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011FB9" w14:textId="77777777" w:rsidR="00216D23" w:rsidRPr="00216D23" w:rsidRDefault="00216D23" w:rsidP="00216D23">
      <w:pPr>
        <w:pStyle w:val="KeinLeerraum"/>
        <w:spacing w:before="60" w:after="60"/>
        <w:jc w:val="both"/>
        <w:rPr>
          <w:color w:val="000000" w:themeColor="text1"/>
          <w:sz w:val="20"/>
          <w:szCs w:val="20"/>
        </w:rPr>
      </w:pPr>
      <w:r w:rsidRPr="00216D23">
        <w:rPr>
          <w:color w:val="000000" w:themeColor="text1"/>
          <w:sz w:val="20"/>
          <w:szCs w:val="20"/>
        </w:rPr>
        <w:t xml:space="preserve">Die wesentlichen Anforderungen sowie Erläuterungen und Ergänzungen zum </w:t>
      </w:r>
      <w:r w:rsidRPr="00216D23">
        <w:rPr>
          <w:b/>
          <w:bCs/>
          <w:color w:val="000000" w:themeColor="text1"/>
          <w:sz w:val="20"/>
          <w:szCs w:val="20"/>
        </w:rPr>
        <w:t>Herstellen und Sicherstellen des spannungsfreien Zustands</w:t>
      </w:r>
      <w:r w:rsidRPr="00216D23">
        <w:rPr>
          <w:color w:val="000000" w:themeColor="text1"/>
          <w:sz w:val="20"/>
          <w:szCs w:val="20"/>
        </w:rPr>
        <w:t xml:space="preserve"> an der Arbeitsstelle, das heißt die 5 Sicherheitsregeln, finden sich insbesondere in nachfolgenden Regelwerken:</w:t>
      </w:r>
    </w:p>
    <w:p w14:paraId="742ABFDD" w14:textId="77777777" w:rsidR="00216D23" w:rsidRPr="00216D23" w:rsidRDefault="00216D23" w:rsidP="00216D23">
      <w:pPr>
        <w:pStyle w:val="KeinLeerraum"/>
        <w:numPr>
          <w:ilvl w:val="0"/>
          <w:numId w:val="56"/>
        </w:numPr>
        <w:tabs>
          <w:tab w:val="clear" w:pos="4536"/>
          <w:tab w:val="clear" w:pos="9072"/>
        </w:tabs>
        <w:spacing w:before="60" w:after="60"/>
        <w:ind w:left="426" w:right="0" w:hanging="426"/>
        <w:rPr>
          <w:color w:val="000000" w:themeColor="text1"/>
          <w:sz w:val="20"/>
          <w:szCs w:val="20"/>
        </w:rPr>
      </w:pPr>
      <w:r w:rsidRPr="00216D23">
        <w:rPr>
          <w:color w:val="000000" w:themeColor="text1"/>
          <w:sz w:val="20"/>
          <w:szCs w:val="20"/>
        </w:rPr>
        <w:t xml:space="preserve">DIN VDE 0105-100: Betrieb von elektrischen Anlagen - Teil 100: Allgemeine Festlegungen (siehe </w:t>
      </w:r>
      <w:r w:rsidRPr="00216D23">
        <w:rPr>
          <w:color w:val="000000" w:themeColor="text1"/>
          <w:sz w:val="20"/>
          <w:szCs w:val="20"/>
        </w:rPr>
        <w:fldChar w:fldCharType="begin"/>
      </w:r>
      <w:r w:rsidRPr="00216D23">
        <w:rPr>
          <w:color w:val="000000" w:themeColor="text1"/>
          <w:sz w:val="20"/>
          <w:szCs w:val="20"/>
        </w:rPr>
        <w:instrText xml:space="preserve"> REF _Ref6230964 \h  \* MERGEFORMAT </w:instrText>
      </w:r>
      <w:r w:rsidRPr="00216D23">
        <w:rPr>
          <w:color w:val="000000" w:themeColor="text1"/>
          <w:sz w:val="20"/>
          <w:szCs w:val="20"/>
        </w:rPr>
      </w:r>
      <w:r w:rsidRPr="00216D23">
        <w:rPr>
          <w:color w:val="000000" w:themeColor="text1"/>
          <w:sz w:val="20"/>
          <w:szCs w:val="20"/>
        </w:rPr>
        <w:fldChar w:fldCharType="separate"/>
      </w:r>
      <w:r w:rsidRPr="00216D23">
        <w:rPr>
          <w:color w:val="000000" w:themeColor="text1"/>
          <w:sz w:val="20"/>
          <w:szCs w:val="20"/>
        </w:rPr>
        <w:t>Abbildung 1</w:t>
      </w:r>
      <w:r w:rsidRPr="00216D23">
        <w:rPr>
          <w:color w:val="000000" w:themeColor="text1"/>
          <w:sz w:val="20"/>
          <w:szCs w:val="20"/>
        </w:rPr>
        <w:fldChar w:fldCharType="end"/>
      </w:r>
      <w:r w:rsidRPr="00216D23">
        <w:rPr>
          <w:color w:val="000000" w:themeColor="text1"/>
          <w:sz w:val="20"/>
          <w:szCs w:val="20"/>
        </w:rPr>
        <w:t>),</w:t>
      </w:r>
    </w:p>
    <w:p w14:paraId="270F8250" w14:textId="77777777" w:rsidR="00216D23" w:rsidRPr="00216D23" w:rsidRDefault="00216D23" w:rsidP="00216D23">
      <w:pPr>
        <w:pStyle w:val="KeinLeerraum"/>
        <w:numPr>
          <w:ilvl w:val="0"/>
          <w:numId w:val="56"/>
        </w:numPr>
        <w:tabs>
          <w:tab w:val="clear" w:pos="4536"/>
          <w:tab w:val="clear" w:pos="9072"/>
        </w:tabs>
        <w:spacing w:before="60" w:after="60"/>
        <w:ind w:left="426" w:right="0" w:hanging="426"/>
        <w:rPr>
          <w:color w:val="000000" w:themeColor="text1"/>
          <w:sz w:val="20"/>
          <w:szCs w:val="20"/>
        </w:rPr>
      </w:pPr>
      <w:r w:rsidRPr="00216D23">
        <w:rPr>
          <w:color w:val="000000" w:themeColor="text1"/>
          <w:sz w:val="20"/>
          <w:szCs w:val="20"/>
        </w:rPr>
        <w:t>DGUV Vorschrift 3: Unfallverhütungsvorschrift – Elektrische Anlagen und</w:t>
      </w:r>
      <w:r w:rsidRPr="00216D23">
        <w:rPr>
          <w:color w:val="000000" w:themeColor="text1"/>
          <w:sz w:val="20"/>
          <w:szCs w:val="20"/>
        </w:rPr>
        <w:br/>
        <w:t>Betriebsmittel,</w:t>
      </w:r>
    </w:p>
    <w:p w14:paraId="190708AA" w14:textId="1D61EC0E" w:rsidR="00216D23" w:rsidRPr="00216D23" w:rsidRDefault="00216D23" w:rsidP="00216D23">
      <w:pPr>
        <w:pStyle w:val="KeinLeerraum"/>
        <w:numPr>
          <w:ilvl w:val="0"/>
          <w:numId w:val="56"/>
        </w:numPr>
        <w:tabs>
          <w:tab w:val="clear" w:pos="4536"/>
          <w:tab w:val="clear" w:pos="9072"/>
        </w:tabs>
        <w:spacing w:before="60" w:after="240"/>
        <w:ind w:left="426" w:right="0" w:hanging="426"/>
        <w:rPr>
          <w:color w:val="000000" w:themeColor="text1"/>
          <w:sz w:val="20"/>
          <w:szCs w:val="20"/>
        </w:rPr>
      </w:pPr>
      <w:r w:rsidRPr="00216D23">
        <w:rPr>
          <w:color w:val="000000" w:themeColor="text1"/>
          <w:sz w:val="20"/>
          <w:szCs w:val="20"/>
        </w:rPr>
        <w:t>DGUV Information 203-001: Sicherheit bei Arbeiten an elektrischen Anlagen.</w:t>
      </w:r>
    </w:p>
    <w:tbl>
      <w:tblPr>
        <w:tblW w:w="8504" w:type="dxa"/>
        <w:tblInd w:w="1134" w:type="dxa"/>
        <w:tblBorders>
          <w:insideH w:val="single" w:sz="4" w:space="0" w:color="auto"/>
        </w:tblBorders>
        <w:tblLook w:val="04A0" w:firstRow="1" w:lastRow="0" w:firstColumn="1" w:lastColumn="0" w:noHBand="0" w:noVBand="1"/>
      </w:tblPr>
      <w:tblGrid>
        <w:gridCol w:w="4395"/>
        <w:gridCol w:w="4109"/>
      </w:tblGrid>
      <w:tr w:rsidR="00216D23" w:rsidRPr="00216D23" w14:paraId="301F91CF" w14:textId="77777777" w:rsidTr="004B38AF">
        <w:tc>
          <w:tcPr>
            <w:tcW w:w="4395" w:type="dxa"/>
            <w:vAlign w:val="center"/>
            <w:hideMark/>
          </w:tcPr>
          <w:p w14:paraId="3DE40DD1" w14:textId="77777777" w:rsidR="00216D23" w:rsidRPr="00216D23" w:rsidRDefault="00216D23" w:rsidP="004B38AF">
            <w:pPr>
              <w:pStyle w:val="KeinLeerraum"/>
              <w:spacing w:after="60"/>
              <w:jc w:val="both"/>
              <w:rPr>
                <w:noProof/>
                <w:color w:val="000000" w:themeColor="text1"/>
                <w:sz w:val="20"/>
                <w:szCs w:val="20"/>
              </w:rPr>
            </w:pPr>
            <w:r w:rsidRPr="00216D23">
              <w:rPr>
                <w:noProof/>
                <w:color w:val="000000" w:themeColor="text1"/>
                <w:sz w:val="20"/>
                <w:szCs w:val="20"/>
              </w:rPr>
              <mc:AlternateContent>
                <mc:Choice Requires="wps">
                  <w:drawing>
                    <wp:anchor distT="0" distB="0" distL="114300" distR="114300" simplePos="0" relativeHeight="251659264" behindDoc="0" locked="0" layoutInCell="1" allowOverlap="1" wp14:anchorId="5B8538CA" wp14:editId="20E07786">
                      <wp:simplePos x="0" y="0"/>
                      <wp:positionH relativeFrom="column">
                        <wp:posOffset>11430</wp:posOffset>
                      </wp:positionH>
                      <wp:positionV relativeFrom="paragraph">
                        <wp:posOffset>1310005</wp:posOffset>
                      </wp:positionV>
                      <wp:extent cx="2432050" cy="386080"/>
                      <wp:effectExtent l="19050" t="19050" r="25400" b="13970"/>
                      <wp:wrapNone/>
                      <wp:docPr id="13" name="Rechtec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0" cy="3860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86F23" id="Rechteck 13" o:spid="_x0000_s1026" style="position:absolute;margin-left:.9pt;margin-top:103.15pt;width:191.5pt;height:3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" filled="f" strokecolor="red" strokeweight="2.25pt"/>
                  </w:pict>
                </mc:Fallback>
              </mc:AlternateContent>
            </w:r>
            <w:r w:rsidRPr="00216D23">
              <w:rPr>
                <w:noProof/>
                <w:color w:val="000000" w:themeColor="text1"/>
                <w:sz w:val="20"/>
                <w:szCs w:val="20"/>
              </w:rPr>
              <w:drawing>
                <wp:inline distT="0" distB="0" distL="0" distR="0" wp14:anchorId="5E5616DC" wp14:editId="27B7E531">
                  <wp:extent cx="2505075" cy="1857375"/>
                  <wp:effectExtent l="0" t="0" r="9525" b="9525"/>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075" cy="1857375"/>
                          </a:xfrm>
                          <a:prstGeom prst="rect">
                            <a:avLst/>
                          </a:prstGeom>
                          <a:noFill/>
                          <a:ln>
                            <a:noFill/>
                          </a:ln>
                        </pic:spPr>
                      </pic:pic>
                    </a:graphicData>
                  </a:graphic>
                </wp:inline>
              </w:drawing>
            </w:r>
          </w:p>
        </w:tc>
        <w:tc>
          <w:tcPr>
            <w:tcW w:w="4109" w:type="dxa"/>
            <w:hideMark/>
          </w:tcPr>
          <w:p w14:paraId="70F2DD45" w14:textId="29A91178" w:rsidR="00216D23" w:rsidRPr="00216D23" w:rsidRDefault="00216D23" w:rsidP="004B38AF">
            <w:pPr>
              <w:pStyle w:val="KeinLeerraum"/>
              <w:spacing w:after="60"/>
              <w:rPr>
                <w:color w:val="000000" w:themeColor="text1"/>
                <w:sz w:val="20"/>
                <w:szCs w:val="20"/>
              </w:rPr>
            </w:pPr>
            <w:r w:rsidRPr="00216D23">
              <w:rPr>
                <w:noProof/>
                <w:color w:val="000000" w:themeColor="text1"/>
                <w:sz w:val="20"/>
                <w:szCs w:val="20"/>
              </w:rPr>
              <mc:AlternateContent>
                <mc:Choice Requires="wps">
                  <w:drawing>
                    <wp:anchor distT="0" distB="0" distL="114300" distR="114300" simplePos="0" relativeHeight="251660288" behindDoc="0" locked="0" layoutInCell="1" allowOverlap="1" wp14:anchorId="54E05886" wp14:editId="3DB0F0B6">
                      <wp:simplePos x="0" y="0"/>
                      <wp:positionH relativeFrom="column">
                        <wp:posOffset>57785</wp:posOffset>
                      </wp:positionH>
                      <wp:positionV relativeFrom="paragraph">
                        <wp:posOffset>112395</wp:posOffset>
                      </wp:positionV>
                      <wp:extent cx="2186305" cy="1097280"/>
                      <wp:effectExtent l="0" t="0" r="4445" b="7620"/>
                      <wp:wrapNone/>
                      <wp:docPr id="12" name="Textfeld 12"/>
                      <wp:cNvGraphicFramePr/>
                      <a:graphic xmlns:a="http://schemas.openxmlformats.org/drawingml/2006/main">
                        <a:graphicData uri="http://schemas.microsoft.com/office/word/2010/wordprocessingShape">
                          <wps:wsp>
                            <wps:cNvSpPr txBox="1"/>
                            <wps:spPr>
                              <a:xfrm>
                                <a:off x="0" y="0"/>
                                <a:ext cx="2186305" cy="1097280"/>
                              </a:xfrm>
                              <a:prstGeom prst="rect">
                                <a:avLst/>
                              </a:prstGeom>
                              <a:solidFill>
                                <a:schemeClr val="lt1"/>
                              </a:solidFill>
                              <a:ln w="6350">
                                <a:noFill/>
                              </a:ln>
                            </wps:spPr>
                            <wps:txbx>
                              <w:txbxContent>
                                <w:p w14:paraId="76BE894F" w14:textId="77777777" w:rsidR="00216D23" w:rsidRDefault="00216D23" w:rsidP="00216D23">
                                  <w:r>
                                    <w:rPr>
                                      <w:b/>
                                    </w:rPr>
                                    <w:t>Hinweisschild</w:t>
                                  </w:r>
                                  <w:r>
                                    <w:t>:</w:t>
                                  </w:r>
                                </w:p>
                                <w:p w14:paraId="06A68A72" w14:textId="77777777" w:rsidR="00216D23" w:rsidRDefault="00216D23" w:rsidP="00216D23">
                                  <w:pPr>
                                    <w:rPr>
                                      <w:rFonts w:cs="Times New Roman"/>
                                    </w:rPr>
                                  </w:pPr>
                                  <w:r>
                                    <w:t>5 Sicherheitsregeln gemäß DIN VDE 0105-100 Kap. „6.2 Arbeiten im spannungsfreien Zustand“.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E05886" id="_x0000_t202" coordsize="21600,21600" o:spt="202" path="m,l,21600r21600,l21600,xe">
                      <v:stroke joinstyle="miter"/>
                      <v:path gradientshapeok="t" o:connecttype="rect"/>
                    </v:shapetype>
                    <v:shape id="Textfeld 12" o:spid="_x0000_s1026" type="#_x0000_t202" style="position:absolute;margin-left:4.55pt;margin-top:8.85pt;width:172.15pt;height:8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" fillcolor="white [3201]" stroked="f" strokeweight=".5pt">
                      <v:textbox>
                        <w:txbxContent>
                          <w:p w14:paraId="76BE894F" w14:textId="77777777" w:rsidR="00216D23" w:rsidRDefault="00216D23" w:rsidP="00216D23">
                            <w:r>
                              <w:rPr>
                                <w:b/>
                              </w:rPr>
                              <w:t>Hinweisschild</w:t>
                            </w:r>
                            <w:r>
                              <w:t>:</w:t>
                            </w:r>
                          </w:p>
                          <w:p w14:paraId="06A68A72" w14:textId="77777777" w:rsidR="00216D23" w:rsidRDefault="00216D23" w:rsidP="00216D23">
                            <w:pPr>
                              <w:rPr>
                                <w:rFonts w:cs="Times New Roman"/>
                              </w:rPr>
                            </w:pPr>
                            <w:r>
                              <w:t>5 Sicherheitsregeln gemäß DIN VDE 0105-100 Kap. „6.2 Arbeiten im spannungsfreien Zustand“.</w:t>
                            </w:r>
                          </w:p>
                        </w:txbxContent>
                      </v:textbox>
                    </v:shape>
                  </w:pict>
                </mc:Fallback>
              </mc:AlternateContent>
            </w:r>
          </w:p>
        </w:tc>
      </w:tr>
    </w:tbl>
    <w:p w14:paraId="462981B3" w14:textId="77777777" w:rsidR="00216D23" w:rsidRPr="00216D23" w:rsidRDefault="00216D23" w:rsidP="00216D23">
      <w:pPr>
        <w:pStyle w:val="Beschriftung"/>
        <w:ind w:left="708" w:firstLine="708"/>
        <w:jc w:val="both"/>
        <w:rPr>
          <w:b/>
          <w:bCs/>
          <w:color w:val="000000" w:themeColor="text1"/>
          <w:sz w:val="16"/>
          <w:szCs w:val="16"/>
        </w:rPr>
      </w:pPr>
      <w:bookmarkStart w:id="0" w:name="_Ref6230964"/>
      <w:r w:rsidRPr="00216D23">
        <w:rPr>
          <w:color w:val="000000" w:themeColor="text1"/>
          <w:sz w:val="16"/>
          <w:szCs w:val="16"/>
        </w:rPr>
        <w:t>Abbildung</w:t>
      </w:r>
      <w:bookmarkEnd w:id="0"/>
      <w:r w:rsidRPr="00216D23">
        <w:rPr>
          <w:color w:val="000000" w:themeColor="text1"/>
          <w:sz w:val="16"/>
          <w:szCs w:val="16"/>
        </w:rPr>
        <w:t xml:space="preserve"> </w:t>
      </w:r>
      <w:r w:rsidRPr="00216D23">
        <w:rPr>
          <w:b/>
          <w:bCs/>
          <w:color w:val="000000" w:themeColor="text1"/>
          <w:sz w:val="16"/>
          <w:szCs w:val="16"/>
        </w:rPr>
        <w:fldChar w:fldCharType="begin"/>
      </w:r>
      <w:r w:rsidRPr="00216D23">
        <w:rPr>
          <w:color w:val="000000" w:themeColor="text1"/>
          <w:sz w:val="16"/>
          <w:szCs w:val="16"/>
        </w:rPr>
        <w:instrText xml:space="preserve"> SEQ Abbildung \* ARABIC </w:instrText>
      </w:r>
      <w:r w:rsidRPr="00216D23">
        <w:rPr>
          <w:b/>
          <w:bCs/>
          <w:color w:val="000000" w:themeColor="text1"/>
          <w:sz w:val="16"/>
          <w:szCs w:val="16"/>
        </w:rPr>
        <w:fldChar w:fldCharType="separate"/>
      </w:r>
      <w:r w:rsidRPr="00216D23">
        <w:rPr>
          <w:noProof/>
          <w:color w:val="000000" w:themeColor="text1"/>
          <w:sz w:val="16"/>
          <w:szCs w:val="16"/>
        </w:rPr>
        <w:t>1</w:t>
      </w:r>
      <w:r w:rsidRPr="00216D23">
        <w:rPr>
          <w:b/>
          <w:bCs/>
          <w:noProof/>
          <w:color w:val="000000" w:themeColor="text1"/>
          <w:sz w:val="16"/>
          <w:szCs w:val="16"/>
        </w:rPr>
        <w:fldChar w:fldCharType="end"/>
      </w:r>
      <w:r w:rsidRPr="00216D23">
        <w:rPr>
          <w:color w:val="000000" w:themeColor="text1"/>
          <w:sz w:val="16"/>
          <w:szCs w:val="16"/>
        </w:rPr>
        <w:t xml:space="preserve">: VDE-Kennzeichnung (Quelle: </w:t>
      </w:r>
      <w:hyperlink r:id="rId11" w:history="1">
        <w:r w:rsidRPr="00216D23">
          <w:rPr>
            <w:rStyle w:val="Hyperlink"/>
            <w:color w:val="000000" w:themeColor="text1"/>
            <w:sz w:val="16"/>
            <w:szCs w:val="16"/>
          </w:rPr>
          <w:t>www.kroschke.com</w:t>
        </w:r>
      </w:hyperlink>
      <w:r w:rsidRPr="00216D23">
        <w:rPr>
          <w:color w:val="000000" w:themeColor="text1"/>
          <w:sz w:val="16"/>
          <w:szCs w:val="16"/>
        </w:rPr>
        <w:t>)</w:t>
      </w:r>
    </w:p>
    <w:p w14:paraId="41617F27" w14:textId="77777777" w:rsidR="00216D23" w:rsidRPr="00216D23" w:rsidRDefault="00216D23" w:rsidP="00216D23">
      <w:pPr>
        <w:pStyle w:val="KeinLeerraum"/>
        <w:spacing w:before="60" w:after="60"/>
        <w:jc w:val="both"/>
        <w:rPr>
          <w:color w:val="000000" w:themeColor="text1"/>
          <w:sz w:val="20"/>
          <w:szCs w:val="20"/>
        </w:rPr>
      </w:pPr>
    </w:p>
    <w:p w14:paraId="5457CDD0" w14:textId="3A99FE48" w:rsidR="00216D23" w:rsidRPr="00216D23" w:rsidRDefault="00216D23" w:rsidP="00216D23">
      <w:pPr>
        <w:pStyle w:val="KeinLeerraum"/>
        <w:spacing w:before="60" w:after="60"/>
        <w:jc w:val="both"/>
        <w:rPr>
          <w:color w:val="000000" w:themeColor="text1"/>
          <w:sz w:val="20"/>
          <w:szCs w:val="20"/>
        </w:rPr>
      </w:pPr>
      <w:r w:rsidRPr="00216D23">
        <w:rPr>
          <w:color w:val="000000" w:themeColor="text1"/>
          <w:sz w:val="20"/>
          <w:szCs w:val="20"/>
        </w:rPr>
        <w:t>Grundsätzlich gilt, dass das Arbeiten in der Nähe unter Spannung stehender Teile möglichst vermieden werden sollte. Ist dies nicht möglich, müssen die unter Spannung stehende Teile für die Dauer der Arbeiten gegen Berührung durch Personen oder Arbeitsmaterialien abgedeckt oder abgeschrankt werden.</w:t>
      </w:r>
    </w:p>
    <w:p w14:paraId="477F8BD0" w14:textId="1398E9F7" w:rsidR="00216D23" w:rsidRPr="00216D23" w:rsidRDefault="00216D23" w:rsidP="00216D23">
      <w:pPr>
        <w:pStyle w:val="KeinLeerraum"/>
        <w:spacing w:before="60" w:after="60"/>
        <w:jc w:val="both"/>
        <w:rPr>
          <w:color w:val="000000" w:themeColor="text1"/>
          <w:sz w:val="20"/>
          <w:szCs w:val="20"/>
        </w:rPr>
      </w:pPr>
    </w:p>
    <w:p w14:paraId="03238FF2" w14:textId="79ABC485" w:rsidR="00216D23" w:rsidRPr="00216D23" w:rsidRDefault="00216D23" w:rsidP="00216D23">
      <w:pPr>
        <w:pStyle w:val="KeinLeerraum"/>
        <w:spacing w:before="60" w:after="60"/>
        <w:jc w:val="both"/>
        <w:rPr>
          <w:color w:val="000000" w:themeColor="text1"/>
          <w:sz w:val="20"/>
          <w:szCs w:val="20"/>
        </w:rPr>
      </w:pPr>
      <w:r w:rsidRPr="00216D23">
        <w:rPr>
          <w:color w:val="000000" w:themeColor="text1"/>
          <w:sz w:val="20"/>
          <w:szCs w:val="20"/>
        </w:rPr>
        <w:t>Die Forderung hinsichtlich des Schutzes durch Abdecken oder Abschranken ist gemäß Durchführungsanweisung zu § 7 DGUV Vorschrift 3 erfüllt, wenn:</w:t>
      </w:r>
    </w:p>
    <w:p w14:paraId="0655E12D" w14:textId="5FAEB6C4" w:rsidR="00216D23" w:rsidRPr="00216D23" w:rsidRDefault="00216D23" w:rsidP="00216D23">
      <w:pPr>
        <w:pStyle w:val="KeinLeerraum"/>
        <w:spacing w:before="60" w:after="60"/>
        <w:jc w:val="both"/>
        <w:rPr>
          <w:color w:val="000000" w:themeColor="text1"/>
          <w:sz w:val="20"/>
          <w:szCs w:val="20"/>
        </w:rPr>
      </w:pPr>
    </w:p>
    <w:p w14:paraId="27AC3FE9" w14:textId="4CA676E3" w:rsidR="00216D23" w:rsidRPr="00216D23" w:rsidRDefault="00216D23" w:rsidP="00216D23">
      <w:pPr>
        <w:pStyle w:val="KeinLeerraum"/>
        <w:numPr>
          <w:ilvl w:val="0"/>
          <w:numId w:val="57"/>
        </w:numPr>
        <w:tabs>
          <w:tab w:val="clear" w:pos="4536"/>
          <w:tab w:val="clear" w:pos="9072"/>
        </w:tabs>
        <w:spacing w:before="60" w:after="60"/>
        <w:ind w:left="426" w:right="0" w:hanging="426"/>
        <w:rPr>
          <w:color w:val="000000" w:themeColor="text1"/>
          <w:sz w:val="20"/>
          <w:szCs w:val="20"/>
        </w:rPr>
      </w:pPr>
      <w:r w:rsidRPr="00216D23">
        <w:rPr>
          <w:noProof/>
          <w:color w:val="000000" w:themeColor="text1"/>
          <w:sz w:val="20"/>
          <w:szCs w:val="20"/>
        </w:rPr>
        <w:drawing>
          <wp:anchor distT="0" distB="0" distL="114300" distR="114300" simplePos="0" relativeHeight="251663360" behindDoc="0" locked="0" layoutInCell="1" allowOverlap="1" wp14:anchorId="480F3C66" wp14:editId="08B8EBFA">
            <wp:simplePos x="0" y="0"/>
            <wp:positionH relativeFrom="margin">
              <wp:posOffset>3368040</wp:posOffset>
            </wp:positionH>
            <wp:positionV relativeFrom="margin">
              <wp:posOffset>5053965</wp:posOffset>
            </wp:positionV>
            <wp:extent cx="2822575" cy="2763520"/>
            <wp:effectExtent l="0" t="0" r="0" b="5080"/>
            <wp:wrapSquare wrapText="bothSides"/>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Ein Bild, das Tisch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H="1" flipV="1">
                      <a:off x="0" y="0"/>
                      <a:ext cx="2822575" cy="276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6D23">
        <w:rPr>
          <w:b/>
          <w:color w:val="000000" w:themeColor="text1"/>
          <w:sz w:val="20"/>
          <w:szCs w:val="20"/>
          <w:u w:val="single"/>
        </w:rPr>
        <w:t>bis 1000 V</w:t>
      </w:r>
      <w:r w:rsidRPr="00216D23">
        <w:rPr>
          <w:bCs/>
          <w:color w:val="000000" w:themeColor="text1"/>
          <w:sz w:val="20"/>
          <w:szCs w:val="20"/>
        </w:rPr>
        <w:t>,</w:t>
      </w:r>
      <w:r w:rsidRPr="00216D23">
        <w:rPr>
          <w:color w:val="000000" w:themeColor="text1"/>
          <w:sz w:val="20"/>
          <w:szCs w:val="20"/>
        </w:rPr>
        <w:t xml:space="preserve"> unter Spannung stehende Teile isolierend abgedeckt oder umhüllt werden, so dass mindestens teilweiser Schutz gegen direktes Berühren erreicht wird,</w:t>
      </w:r>
    </w:p>
    <w:p w14:paraId="161C9FD7" w14:textId="6D013D4A" w:rsidR="00216D23" w:rsidRPr="00216D23" w:rsidRDefault="00216D23" w:rsidP="00216D23">
      <w:pPr>
        <w:pStyle w:val="KeinLeerraum"/>
        <w:numPr>
          <w:ilvl w:val="0"/>
          <w:numId w:val="57"/>
        </w:numPr>
        <w:tabs>
          <w:tab w:val="clear" w:pos="4536"/>
          <w:tab w:val="clear" w:pos="9072"/>
        </w:tabs>
        <w:spacing w:before="60"/>
        <w:ind w:left="426" w:right="0" w:hanging="426"/>
        <w:rPr>
          <w:color w:val="000000" w:themeColor="text1"/>
          <w:sz w:val="20"/>
          <w:szCs w:val="20"/>
        </w:rPr>
      </w:pPr>
      <w:r w:rsidRPr="00216D23">
        <w:rPr>
          <w:b/>
          <w:color w:val="000000" w:themeColor="text1"/>
          <w:sz w:val="20"/>
          <w:szCs w:val="20"/>
          <w:u w:val="single"/>
        </w:rPr>
        <w:t>über 1000 V</w:t>
      </w:r>
      <w:r w:rsidRPr="00216D23">
        <w:rPr>
          <w:bCs/>
          <w:color w:val="000000" w:themeColor="text1"/>
          <w:sz w:val="20"/>
          <w:szCs w:val="20"/>
        </w:rPr>
        <w:t xml:space="preserve">, </w:t>
      </w:r>
      <w:r w:rsidRPr="00216D23">
        <w:rPr>
          <w:color w:val="000000" w:themeColor="text1"/>
          <w:sz w:val="20"/>
          <w:szCs w:val="20"/>
        </w:rPr>
        <w:t>unter Spannung stehende Teile abgedeckt oder abgeschrankt werden. Es muss sichergestellt sein, dass die in Abbildung 2 und 3 angegebene Grenze der Gefahrenzone D</w:t>
      </w:r>
      <w:r w:rsidRPr="00216D23">
        <w:rPr>
          <w:color w:val="000000" w:themeColor="text1"/>
          <w:sz w:val="20"/>
          <w:szCs w:val="20"/>
          <w:vertAlign w:val="subscript"/>
        </w:rPr>
        <w:t>L</w:t>
      </w:r>
      <w:r w:rsidRPr="00216D23">
        <w:rPr>
          <w:color w:val="000000" w:themeColor="text1"/>
          <w:sz w:val="20"/>
          <w:szCs w:val="20"/>
        </w:rPr>
        <w:t xml:space="preserve"> nicht erreicht werden kann. Die äußere Grenze der Gefahrenzone D</w:t>
      </w:r>
      <w:r w:rsidRPr="00216D23">
        <w:rPr>
          <w:color w:val="000000" w:themeColor="text1"/>
          <w:sz w:val="20"/>
          <w:szCs w:val="20"/>
          <w:vertAlign w:val="subscript"/>
        </w:rPr>
        <w:t>L</w:t>
      </w:r>
      <w:r w:rsidRPr="00216D23">
        <w:rPr>
          <w:color w:val="000000" w:themeColor="text1"/>
          <w:sz w:val="20"/>
          <w:szCs w:val="20"/>
        </w:rPr>
        <w:t xml:space="preserve"> ist der „Abstand in Luft“. Ein Erreichen der äußeren Grenze der Gefahrenzone ist mit einer Berührung des unter Spannung stehenden Teiles gleichzusetzen.</w:t>
      </w:r>
    </w:p>
    <w:p w14:paraId="1E80B82C" w14:textId="77777777" w:rsidR="00216D23" w:rsidRDefault="00216D23" w:rsidP="00216D23">
      <w:pPr>
        <w:pStyle w:val="KeinLeerraum"/>
        <w:spacing w:before="120" w:after="120"/>
        <w:jc w:val="both"/>
        <w:rPr>
          <w:rFonts w:eastAsia="Calibri"/>
          <w:color w:val="000000" w:themeColor="text1"/>
          <w:sz w:val="20"/>
          <w:szCs w:val="20"/>
          <w:u w:val="single"/>
          <w:lang w:eastAsia="en-US"/>
        </w:rPr>
      </w:pPr>
    </w:p>
    <w:p w14:paraId="4E5D7B8C" w14:textId="77777777" w:rsidR="00216D23" w:rsidRDefault="00216D23" w:rsidP="00216D23">
      <w:pPr>
        <w:pStyle w:val="Beschriftung"/>
        <w:rPr>
          <w:color w:val="000000" w:themeColor="text1"/>
          <w:sz w:val="16"/>
          <w:szCs w:val="16"/>
        </w:rPr>
      </w:pPr>
    </w:p>
    <w:p w14:paraId="66682287" w14:textId="77777777" w:rsidR="00216D23" w:rsidRDefault="00216D23" w:rsidP="00216D23"/>
    <w:p w14:paraId="07AB52E5" w14:textId="77777777" w:rsidR="00216D23" w:rsidRPr="00216D23" w:rsidRDefault="00216D23" w:rsidP="00216D23"/>
    <w:p w14:paraId="74A6DDC7" w14:textId="64ACA5B2" w:rsidR="00216D23" w:rsidRPr="00216D23" w:rsidRDefault="00216D23" w:rsidP="00216D23">
      <w:pPr>
        <w:pStyle w:val="Beschriftung"/>
        <w:jc w:val="right"/>
        <w:rPr>
          <w:b/>
          <w:bCs/>
          <w:color w:val="000000" w:themeColor="text1"/>
          <w:sz w:val="16"/>
          <w:szCs w:val="16"/>
        </w:rPr>
      </w:pPr>
      <w:r w:rsidRPr="00216D23">
        <w:rPr>
          <w:color w:val="000000" w:themeColor="text1"/>
          <w:sz w:val="16"/>
          <w:szCs w:val="16"/>
        </w:rPr>
        <w:t xml:space="preserve">Abbildung </w:t>
      </w:r>
      <w:r w:rsidRPr="00216D23">
        <w:rPr>
          <w:b/>
          <w:bCs/>
          <w:color w:val="000000" w:themeColor="text1"/>
          <w:sz w:val="16"/>
          <w:szCs w:val="16"/>
        </w:rPr>
        <w:fldChar w:fldCharType="begin"/>
      </w:r>
      <w:r w:rsidRPr="00216D23">
        <w:rPr>
          <w:color w:val="000000" w:themeColor="text1"/>
          <w:sz w:val="16"/>
          <w:szCs w:val="16"/>
        </w:rPr>
        <w:instrText xml:space="preserve"> SEQ Abbildung \* ARABIC </w:instrText>
      </w:r>
      <w:r w:rsidRPr="00216D23">
        <w:rPr>
          <w:b/>
          <w:bCs/>
          <w:color w:val="000000" w:themeColor="text1"/>
          <w:sz w:val="16"/>
          <w:szCs w:val="16"/>
        </w:rPr>
        <w:fldChar w:fldCharType="separate"/>
      </w:r>
      <w:r w:rsidRPr="00216D23">
        <w:rPr>
          <w:noProof/>
          <w:color w:val="000000" w:themeColor="text1"/>
          <w:sz w:val="16"/>
          <w:szCs w:val="16"/>
        </w:rPr>
        <w:t>2</w:t>
      </w:r>
      <w:r w:rsidRPr="00216D23">
        <w:rPr>
          <w:b/>
          <w:bCs/>
          <w:noProof/>
          <w:color w:val="000000" w:themeColor="text1"/>
          <w:sz w:val="16"/>
          <w:szCs w:val="16"/>
        </w:rPr>
        <w:fldChar w:fldCharType="end"/>
      </w:r>
      <w:r w:rsidRPr="00216D23">
        <w:rPr>
          <w:color w:val="000000" w:themeColor="text1"/>
          <w:sz w:val="16"/>
          <w:szCs w:val="16"/>
        </w:rPr>
        <w:t>: Gefahrenzone D</w:t>
      </w:r>
      <w:r w:rsidRPr="00216D23">
        <w:rPr>
          <w:color w:val="000000" w:themeColor="text1"/>
          <w:sz w:val="16"/>
          <w:szCs w:val="16"/>
          <w:vertAlign w:val="subscript"/>
        </w:rPr>
        <w:t>L</w:t>
      </w:r>
      <w:r w:rsidRPr="00216D23">
        <w:rPr>
          <w:color w:val="000000" w:themeColor="text1"/>
          <w:sz w:val="16"/>
          <w:szCs w:val="16"/>
        </w:rPr>
        <w:t>, abhängig von der Nennspannung</w:t>
      </w:r>
      <w:r w:rsidRPr="00216D23">
        <w:rPr>
          <w:color w:val="000000" w:themeColor="text1"/>
          <w:sz w:val="16"/>
          <w:szCs w:val="16"/>
        </w:rPr>
        <w:br/>
        <w:t>(Quelle: DGUV Vorschrift 3 – Durchführungsanweisung zu § 7)</w:t>
      </w:r>
    </w:p>
    <w:p w14:paraId="40971B0C" w14:textId="1529F11D" w:rsidR="00216D23" w:rsidRPr="00216D23" w:rsidRDefault="00216D23" w:rsidP="00216D23">
      <w:pPr>
        <w:jc w:val="both"/>
        <w:rPr>
          <w:color w:val="000000" w:themeColor="text1"/>
          <w:sz w:val="20"/>
          <w:szCs w:val="20"/>
        </w:rPr>
      </w:pPr>
    </w:p>
    <w:p w14:paraId="7FF569A8" w14:textId="77777777" w:rsidR="00216D23" w:rsidRPr="00216D23" w:rsidRDefault="00216D23" w:rsidP="00216D23">
      <w:pPr>
        <w:keepNext/>
        <w:jc w:val="both"/>
        <w:rPr>
          <w:color w:val="000000" w:themeColor="text1"/>
          <w:sz w:val="20"/>
          <w:szCs w:val="20"/>
        </w:rPr>
      </w:pPr>
      <w:r w:rsidRPr="00216D23">
        <w:rPr>
          <w:noProof/>
          <w:color w:val="000000" w:themeColor="text1"/>
          <w:sz w:val="20"/>
          <w:szCs w:val="20"/>
        </w:rPr>
        <w:drawing>
          <wp:inline distT="0" distB="0" distL="0" distR="0" wp14:anchorId="3AE33FC6" wp14:editId="3B126E77">
            <wp:extent cx="5953125" cy="3295650"/>
            <wp:effectExtent l="0" t="0" r="9525"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Ein Bild, das Text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flipH="1" flipV="1">
                      <a:off x="0" y="0"/>
                      <a:ext cx="5953125" cy="3295650"/>
                    </a:xfrm>
                    <a:prstGeom prst="rect">
                      <a:avLst/>
                    </a:prstGeom>
                    <a:noFill/>
                    <a:ln>
                      <a:noFill/>
                    </a:ln>
                  </pic:spPr>
                </pic:pic>
              </a:graphicData>
            </a:graphic>
          </wp:inline>
        </w:drawing>
      </w:r>
    </w:p>
    <w:p w14:paraId="04E34B1F" w14:textId="77777777" w:rsidR="00216D23" w:rsidRPr="00216D23" w:rsidRDefault="00216D23" w:rsidP="00216D23">
      <w:pPr>
        <w:pStyle w:val="Beschriftung"/>
        <w:jc w:val="both"/>
        <w:rPr>
          <w:b/>
          <w:bCs/>
          <w:color w:val="000000" w:themeColor="text1"/>
          <w:sz w:val="16"/>
          <w:szCs w:val="16"/>
        </w:rPr>
      </w:pPr>
      <w:r w:rsidRPr="00216D23">
        <w:rPr>
          <w:color w:val="000000" w:themeColor="text1"/>
          <w:sz w:val="16"/>
          <w:szCs w:val="16"/>
        </w:rPr>
        <w:t xml:space="preserve">Abbildung </w:t>
      </w:r>
      <w:r w:rsidRPr="00216D23">
        <w:rPr>
          <w:b/>
          <w:bCs/>
          <w:color w:val="000000" w:themeColor="text1"/>
          <w:sz w:val="16"/>
          <w:szCs w:val="16"/>
        </w:rPr>
        <w:fldChar w:fldCharType="begin"/>
      </w:r>
      <w:r w:rsidRPr="00216D23">
        <w:rPr>
          <w:color w:val="000000" w:themeColor="text1"/>
          <w:sz w:val="16"/>
          <w:szCs w:val="16"/>
        </w:rPr>
        <w:instrText xml:space="preserve"> SEQ Abbildung \* ARABIC </w:instrText>
      </w:r>
      <w:r w:rsidRPr="00216D23">
        <w:rPr>
          <w:b/>
          <w:bCs/>
          <w:color w:val="000000" w:themeColor="text1"/>
          <w:sz w:val="16"/>
          <w:szCs w:val="16"/>
        </w:rPr>
        <w:fldChar w:fldCharType="separate"/>
      </w:r>
      <w:r w:rsidRPr="00216D23">
        <w:rPr>
          <w:noProof/>
          <w:color w:val="000000" w:themeColor="text1"/>
          <w:sz w:val="16"/>
          <w:szCs w:val="16"/>
        </w:rPr>
        <w:t>3</w:t>
      </w:r>
      <w:r w:rsidRPr="00216D23">
        <w:rPr>
          <w:b/>
          <w:bCs/>
          <w:noProof/>
          <w:color w:val="000000" w:themeColor="text1"/>
          <w:sz w:val="16"/>
          <w:szCs w:val="16"/>
        </w:rPr>
        <w:fldChar w:fldCharType="end"/>
      </w:r>
      <w:r w:rsidRPr="00216D23">
        <w:rPr>
          <w:color w:val="000000" w:themeColor="text1"/>
          <w:sz w:val="16"/>
          <w:szCs w:val="16"/>
        </w:rPr>
        <w:t xml:space="preserve">: Begrenzung der Gefahrenzone durch isolierende Schutzvorrichtungen </w:t>
      </w:r>
    </w:p>
    <w:p w14:paraId="64FEF382" w14:textId="7E3C0548" w:rsidR="00216D23" w:rsidRPr="00216D23" w:rsidRDefault="00216D23" w:rsidP="00216D23">
      <w:pPr>
        <w:pStyle w:val="KeinLeerraum"/>
        <w:spacing w:before="60" w:after="240"/>
        <w:jc w:val="both"/>
        <w:rPr>
          <w:color w:val="000000" w:themeColor="text1"/>
          <w:sz w:val="20"/>
          <w:szCs w:val="20"/>
        </w:rPr>
      </w:pPr>
      <w:r w:rsidRPr="00216D23">
        <w:rPr>
          <w:color w:val="000000" w:themeColor="text1"/>
          <w:sz w:val="20"/>
          <w:szCs w:val="20"/>
        </w:rPr>
        <w:t xml:space="preserve">Sind Schutzmittel zum </w:t>
      </w:r>
      <w:r w:rsidRPr="00216D23">
        <w:rPr>
          <w:b/>
          <w:bCs/>
          <w:color w:val="000000" w:themeColor="text1"/>
          <w:sz w:val="20"/>
          <w:szCs w:val="20"/>
        </w:rPr>
        <w:t>Abdecken oder Abschranken</w:t>
      </w:r>
      <w:r w:rsidRPr="00216D23">
        <w:rPr>
          <w:color w:val="000000" w:themeColor="text1"/>
          <w:sz w:val="20"/>
          <w:szCs w:val="20"/>
        </w:rPr>
        <w:t xml:space="preserve"> in der Gefahrenzone anzubringen, ist hierfür entweder der spannungsfreie Zustand der Anlagenteile herzustellen oder es sind die Festlegungen für das „Arbeiten unter Spannung“ anzuwenden. Die Umsetzung der Festlegungen zum Arbeiten unter Spannung, dürfen nur durch eine Elektrofachkraft mit AuS </w:t>
      </w:r>
      <w:r>
        <w:rPr>
          <w:color w:val="000000" w:themeColor="text1"/>
          <w:sz w:val="20"/>
          <w:szCs w:val="20"/>
        </w:rPr>
        <w:t>Speziala</w:t>
      </w:r>
      <w:r w:rsidRPr="00216D23">
        <w:rPr>
          <w:color w:val="000000" w:themeColor="text1"/>
          <w:sz w:val="20"/>
          <w:szCs w:val="20"/>
        </w:rPr>
        <w:t>usbildung ausgeführt werden.</w:t>
      </w:r>
    </w:p>
    <w:p w14:paraId="23D0A9A1" w14:textId="77777777" w:rsidR="00216D23" w:rsidRPr="00216D23" w:rsidRDefault="00216D23" w:rsidP="00216D23">
      <w:pPr>
        <w:pStyle w:val="KeinLeerraum"/>
        <w:spacing w:before="60" w:after="60"/>
        <w:jc w:val="both"/>
        <w:rPr>
          <w:color w:val="000000" w:themeColor="text1"/>
          <w:sz w:val="20"/>
          <w:szCs w:val="20"/>
        </w:rPr>
      </w:pPr>
      <w:r w:rsidRPr="00216D23">
        <w:rPr>
          <w:b/>
          <w:bCs/>
          <w:color w:val="000000" w:themeColor="text1"/>
          <w:sz w:val="20"/>
          <w:szCs w:val="20"/>
        </w:rPr>
        <w:t>Abdeckungen</w:t>
      </w:r>
      <w:r w:rsidRPr="00216D23">
        <w:rPr>
          <w:color w:val="000000" w:themeColor="text1"/>
          <w:sz w:val="20"/>
          <w:szCs w:val="20"/>
        </w:rPr>
        <w:t xml:space="preserve"> müssen ausreichend isolierend sein und allen zu erwartenden mechanischen Beanspruchungen standhalten. Sie müssen daher unter Berücksichtigung:</w:t>
      </w:r>
    </w:p>
    <w:p w14:paraId="17085271" w14:textId="77777777" w:rsidR="00216D23" w:rsidRPr="00216D23" w:rsidRDefault="00216D23" w:rsidP="00216D23">
      <w:pPr>
        <w:pStyle w:val="KeinLeerraum"/>
        <w:spacing w:before="60" w:after="60"/>
        <w:jc w:val="both"/>
        <w:rPr>
          <w:color w:val="000000" w:themeColor="text1"/>
          <w:sz w:val="20"/>
          <w:szCs w:val="20"/>
        </w:rPr>
      </w:pPr>
    </w:p>
    <w:p w14:paraId="354F816F" w14:textId="77777777" w:rsidR="00216D23" w:rsidRPr="00216D23" w:rsidRDefault="00216D23" w:rsidP="00216D23">
      <w:pPr>
        <w:pStyle w:val="KeinLeerraum"/>
        <w:numPr>
          <w:ilvl w:val="0"/>
          <w:numId w:val="56"/>
        </w:numPr>
        <w:tabs>
          <w:tab w:val="clear" w:pos="4536"/>
          <w:tab w:val="clear" w:pos="9072"/>
        </w:tabs>
        <w:spacing w:before="60" w:after="60"/>
        <w:ind w:left="426" w:right="0" w:hanging="426"/>
        <w:rPr>
          <w:color w:val="000000" w:themeColor="text1"/>
          <w:sz w:val="20"/>
          <w:szCs w:val="20"/>
        </w:rPr>
      </w:pPr>
      <w:r w:rsidRPr="00216D23">
        <w:rPr>
          <w:color w:val="000000" w:themeColor="text1"/>
          <w:sz w:val="20"/>
          <w:szCs w:val="20"/>
        </w:rPr>
        <w:t>der Spannungshöhe,</w:t>
      </w:r>
    </w:p>
    <w:p w14:paraId="462544A2" w14:textId="77777777" w:rsidR="00216D23" w:rsidRPr="00216D23" w:rsidRDefault="00216D23" w:rsidP="00216D23">
      <w:pPr>
        <w:pStyle w:val="KeinLeerraum"/>
        <w:numPr>
          <w:ilvl w:val="0"/>
          <w:numId w:val="56"/>
        </w:numPr>
        <w:tabs>
          <w:tab w:val="clear" w:pos="4536"/>
          <w:tab w:val="clear" w:pos="9072"/>
        </w:tabs>
        <w:spacing w:before="60" w:after="60"/>
        <w:ind w:left="426" w:right="0" w:hanging="426"/>
        <w:rPr>
          <w:color w:val="000000" w:themeColor="text1"/>
          <w:sz w:val="20"/>
          <w:szCs w:val="20"/>
        </w:rPr>
      </w:pPr>
      <w:r w:rsidRPr="00216D23">
        <w:rPr>
          <w:color w:val="000000" w:themeColor="text1"/>
          <w:sz w:val="20"/>
          <w:szCs w:val="20"/>
        </w:rPr>
        <w:t>des Betriebsortes,</w:t>
      </w:r>
    </w:p>
    <w:p w14:paraId="1EC6D55E" w14:textId="77777777" w:rsidR="00216D23" w:rsidRPr="00216D23" w:rsidRDefault="00216D23" w:rsidP="00216D23">
      <w:pPr>
        <w:pStyle w:val="KeinLeerraum"/>
        <w:numPr>
          <w:ilvl w:val="0"/>
          <w:numId w:val="56"/>
        </w:numPr>
        <w:tabs>
          <w:tab w:val="clear" w:pos="4536"/>
          <w:tab w:val="clear" w:pos="9072"/>
        </w:tabs>
        <w:spacing w:before="60" w:after="60"/>
        <w:ind w:left="426" w:right="0" w:hanging="426"/>
        <w:rPr>
          <w:color w:val="000000" w:themeColor="text1"/>
          <w:sz w:val="20"/>
          <w:szCs w:val="20"/>
        </w:rPr>
      </w:pPr>
      <w:r w:rsidRPr="00216D23">
        <w:rPr>
          <w:color w:val="000000" w:themeColor="text1"/>
          <w:sz w:val="20"/>
          <w:szCs w:val="20"/>
        </w:rPr>
        <w:t>der Art der Arbeiten und</w:t>
      </w:r>
    </w:p>
    <w:p w14:paraId="4CF43ACF" w14:textId="77777777" w:rsidR="00216D23" w:rsidRPr="00216D23" w:rsidRDefault="00216D23" w:rsidP="00216D23">
      <w:pPr>
        <w:pStyle w:val="KeinLeerraum"/>
        <w:numPr>
          <w:ilvl w:val="0"/>
          <w:numId w:val="56"/>
        </w:numPr>
        <w:tabs>
          <w:tab w:val="clear" w:pos="4536"/>
          <w:tab w:val="clear" w:pos="9072"/>
        </w:tabs>
        <w:spacing w:before="60" w:after="60"/>
        <w:ind w:left="426" w:right="0" w:hanging="426"/>
        <w:rPr>
          <w:color w:val="000000" w:themeColor="text1"/>
          <w:sz w:val="20"/>
          <w:szCs w:val="20"/>
        </w:rPr>
      </w:pPr>
      <w:r w:rsidRPr="00216D23">
        <w:rPr>
          <w:color w:val="000000" w:themeColor="text1"/>
          <w:sz w:val="20"/>
          <w:szCs w:val="20"/>
        </w:rPr>
        <w:t>der verwendeten Arbeitsmittel sorgfältig ausgewählt werden.</w:t>
      </w:r>
    </w:p>
    <w:p w14:paraId="5080F1DD" w14:textId="77777777" w:rsidR="00216D23" w:rsidRPr="00216D23" w:rsidRDefault="00216D23" w:rsidP="00216D23">
      <w:pPr>
        <w:pStyle w:val="KeinLeerraum"/>
        <w:spacing w:before="60" w:after="60"/>
        <w:jc w:val="both"/>
        <w:rPr>
          <w:color w:val="000000" w:themeColor="text1"/>
          <w:sz w:val="20"/>
          <w:szCs w:val="20"/>
          <w:u w:val="single"/>
        </w:rPr>
      </w:pPr>
    </w:p>
    <w:p w14:paraId="7DCB7CE1" w14:textId="4813CC1C" w:rsidR="00216D23" w:rsidRDefault="00216D23" w:rsidP="00216D23">
      <w:pPr>
        <w:pStyle w:val="KeinLeerraum"/>
        <w:spacing w:before="120" w:after="120"/>
        <w:jc w:val="both"/>
        <w:rPr>
          <w:color w:val="000000" w:themeColor="text1"/>
          <w:sz w:val="20"/>
          <w:szCs w:val="20"/>
        </w:rPr>
      </w:pPr>
      <w:r w:rsidRPr="00216D23">
        <w:rPr>
          <w:noProof/>
          <w:color w:val="000000" w:themeColor="text1"/>
          <w:sz w:val="20"/>
          <w:szCs w:val="20"/>
        </w:rPr>
        <w:drawing>
          <wp:anchor distT="0" distB="0" distL="114300" distR="114300" simplePos="0" relativeHeight="251661312" behindDoc="0" locked="0" layoutInCell="1" allowOverlap="1" wp14:anchorId="4D249569" wp14:editId="19C84455">
            <wp:simplePos x="0" y="0"/>
            <wp:positionH relativeFrom="column">
              <wp:posOffset>2219325</wp:posOffset>
            </wp:positionH>
            <wp:positionV relativeFrom="paragraph">
              <wp:posOffset>358140</wp:posOffset>
            </wp:positionV>
            <wp:extent cx="542925" cy="647700"/>
            <wp:effectExtent l="0" t="0" r="9525" b="0"/>
            <wp:wrapSquare wrapText="bothSides"/>
            <wp:docPr id="6" name="Grafik 6" descr="Ein Bild, das Schrift, weiß, Grafike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chrift, weiß, Grafiken, Entwurf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D23">
        <w:rPr>
          <w:b/>
          <w:bCs/>
          <w:color w:val="000000" w:themeColor="text1"/>
          <w:sz w:val="20"/>
          <w:szCs w:val="20"/>
          <w:u w:val="single"/>
        </w:rPr>
        <w:t>Hinweis</w:t>
      </w:r>
      <w:r w:rsidRPr="00216D23">
        <w:rPr>
          <w:color w:val="000000" w:themeColor="text1"/>
          <w:sz w:val="20"/>
          <w:szCs w:val="20"/>
        </w:rPr>
        <w:t xml:space="preserve">: Bei Anlagen </w:t>
      </w:r>
      <w:r w:rsidRPr="00216D23">
        <w:rPr>
          <w:b/>
          <w:color w:val="000000" w:themeColor="text1"/>
          <w:sz w:val="20"/>
          <w:szCs w:val="20"/>
        </w:rPr>
        <w:t>unter 1000 V</w:t>
      </w:r>
      <w:r w:rsidRPr="00216D23">
        <w:rPr>
          <w:color w:val="000000" w:themeColor="text1"/>
          <w:sz w:val="20"/>
          <w:szCs w:val="20"/>
        </w:rPr>
        <w:t xml:space="preserve"> genügen zum Abdecken i. d. R. isolierende Tücher, Schläuche, Formstücke. Diese müssen gekennzeichnet sein:</w:t>
      </w:r>
    </w:p>
    <w:p w14:paraId="5EA429FD" w14:textId="77777777" w:rsidR="00216D23" w:rsidRPr="00216D23" w:rsidRDefault="00216D23" w:rsidP="00216D23">
      <w:pPr>
        <w:pStyle w:val="KeinLeerraum"/>
        <w:spacing w:before="120" w:after="120"/>
        <w:jc w:val="both"/>
        <w:rPr>
          <w:color w:val="000000" w:themeColor="text1"/>
          <w:sz w:val="20"/>
          <w:szCs w:val="20"/>
        </w:rPr>
      </w:pPr>
    </w:p>
    <w:p w14:paraId="0282BC87" w14:textId="52454FD0" w:rsidR="00216D23" w:rsidRPr="00216D23" w:rsidRDefault="00216D23" w:rsidP="00216D23">
      <w:pPr>
        <w:pStyle w:val="KeinLeerraum"/>
        <w:numPr>
          <w:ilvl w:val="0"/>
          <w:numId w:val="58"/>
        </w:numPr>
        <w:tabs>
          <w:tab w:val="clear" w:pos="4536"/>
          <w:tab w:val="clear" w:pos="9072"/>
        </w:tabs>
        <w:spacing w:before="120" w:after="120"/>
        <w:ind w:right="0"/>
        <w:rPr>
          <w:color w:val="000000" w:themeColor="text1"/>
          <w:sz w:val="20"/>
          <w:szCs w:val="20"/>
        </w:rPr>
      </w:pPr>
      <w:r w:rsidRPr="00216D23">
        <w:rPr>
          <w:color w:val="000000" w:themeColor="text1"/>
          <w:sz w:val="20"/>
          <w:szCs w:val="20"/>
        </w:rPr>
        <w:t>mit dem alten Symbol</w:t>
      </w:r>
      <w:r w:rsidRPr="00216D23">
        <w:rPr>
          <w:color w:val="000000" w:themeColor="text1"/>
          <w:sz w:val="20"/>
          <w:szCs w:val="20"/>
        </w:rPr>
        <w:tab/>
      </w:r>
    </w:p>
    <w:p w14:paraId="6C873306" w14:textId="77777777" w:rsidR="00216D23" w:rsidRPr="00216D23" w:rsidRDefault="00216D23" w:rsidP="00216D23">
      <w:pPr>
        <w:pStyle w:val="KeinLeerraum"/>
        <w:spacing w:before="120" w:after="120"/>
        <w:rPr>
          <w:color w:val="000000" w:themeColor="text1"/>
          <w:sz w:val="20"/>
          <w:szCs w:val="20"/>
        </w:rPr>
      </w:pPr>
    </w:p>
    <w:p w14:paraId="19BD5EED" w14:textId="62976BDD" w:rsidR="00216D23" w:rsidRPr="00216D23" w:rsidRDefault="00216D23" w:rsidP="00216D23">
      <w:pPr>
        <w:pStyle w:val="KeinLeerraum"/>
        <w:spacing w:before="120" w:after="120"/>
        <w:rPr>
          <w:color w:val="000000" w:themeColor="text1"/>
          <w:sz w:val="20"/>
          <w:szCs w:val="20"/>
        </w:rPr>
      </w:pPr>
      <w:r w:rsidRPr="00216D23">
        <w:rPr>
          <w:noProof/>
          <w:color w:val="000000" w:themeColor="text1"/>
          <w:sz w:val="20"/>
          <w:szCs w:val="20"/>
        </w:rPr>
        <w:drawing>
          <wp:anchor distT="0" distB="0" distL="114300" distR="114300" simplePos="0" relativeHeight="251662336" behindDoc="0" locked="0" layoutInCell="1" allowOverlap="1" wp14:anchorId="7069FEDB" wp14:editId="593B19BE">
            <wp:simplePos x="0" y="0"/>
            <wp:positionH relativeFrom="column">
              <wp:posOffset>2252345</wp:posOffset>
            </wp:positionH>
            <wp:positionV relativeFrom="paragraph">
              <wp:posOffset>121285</wp:posOffset>
            </wp:positionV>
            <wp:extent cx="542925" cy="457200"/>
            <wp:effectExtent l="0" t="0" r="9525" b="0"/>
            <wp:wrapSquare wrapText="bothSides"/>
            <wp:docPr id="5" name="Grafik 5" descr="Ein Bild, das Objekt, Anten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n Bild, das Objekt, Antenne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D23">
        <w:rPr>
          <w:color w:val="000000" w:themeColor="text1"/>
          <w:sz w:val="20"/>
          <w:szCs w:val="20"/>
        </w:rPr>
        <w:tab/>
      </w:r>
    </w:p>
    <w:p w14:paraId="10EF6A2A" w14:textId="1BB3FA56" w:rsidR="00216D23" w:rsidRPr="00216D23" w:rsidRDefault="00216D23" w:rsidP="00216D23">
      <w:pPr>
        <w:pStyle w:val="KeinLeerraum"/>
        <w:numPr>
          <w:ilvl w:val="0"/>
          <w:numId w:val="58"/>
        </w:numPr>
        <w:tabs>
          <w:tab w:val="clear" w:pos="4536"/>
          <w:tab w:val="clear" w:pos="9072"/>
        </w:tabs>
        <w:spacing w:before="120" w:after="120"/>
        <w:ind w:right="0"/>
        <w:rPr>
          <w:color w:val="000000" w:themeColor="text1"/>
          <w:sz w:val="20"/>
          <w:szCs w:val="20"/>
        </w:rPr>
      </w:pPr>
      <w:r w:rsidRPr="00216D23">
        <w:rPr>
          <w:color w:val="000000" w:themeColor="text1"/>
          <w:sz w:val="20"/>
          <w:szCs w:val="20"/>
        </w:rPr>
        <w:t>oder dem neuen Symbol</w:t>
      </w:r>
      <w:r w:rsidRPr="00216D23">
        <w:rPr>
          <w:color w:val="000000" w:themeColor="text1"/>
          <w:sz w:val="20"/>
          <w:szCs w:val="20"/>
        </w:rPr>
        <w:tab/>
      </w:r>
      <w:r w:rsidRPr="00216D23">
        <w:rPr>
          <w:color w:val="000000" w:themeColor="text1"/>
          <w:sz w:val="20"/>
          <w:szCs w:val="20"/>
        </w:rPr>
        <w:tab/>
      </w:r>
    </w:p>
    <w:p w14:paraId="4BC88C59" w14:textId="77777777" w:rsidR="00216D23" w:rsidRPr="00216D23" w:rsidRDefault="00216D23" w:rsidP="00216D23">
      <w:pPr>
        <w:pStyle w:val="KeinLeerraum"/>
        <w:spacing w:before="120" w:after="120"/>
        <w:ind w:left="360"/>
        <w:jc w:val="both"/>
        <w:rPr>
          <w:color w:val="000000" w:themeColor="text1"/>
          <w:sz w:val="20"/>
          <w:szCs w:val="20"/>
        </w:rPr>
      </w:pPr>
    </w:p>
    <w:p w14:paraId="67BD09EC" w14:textId="77777777" w:rsidR="00216D23" w:rsidRPr="00216D23" w:rsidRDefault="00216D23" w:rsidP="00216D23">
      <w:pPr>
        <w:pStyle w:val="KeinLeerraum"/>
        <w:spacing w:before="120" w:after="120"/>
        <w:ind w:left="360"/>
        <w:jc w:val="both"/>
        <w:rPr>
          <w:color w:val="000000" w:themeColor="text1"/>
          <w:sz w:val="20"/>
          <w:szCs w:val="20"/>
        </w:rPr>
      </w:pPr>
    </w:p>
    <w:p w14:paraId="5A328989" w14:textId="77777777" w:rsidR="00216D23" w:rsidRPr="00216D23" w:rsidRDefault="00216D23" w:rsidP="00216D23">
      <w:pPr>
        <w:pStyle w:val="KeinLeerraum"/>
        <w:spacing w:before="60" w:after="60"/>
        <w:jc w:val="both"/>
        <w:rPr>
          <w:color w:val="000000" w:themeColor="text1"/>
        </w:rPr>
      </w:pPr>
      <w:r w:rsidRPr="00216D23">
        <w:rPr>
          <w:noProof/>
          <w:color w:val="000000" w:themeColor="text1"/>
        </w:rPr>
        <w:lastRenderedPageBreak/>
        <w:drawing>
          <wp:inline distT="0" distB="0" distL="0" distR="0" wp14:anchorId="4B997C59" wp14:editId="5A443F18">
            <wp:extent cx="3695700" cy="1952625"/>
            <wp:effectExtent l="0" t="0" r="0" b="9525"/>
            <wp:docPr id="4" name="Grafik 4" descr="10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3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5700" cy="1952625"/>
                    </a:xfrm>
                    <a:prstGeom prst="rect">
                      <a:avLst/>
                    </a:prstGeom>
                    <a:noFill/>
                    <a:ln>
                      <a:noFill/>
                    </a:ln>
                  </pic:spPr>
                </pic:pic>
              </a:graphicData>
            </a:graphic>
          </wp:inline>
        </w:drawing>
      </w:r>
    </w:p>
    <w:p w14:paraId="5FD32EB3" w14:textId="2A3876CA" w:rsidR="00216D23" w:rsidRPr="00216D23" w:rsidRDefault="00216D23" w:rsidP="00216D23">
      <w:pPr>
        <w:pStyle w:val="Beschriftung"/>
        <w:jc w:val="both"/>
        <w:rPr>
          <w:b/>
          <w:bCs/>
          <w:color w:val="000000" w:themeColor="text1"/>
          <w:sz w:val="16"/>
          <w:szCs w:val="16"/>
        </w:rPr>
      </w:pPr>
      <w:r w:rsidRPr="00216D23">
        <w:rPr>
          <w:b/>
          <w:noProof/>
          <w:color w:val="000000" w:themeColor="text1"/>
          <w:sz w:val="20"/>
          <w:szCs w:val="20"/>
        </w:rPr>
        <w:drawing>
          <wp:anchor distT="0" distB="0" distL="114300" distR="114300" simplePos="0" relativeHeight="251664384" behindDoc="0" locked="0" layoutInCell="1" allowOverlap="1" wp14:anchorId="0735509E" wp14:editId="466F0FE6">
            <wp:simplePos x="0" y="0"/>
            <wp:positionH relativeFrom="margin">
              <wp:posOffset>4083050</wp:posOffset>
            </wp:positionH>
            <wp:positionV relativeFrom="margin">
              <wp:posOffset>2174240</wp:posOffset>
            </wp:positionV>
            <wp:extent cx="2152650" cy="2657475"/>
            <wp:effectExtent l="0" t="0" r="6350" b="0"/>
            <wp:wrapSquare wrapText="bothSides"/>
            <wp:docPr id="3" name="Grafik 3" descr="PICT456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PICT4563"/>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2650" cy="2657475"/>
                    </a:xfrm>
                    <a:prstGeom prst="rect">
                      <a:avLst/>
                    </a:prstGeom>
                    <a:noFill/>
                    <a:ln>
                      <a:noFill/>
                    </a:ln>
                  </pic:spPr>
                </pic:pic>
              </a:graphicData>
            </a:graphic>
          </wp:anchor>
        </w:drawing>
      </w:r>
      <w:r w:rsidRPr="00216D23">
        <w:rPr>
          <w:color w:val="000000" w:themeColor="text1"/>
          <w:sz w:val="16"/>
          <w:szCs w:val="16"/>
        </w:rPr>
        <w:t xml:space="preserve">Abbildung </w:t>
      </w:r>
      <w:r w:rsidRPr="00216D23">
        <w:rPr>
          <w:b/>
          <w:bCs/>
          <w:color w:val="000000" w:themeColor="text1"/>
          <w:sz w:val="16"/>
          <w:szCs w:val="16"/>
        </w:rPr>
        <w:fldChar w:fldCharType="begin"/>
      </w:r>
      <w:r w:rsidRPr="00216D23">
        <w:rPr>
          <w:color w:val="000000" w:themeColor="text1"/>
          <w:sz w:val="16"/>
          <w:szCs w:val="16"/>
        </w:rPr>
        <w:instrText xml:space="preserve"> SEQ Abbildung \* ARABIC </w:instrText>
      </w:r>
      <w:r w:rsidRPr="00216D23">
        <w:rPr>
          <w:b/>
          <w:bCs/>
          <w:color w:val="000000" w:themeColor="text1"/>
          <w:sz w:val="16"/>
          <w:szCs w:val="16"/>
        </w:rPr>
        <w:fldChar w:fldCharType="separate"/>
      </w:r>
      <w:r w:rsidRPr="00216D23">
        <w:rPr>
          <w:noProof/>
          <w:color w:val="000000" w:themeColor="text1"/>
          <w:sz w:val="16"/>
          <w:szCs w:val="16"/>
        </w:rPr>
        <w:t>4</w:t>
      </w:r>
      <w:r w:rsidRPr="00216D23">
        <w:rPr>
          <w:b/>
          <w:bCs/>
          <w:noProof/>
          <w:color w:val="000000" w:themeColor="text1"/>
          <w:sz w:val="16"/>
          <w:szCs w:val="16"/>
        </w:rPr>
        <w:fldChar w:fldCharType="end"/>
      </w:r>
      <w:r w:rsidRPr="00216D23">
        <w:rPr>
          <w:color w:val="000000" w:themeColor="text1"/>
          <w:sz w:val="16"/>
          <w:szCs w:val="16"/>
        </w:rPr>
        <w:t>: Der Fachhandel bietet hierzu eine Vielzahl unterschiedlicher Lösungen zum Abdecken und Abschranken.</w:t>
      </w:r>
    </w:p>
    <w:p w14:paraId="5637B58C" w14:textId="00A738BE" w:rsidR="00216D23" w:rsidRPr="00216D23" w:rsidRDefault="00216D23" w:rsidP="00216D23">
      <w:pPr>
        <w:pStyle w:val="KeinLeerraum"/>
        <w:spacing w:before="60" w:after="60"/>
        <w:jc w:val="both"/>
        <w:rPr>
          <w:color w:val="000000" w:themeColor="text1"/>
          <w:sz w:val="20"/>
          <w:szCs w:val="20"/>
        </w:rPr>
      </w:pPr>
      <w:r w:rsidRPr="00216D23">
        <w:rPr>
          <w:color w:val="000000" w:themeColor="text1"/>
          <w:sz w:val="20"/>
          <w:szCs w:val="20"/>
          <w:u w:val="single"/>
        </w:rPr>
        <w:t>Hinweis</w:t>
      </w:r>
      <w:r w:rsidRPr="00216D23">
        <w:rPr>
          <w:color w:val="000000" w:themeColor="text1"/>
          <w:sz w:val="20"/>
          <w:szCs w:val="20"/>
        </w:rPr>
        <w:t>: Bei den Sicherungsmaßnahmen ist immer der Abstand des Arbeitenden (inkl. der Ausmaße der verwendeten Werkzeuge und Hilfsmittel, wie z. B. Leiter, Gerüst etc.) von den unter Spannung stehenden Teilen zu beurteilen.</w:t>
      </w:r>
    </w:p>
    <w:p w14:paraId="323CB28C" w14:textId="0048BD10" w:rsidR="00216D23" w:rsidRPr="00216D23" w:rsidRDefault="00216D23" w:rsidP="00216D23">
      <w:pPr>
        <w:pStyle w:val="KeinLeerraum"/>
        <w:spacing w:before="60" w:after="60"/>
        <w:jc w:val="both"/>
        <w:rPr>
          <w:color w:val="000000" w:themeColor="text1"/>
          <w:sz w:val="20"/>
          <w:szCs w:val="20"/>
        </w:rPr>
      </w:pPr>
    </w:p>
    <w:p w14:paraId="5D9A73E8" w14:textId="017C079A" w:rsidR="00216D23" w:rsidRPr="00216D23" w:rsidRDefault="00216D23" w:rsidP="00216D23">
      <w:pPr>
        <w:pStyle w:val="KeinLeerraum"/>
        <w:spacing w:before="60" w:after="60"/>
        <w:jc w:val="both"/>
        <w:rPr>
          <w:color w:val="000000" w:themeColor="text1"/>
          <w:sz w:val="20"/>
          <w:szCs w:val="20"/>
        </w:rPr>
      </w:pPr>
      <w:r w:rsidRPr="00216D23">
        <w:rPr>
          <w:color w:val="000000" w:themeColor="text1"/>
          <w:sz w:val="20"/>
          <w:szCs w:val="20"/>
        </w:rPr>
        <w:t>Die Schutzmittel müssen so befestigt sein, dass sie sich nicht durch zufälliges Berühren lösen oder herabfallen können. Berührt das Schutzmittel unter Spannung stehende Teile oder wird die Gefahrenzone erreicht bzw. unterschritten, dann muss das verwendete Material eine ausreichende elektrische Isolationsfestigkeit besitzen.</w:t>
      </w:r>
    </w:p>
    <w:p w14:paraId="095D7D53" w14:textId="77777777" w:rsidR="00216D23" w:rsidRPr="00216D23" w:rsidRDefault="00216D23" w:rsidP="00216D23">
      <w:pPr>
        <w:pStyle w:val="KeinLeerraum"/>
        <w:spacing w:before="60" w:after="60"/>
        <w:jc w:val="both"/>
        <w:rPr>
          <w:i/>
          <w:color w:val="000000" w:themeColor="text1"/>
          <w:sz w:val="20"/>
          <w:szCs w:val="20"/>
        </w:rPr>
      </w:pPr>
    </w:p>
    <w:p w14:paraId="629D9E29" w14:textId="004759F3" w:rsidR="00216D23" w:rsidRDefault="00216D23" w:rsidP="00216D23">
      <w:pPr>
        <w:pStyle w:val="KeinLeerraum"/>
        <w:spacing w:before="60" w:after="60"/>
        <w:jc w:val="both"/>
        <w:rPr>
          <w:i/>
          <w:color w:val="000000" w:themeColor="text1"/>
          <w:sz w:val="20"/>
          <w:szCs w:val="20"/>
        </w:rPr>
      </w:pPr>
    </w:p>
    <w:p w14:paraId="6F5FC157" w14:textId="61BEB75F" w:rsidR="00216D23" w:rsidRDefault="00216D23" w:rsidP="00216D23">
      <w:pPr>
        <w:pStyle w:val="KeinLeerraum"/>
        <w:spacing w:before="60" w:after="60"/>
        <w:jc w:val="both"/>
        <w:rPr>
          <w:i/>
          <w:color w:val="000000" w:themeColor="text1"/>
          <w:sz w:val="20"/>
          <w:szCs w:val="20"/>
        </w:rPr>
      </w:pPr>
    </w:p>
    <w:p w14:paraId="2172CA1B" w14:textId="6440D14B" w:rsidR="00216D23" w:rsidRDefault="00216D23" w:rsidP="00216D23">
      <w:pPr>
        <w:pStyle w:val="KeinLeerraum"/>
        <w:spacing w:before="60" w:after="60"/>
        <w:jc w:val="both"/>
        <w:rPr>
          <w:i/>
          <w:color w:val="000000" w:themeColor="text1"/>
          <w:sz w:val="20"/>
          <w:szCs w:val="20"/>
        </w:rPr>
      </w:pPr>
    </w:p>
    <w:p w14:paraId="2639AEA4" w14:textId="01AE453B" w:rsidR="00216D23" w:rsidRDefault="00216D23" w:rsidP="00216D23">
      <w:pPr>
        <w:pStyle w:val="KeinLeerraum"/>
        <w:spacing w:before="60" w:after="60"/>
        <w:jc w:val="both"/>
        <w:rPr>
          <w:i/>
          <w:color w:val="000000" w:themeColor="text1"/>
          <w:sz w:val="20"/>
          <w:szCs w:val="20"/>
        </w:rPr>
      </w:pPr>
    </w:p>
    <w:p w14:paraId="5A7568AD" w14:textId="77777777" w:rsidR="00216D23" w:rsidRPr="00216D23" w:rsidRDefault="00216D23" w:rsidP="00216D23">
      <w:pPr>
        <w:pStyle w:val="KeinLeerraum"/>
        <w:spacing w:before="60" w:after="60"/>
        <w:jc w:val="both"/>
        <w:rPr>
          <w:i/>
          <w:color w:val="000000" w:themeColor="text1"/>
          <w:sz w:val="20"/>
          <w:szCs w:val="20"/>
        </w:rPr>
      </w:pPr>
    </w:p>
    <w:p w14:paraId="71D69EB2" w14:textId="30CD3D56" w:rsidR="00216D23" w:rsidRPr="00216D23" w:rsidRDefault="00216D23" w:rsidP="00216D23">
      <w:pPr>
        <w:pStyle w:val="Beschriftung"/>
        <w:jc w:val="right"/>
        <w:rPr>
          <w:b/>
          <w:bCs/>
          <w:i w:val="0"/>
          <w:color w:val="000000" w:themeColor="text1"/>
          <w:sz w:val="16"/>
          <w:szCs w:val="16"/>
        </w:rPr>
      </w:pPr>
      <w:r w:rsidRPr="00216D23">
        <w:rPr>
          <w:noProof/>
          <w:color w:val="000000" w:themeColor="text1"/>
          <w:sz w:val="20"/>
          <w:szCs w:val="20"/>
        </w:rPr>
        <w:drawing>
          <wp:anchor distT="0" distB="0" distL="114300" distR="114300" simplePos="0" relativeHeight="251665408" behindDoc="0" locked="0" layoutInCell="1" allowOverlap="1" wp14:anchorId="1169005F" wp14:editId="0A42FC3D">
            <wp:simplePos x="0" y="0"/>
            <wp:positionH relativeFrom="margin">
              <wp:posOffset>4187190</wp:posOffset>
            </wp:positionH>
            <wp:positionV relativeFrom="margin">
              <wp:posOffset>5082540</wp:posOffset>
            </wp:positionV>
            <wp:extent cx="2047875" cy="2590800"/>
            <wp:effectExtent l="0" t="0" r="0" b="0"/>
            <wp:wrapSquare wrapText="bothSides"/>
            <wp:docPr id="2069452294" name="Grafik 2069452294" descr="PICT462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PICT4626"/>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7875" cy="2590800"/>
                    </a:xfrm>
                    <a:prstGeom prst="rect">
                      <a:avLst/>
                    </a:prstGeom>
                    <a:noFill/>
                    <a:ln>
                      <a:noFill/>
                    </a:ln>
                  </pic:spPr>
                </pic:pic>
              </a:graphicData>
            </a:graphic>
          </wp:anchor>
        </w:drawing>
      </w:r>
      <w:r w:rsidRPr="00216D23">
        <w:rPr>
          <w:color w:val="000000" w:themeColor="text1"/>
          <w:sz w:val="16"/>
          <w:szCs w:val="16"/>
        </w:rPr>
        <w:t xml:space="preserve">Abbildung </w:t>
      </w:r>
      <w:r w:rsidRPr="00216D23">
        <w:rPr>
          <w:b/>
          <w:bCs/>
          <w:color w:val="000000" w:themeColor="text1"/>
          <w:sz w:val="16"/>
          <w:szCs w:val="16"/>
        </w:rPr>
        <w:fldChar w:fldCharType="begin"/>
      </w:r>
      <w:r w:rsidRPr="00216D23">
        <w:rPr>
          <w:color w:val="000000" w:themeColor="text1"/>
          <w:sz w:val="16"/>
          <w:szCs w:val="16"/>
        </w:rPr>
        <w:instrText xml:space="preserve"> SEQ Abbildung \* ARABIC </w:instrText>
      </w:r>
      <w:r w:rsidRPr="00216D23">
        <w:rPr>
          <w:b/>
          <w:bCs/>
          <w:color w:val="000000" w:themeColor="text1"/>
          <w:sz w:val="16"/>
          <w:szCs w:val="16"/>
        </w:rPr>
        <w:fldChar w:fldCharType="separate"/>
      </w:r>
      <w:r w:rsidRPr="00216D23">
        <w:rPr>
          <w:noProof/>
          <w:color w:val="000000" w:themeColor="text1"/>
          <w:sz w:val="16"/>
          <w:szCs w:val="16"/>
        </w:rPr>
        <w:t>5</w:t>
      </w:r>
      <w:r w:rsidRPr="00216D23">
        <w:rPr>
          <w:b/>
          <w:bCs/>
          <w:noProof/>
          <w:color w:val="000000" w:themeColor="text1"/>
          <w:sz w:val="16"/>
          <w:szCs w:val="16"/>
        </w:rPr>
        <w:fldChar w:fldCharType="end"/>
      </w:r>
      <w:r w:rsidRPr="00216D23">
        <w:rPr>
          <w:color w:val="000000" w:themeColor="text1"/>
          <w:sz w:val="16"/>
          <w:szCs w:val="16"/>
        </w:rPr>
        <w:t>: Schutzmittel zum Abschranken</w:t>
      </w:r>
    </w:p>
    <w:p w14:paraId="51931231" w14:textId="593F41A8" w:rsidR="00216D23" w:rsidRPr="00216D23" w:rsidRDefault="00216D23" w:rsidP="00216D23">
      <w:pPr>
        <w:pStyle w:val="KeinLeerraum"/>
        <w:spacing w:before="120" w:after="120"/>
        <w:jc w:val="both"/>
        <w:rPr>
          <w:color w:val="000000" w:themeColor="text1"/>
          <w:sz w:val="20"/>
          <w:szCs w:val="20"/>
        </w:rPr>
      </w:pPr>
      <w:r w:rsidRPr="00216D23">
        <w:rPr>
          <w:b/>
          <w:color w:val="000000" w:themeColor="text1"/>
          <w:sz w:val="20"/>
          <w:szCs w:val="20"/>
        </w:rPr>
        <w:t>Über 1000 V</w:t>
      </w:r>
      <w:r w:rsidRPr="00216D23">
        <w:rPr>
          <w:color w:val="000000" w:themeColor="text1"/>
          <w:sz w:val="20"/>
          <w:szCs w:val="20"/>
        </w:rPr>
        <w:t xml:space="preserve"> sind zusätzliche Absperrtafeln, Seile und/oder Warntafeln erforderlich</w:t>
      </w:r>
      <w:r w:rsidR="00A65CDD">
        <w:rPr>
          <w:color w:val="000000" w:themeColor="text1"/>
          <w:sz w:val="20"/>
          <w:szCs w:val="20"/>
        </w:rPr>
        <w:t>.</w:t>
      </w:r>
    </w:p>
    <w:p w14:paraId="122DC17D" w14:textId="4DF140C0" w:rsidR="00216D23" w:rsidRPr="00216D23" w:rsidRDefault="00216D23" w:rsidP="00216D23">
      <w:pPr>
        <w:pStyle w:val="KeinLeerraum"/>
        <w:spacing w:before="120" w:after="120"/>
        <w:jc w:val="both"/>
        <w:rPr>
          <w:color w:val="000000" w:themeColor="text1"/>
          <w:sz w:val="20"/>
          <w:szCs w:val="20"/>
        </w:rPr>
      </w:pPr>
    </w:p>
    <w:p w14:paraId="343D0AEC" w14:textId="77777777" w:rsidR="00216D23" w:rsidRDefault="00216D23" w:rsidP="00216D23">
      <w:pPr>
        <w:pStyle w:val="Beschriftung"/>
        <w:jc w:val="both"/>
        <w:rPr>
          <w:color w:val="000000" w:themeColor="text1"/>
          <w:sz w:val="16"/>
          <w:szCs w:val="16"/>
        </w:rPr>
      </w:pPr>
    </w:p>
    <w:p w14:paraId="2F1CA2B2" w14:textId="77777777" w:rsidR="00216D23" w:rsidRDefault="00216D23" w:rsidP="00216D23">
      <w:pPr>
        <w:pStyle w:val="Beschriftung"/>
        <w:jc w:val="both"/>
        <w:rPr>
          <w:color w:val="000000" w:themeColor="text1"/>
          <w:sz w:val="16"/>
          <w:szCs w:val="16"/>
        </w:rPr>
      </w:pPr>
    </w:p>
    <w:p w14:paraId="52C8E550" w14:textId="77777777" w:rsidR="00216D23" w:rsidRDefault="00216D23" w:rsidP="00216D23">
      <w:pPr>
        <w:pStyle w:val="Beschriftung"/>
        <w:jc w:val="both"/>
        <w:rPr>
          <w:color w:val="000000" w:themeColor="text1"/>
          <w:sz w:val="16"/>
          <w:szCs w:val="16"/>
        </w:rPr>
      </w:pPr>
    </w:p>
    <w:p w14:paraId="51F655DC" w14:textId="77777777" w:rsidR="00216D23" w:rsidRDefault="00216D23" w:rsidP="00216D23">
      <w:pPr>
        <w:pStyle w:val="Beschriftung"/>
        <w:jc w:val="both"/>
        <w:rPr>
          <w:color w:val="000000" w:themeColor="text1"/>
          <w:sz w:val="16"/>
          <w:szCs w:val="16"/>
        </w:rPr>
      </w:pPr>
    </w:p>
    <w:p w14:paraId="6CC1E255" w14:textId="77777777" w:rsidR="00216D23" w:rsidRDefault="00216D23" w:rsidP="00216D23">
      <w:pPr>
        <w:pStyle w:val="Beschriftung"/>
        <w:jc w:val="both"/>
        <w:rPr>
          <w:color w:val="000000" w:themeColor="text1"/>
          <w:sz w:val="16"/>
          <w:szCs w:val="16"/>
        </w:rPr>
      </w:pPr>
    </w:p>
    <w:p w14:paraId="695E6B76" w14:textId="77777777" w:rsidR="00216D23" w:rsidRDefault="00216D23" w:rsidP="00216D23">
      <w:pPr>
        <w:pStyle w:val="Beschriftung"/>
        <w:jc w:val="both"/>
        <w:rPr>
          <w:color w:val="000000" w:themeColor="text1"/>
          <w:sz w:val="16"/>
          <w:szCs w:val="16"/>
        </w:rPr>
      </w:pPr>
    </w:p>
    <w:p w14:paraId="485E7990" w14:textId="77777777" w:rsidR="00216D23" w:rsidRDefault="00216D23" w:rsidP="00216D23">
      <w:pPr>
        <w:pStyle w:val="Beschriftung"/>
        <w:jc w:val="both"/>
        <w:rPr>
          <w:color w:val="000000" w:themeColor="text1"/>
          <w:sz w:val="16"/>
          <w:szCs w:val="16"/>
        </w:rPr>
      </w:pPr>
    </w:p>
    <w:p w14:paraId="6E02A2F7" w14:textId="77777777" w:rsidR="00216D23" w:rsidRDefault="00216D23" w:rsidP="00216D23">
      <w:pPr>
        <w:pStyle w:val="Beschriftung"/>
        <w:jc w:val="both"/>
        <w:rPr>
          <w:color w:val="000000" w:themeColor="text1"/>
          <w:sz w:val="16"/>
          <w:szCs w:val="16"/>
        </w:rPr>
      </w:pPr>
    </w:p>
    <w:p w14:paraId="00648A2B" w14:textId="065C8085" w:rsidR="00216D23" w:rsidRPr="00216D23" w:rsidRDefault="00216D23" w:rsidP="00216D23">
      <w:pPr>
        <w:pStyle w:val="Beschriftung"/>
        <w:jc w:val="right"/>
        <w:rPr>
          <w:b/>
          <w:bCs/>
          <w:color w:val="000000" w:themeColor="text1"/>
          <w:sz w:val="16"/>
          <w:szCs w:val="16"/>
        </w:rPr>
      </w:pPr>
      <w:r w:rsidRPr="00216D23">
        <w:rPr>
          <w:color w:val="000000" w:themeColor="text1"/>
          <w:sz w:val="16"/>
          <w:szCs w:val="16"/>
        </w:rPr>
        <w:t xml:space="preserve">Abbildung </w:t>
      </w:r>
      <w:r w:rsidRPr="00216D23">
        <w:rPr>
          <w:b/>
          <w:bCs/>
          <w:color w:val="000000" w:themeColor="text1"/>
          <w:sz w:val="16"/>
          <w:szCs w:val="16"/>
        </w:rPr>
        <w:fldChar w:fldCharType="begin"/>
      </w:r>
      <w:r w:rsidRPr="00216D23">
        <w:rPr>
          <w:color w:val="000000" w:themeColor="text1"/>
          <w:sz w:val="16"/>
          <w:szCs w:val="16"/>
        </w:rPr>
        <w:instrText xml:space="preserve"> SEQ Abbildung \* ARABIC </w:instrText>
      </w:r>
      <w:r w:rsidRPr="00216D23">
        <w:rPr>
          <w:b/>
          <w:bCs/>
          <w:color w:val="000000" w:themeColor="text1"/>
          <w:sz w:val="16"/>
          <w:szCs w:val="16"/>
        </w:rPr>
        <w:fldChar w:fldCharType="separate"/>
      </w:r>
      <w:r w:rsidRPr="00216D23">
        <w:rPr>
          <w:noProof/>
          <w:color w:val="000000" w:themeColor="text1"/>
          <w:sz w:val="16"/>
          <w:szCs w:val="16"/>
        </w:rPr>
        <w:t>6</w:t>
      </w:r>
      <w:r w:rsidRPr="00216D23">
        <w:rPr>
          <w:b/>
          <w:bCs/>
          <w:noProof/>
          <w:color w:val="000000" w:themeColor="text1"/>
          <w:sz w:val="16"/>
          <w:szCs w:val="16"/>
        </w:rPr>
        <w:fldChar w:fldCharType="end"/>
      </w:r>
      <w:r w:rsidRPr="00216D23">
        <w:rPr>
          <w:color w:val="000000" w:themeColor="text1"/>
          <w:sz w:val="16"/>
          <w:szCs w:val="16"/>
        </w:rPr>
        <w:t>: Absperrung eines Hochspannungstransformators (Quelle R.O.E. GmbH)</w:t>
      </w:r>
    </w:p>
    <w:p w14:paraId="5D93EE4E" w14:textId="77777777" w:rsidR="00216D23" w:rsidRDefault="00216D23" w:rsidP="00216D23">
      <w:pPr>
        <w:pStyle w:val="KeinLeerraum"/>
        <w:spacing w:before="60" w:after="60"/>
        <w:jc w:val="both"/>
        <w:rPr>
          <w:b/>
          <w:color w:val="000000" w:themeColor="text1"/>
          <w:sz w:val="20"/>
          <w:szCs w:val="20"/>
        </w:rPr>
      </w:pPr>
    </w:p>
    <w:p w14:paraId="09AB28C3" w14:textId="2D6A2ED8" w:rsidR="00216D23" w:rsidRPr="00216D23" w:rsidRDefault="00216D23" w:rsidP="00216D23">
      <w:pPr>
        <w:pStyle w:val="KeinLeerraum"/>
        <w:spacing w:before="60" w:after="60"/>
        <w:jc w:val="both"/>
        <w:rPr>
          <w:b/>
          <w:color w:val="000000" w:themeColor="text1"/>
          <w:sz w:val="20"/>
          <w:szCs w:val="20"/>
        </w:rPr>
      </w:pPr>
      <w:r w:rsidRPr="00216D23">
        <w:rPr>
          <w:b/>
          <w:color w:val="000000" w:themeColor="text1"/>
          <w:sz w:val="20"/>
          <w:szCs w:val="20"/>
        </w:rPr>
        <w:lastRenderedPageBreak/>
        <w:t>Wichtig: „Richtige und geprüfte PSA benutzen!“</w:t>
      </w:r>
    </w:p>
    <w:p w14:paraId="064765B5" w14:textId="77777777" w:rsidR="00216D23" w:rsidRPr="00216D23" w:rsidRDefault="00216D23" w:rsidP="00216D23">
      <w:pPr>
        <w:pStyle w:val="KeinLeerraum"/>
        <w:spacing w:before="60" w:after="60"/>
        <w:jc w:val="both"/>
        <w:rPr>
          <w:bCs/>
          <w:color w:val="000000" w:themeColor="text1"/>
          <w:sz w:val="20"/>
          <w:szCs w:val="20"/>
        </w:rPr>
      </w:pPr>
    </w:p>
    <w:p w14:paraId="7C159250" w14:textId="77777777" w:rsidR="00216D23" w:rsidRPr="00216D23" w:rsidRDefault="00216D23" w:rsidP="00216D23">
      <w:pPr>
        <w:pStyle w:val="KeinLeerraum"/>
        <w:spacing w:before="60" w:after="60"/>
        <w:jc w:val="both"/>
        <w:rPr>
          <w:b/>
          <w:color w:val="000000" w:themeColor="text1"/>
          <w:sz w:val="20"/>
          <w:szCs w:val="20"/>
        </w:rPr>
      </w:pPr>
      <w:r w:rsidRPr="00216D23">
        <w:rPr>
          <w:bCs/>
          <w:color w:val="000000" w:themeColor="text1"/>
          <w:sz w:val="20"/>
          <w:szCs w:val="20"/>
        </w:rPr>
        <w:t xml:space="preserve">Siehe Anforderungen der </w:t>
      </w:r>
      <w:r w:rsidRPr="00216D23">
        <w:rPr>
          <w:b/>
          <w:color w:val="000000" w:themeColor="text1"/>
          <w:sz w:val="20"/>
          <w:szCs w:val="20"/>
        </w:rPr>
        <w:t>DGUV Information 203-077 – „Thermische Gefährdungen durch Störlichtbögen“.</w:t>
      </w:r>
    </w:p>
    <w:p w14:paraId="629B04CA" w14:textId="77777777" w:rsidR="00216D23" w:rsidRPr="00216D23" w:rsidRDefault="00216D23" w:rsidP="00216D23">
      <w:pPr>
        <w:pStyle w:val="KeinLeerraum"/>
        <w:spacing w:before="60" w:after="60"/>
        <w:jc w:val="both"/>
        <w:rPr>
          <w:b/>
          <w:color w:val="000000" w:themeColor="text1"/>
          <w:sz w:val="20"/>
          <w:szCs w:val="20"/>
        </w:rPr>
      </w:pPr>
    </w:p>
    <w:p w14:paraId="7013B1A4" w14:textId="77777777" w:rsidR="00216D23" w:rsidRPr="00216D23" w:rsidRDefault="00216D23" w:rsidP="00216D23">
      <w:pPr>
        <w:rPr>
          <w:color w:val="000000" w:themeColor="text1"/>
          <w:sz w:val="20"/>
          <w:szCs w:val="20"/>
        </w:rPr>
      </w:pPr>
      <w:r w:rsidRPr="00216D23">
        <w:rPr>
          <w:noProof/>
          <w:color w:val="000000" w:themeColor="text1"/>
          <w:sz w:val="20"/>
          <w:szCs w:val="20"/>
        </w:rPr>
        <w:drawing>
          <wp:inline distT="0" distB="0" distL="0" distR="0" wp14:anchorId="24342B18" wp14:editId="0065EE92">
            <wp:extent cx="4714875" cy="4152900"/>
            <wp:effectExtent l="0" t="0" r="9525" b="0"/>
            <wp:docPr id="1" name="Grafik 1" descr="page54image225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page54image2256256"/>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714875" cy="4152900"/>
                    </a:xfrm>
                    <a:prstGeom prst="rect">
                      <a:avLst/>
                    </a:prstGeom>
                    <a:noFill/>
                    <a:ln>
                      <a:noFill/>
                    </a:ln>
                  </pic:spPr>
                </pic:pic>
              </a:graphicData>
            </a:graphic>
          </wp:inline>
        </w:drawing>
      </w:r>
    </w:p>
    <w:p w14:paraId="3E92CEDF" w14:textId="77777777" w:rsidR="00216D23" w:rsidRPr="00216D23" w:rsidRDefault="00216D23" w:rsidP="00216D23">
      <w:pPr>
        <w:rPr>
          <w:color w:val="000000" w:themeColor="text1"/>
          <w:sz w:val="16"/>
          <w:szCs w:val="16"/>
        </w:rPr>
      </w:pPr>
    </w:p>
    <w:p w14:paraId="2117293D" w14:textId="77777777" w:rsidR="00216D23" w:rsidRPr="00216D23" w:rsidRDefault="00216D23" w:rsidP="00216D23">
      <w:pPr>
        <w:pStyle w:val="Beschriftung"/>
        <w:jc w:val="both"/>
        <w:rPr>
          <w:b/>
          <w:bCs/>
          <w:color w:val="000000" w:themeColor="text1"/>
          <w:sz w:val="16"/>
          <w:szCs w:val="16"/>
        </w:rPr>
      </w:pPr>
      <w:bookmarkStart w:id="1" w:name="_Ref6999996"/>
      <w:r w:rsidRPr="00216D23">
        <w:rPr>
          <w:color w:val="000000" w:themeColor="text1"/>
          <w:sz w:val="16"/>
          <w:szCs w:val="16"/>
        </w:rPr>
        <w:t xml:space="preserve">Abbildung </w:t>
      </w:r>
      <w:r w:rsidRPr="00216D23">
        <w:rPr>
          <w:b/>
          <w:bCs/>
          <w:color w:val="000000" w:themeColor="text1"/>
          <w:sz w:val="16"/>
          <w:szCs w:val="16"/>
        </w:rPr>
        <w:fldChar w:fldCharType="begin"/>
      </w:r>
      <w:r w:rsidRPr="00216D23">
        <w:rPr>
          <w:color w:val="000000" w:themeColor="text1"/>
          <w:sz w:val="16"/>
          <w:szCs w:val="16"/>
        </w:rPr>
        <w:instrText xml:space="preserve"> SEQ Abbildung \* ARABIC </w:instrText>
      </w:r>
      <w:r w:rsidRPr="00216D23">
        <w:rPr>
          <w:b/>
          <w:bCs/>
          <w:color w:val="000000" w:themeColor="text1"/>
          <w:sz w:val="16"/>
          <w:szCs w:val="16"/>
        </w:rPr>
        <w:fldChar w:fldCharType="separate"/>
      </w:r>
      <w:r w:rsidRPr="00216D23">
        <w:rPr>
          <w:noProof/>
          <w:color w:val="000000" w:themeColor="text1"/>
          <w:sz w:val="16"/>
          <w:szCs w:val="16"/>
        </w:rPr>
        <w:t>7</w:t>
      </w:r>
      <w:r w:rsidRPr="00216D23">
        <w:rPr>
          <w:b/>
          <w:bCs/>
          <w:color w:val="000000" w:themeColor="text1"/>
          <w:sz w:val="16"/>
          <w:szCs w:val="16"/>
        </w:rPr>
        <w:fldChar w:fldCharType="end"/>
      </w:r>
      <w:r w:rsidRPr="00216D23">
        <w:rPr>
          <w:color w:val="000000" w:themeColor="text1"/>
          <w:sz w:val="16"/>
          <w:szCs w:val="16"/>
        </w:rPr>
        <w:t>: Geeignete PSA mit einem ausreichenden Schutz gegen die Einwirkungen eines Störlichtbogens (Quelle: DGUV Information 203-077)</w:t>
      </w:r>
    </w:p>
    <w:bookmarkEnd w:id="1"/>
    <w:p w14:paraId="1095D60A" w14:textId="77777777" w:rsidR="00216D23" w:rsidRPr="00216D23" w:rsidRDefault="00216D23" w:rsidP="00216D23">
      <w:pPr>
        <w:pStyle w:val="KeinLeerraum"/>
        <w:spacing w:before="60" w:after="60"/>
        <w:jc w:val="both"/>
        <w:rPr>
          <w:bCs/>
          <w:color w:val="000000" w:themeColor="text1"/>
          <w:sz w:val="20"/>
          <w:szCs w:val="20"/>
        </w:rPr>
      </w:pPr>
    </w:p>
    <w:p w14:paraId="5F40FF0B" w14:textId="77777777" w:rsidR="00216D23" w:rsidRPr="00216D23" w:rsidRDefault="00216D23" w:rsidP="00216D23">
      <w:pPr>
        <w:pStyle w:val="KeinLeerraum"/>
        <w:spacing w:before="60" w:after="60"/>
        <w:jc w:val="both"/>
        <w:rPr>
          <w:bCs/>
          <w:color w:val="000000" w:themeColor="text1"/>
          <w:sz w:val="20"/>
          <w:szCs w:val="20"/>
        </w:rPr>
      </w:pPr>
      <w:r w:rsidRPr="00216D23">
        <w:rPr>
          <w:bCs/>
          <w:color w:val="000000" w:themeColor="text1"/>
          <w:sz w:val="20"/>
          <w:szCs w:val="20"/>
        </w:rPr>
        <w:t>Befinden sich in der Nähe einer freigeschalteten Anlage Anlageteile, die aus Sicherheitsgründen oder wegen zu erwartender Schäden nicht abgeschaltet werden können, so sind diese so abzudecken und zu sichern, dass ein Berühren mit Körperteilen oder Werkzeugen nicht möglich ist.</w:t>
      </w:r>
    </w:p>
    <w:p w14:paraId="21F43940" w14:textId="77777777" w:rsidR="00DD417C" w:rsidRPr="00216D23" w:rsidRDefault="00DD417C" w:rsidP="00DD417C">
      <w:pPr>
        <w:rPr>
          <w:color w:val="000000" w:themeColor="text1"/>
          <w:sz w:val="20"/>
          <w:szCs w:val="20"/>
        </w:rPr>
      </w:pPr>
    </w:p>
    <w:p w14:paraId="31450E30" w14:textId="77777777" w:rsidR="00DD417C" w:rsidRPr="00216D23" w:rsidRDefault="00DD417C" w:rsidP="00DD417C">
      <w:pPr>
        <w:rPr>
          <w:color w:val="000000" w:themeColor="text1"/>
          <w:sz w:val="20"/>
          <w:szCs w:val="20"/>
        </w:rPr>
      </w:pPr>
    </w:p>
    <w:p w14:paraId="4605CC7E" w14:textId="59AAAD73" w:rsidR="00DA4883" w:rsidRPr="00216D23" w:rsidRDefault="00DA4883" w:rsidP="00D169D6">
      <w:pPr>
        <w:spacing w:line="276" w:lineRule="auto"/>
        <w:jc w:val="both"/>
        <w:rPr>
          <w:color w:val="000000" w:themeColor="text1"/>
          <w:sz w:val="20"/>
          <w:szCs w:val="20"/>
        </w:rPr>
      </w:pPr>
      <w:r w:rsidRPr="00216D23">
        <w:rPr>
          <w:color w:val="000000" w:themeColor="text1"/>
          <w:sz w:val="20"/>
          <w:szCs w:val="20"/>
        </w:rPr>
        <w:br w:type="page"/>
      </w:r>
    </w:p>
    <w:tbl>
      <w:tblPr>
        <w:tblW w:w="9618" w:type="dxa"/>
        <w:tblInd w:w="-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81"/>
        <w:gridCol w:w="2970"/>
        <w:gridCol w:w="3667"/>
      </w:tblGrid>
      <w:tr w:rsidR="00216D23" w:rsidRPr="00216D23" w14:paraId="2D91FDB2" w14:textId="77777777" w:rsidTr="00CF57D9">
        <w:trPr>
          <w:trHeight w:hRule="exact" w:val="765"/>
        </w:trPr>
        <w:tc>
          <w:tcPr>
            <w:tcW w:w="2981" w:type="dxa"/>
            <w:tcBorders>
              <w:top w:val="single" w:sz="12" w:space="0" w:color="auto"/>
              <w:bottom w:val="single" w:sz="12" w:space="0" w:color="auto"/>
            </w:tcBorders>
            <w:vAlign w:val="center"/>
          </w:tcPr>
          <w:p w14:paraId="45642F14" w14:textId="178FCBAA" w:rsidR="00F87883" w:rsidRPr="00216D23" w:rsidRDefault="00F87883" w:rsidP="001245C9">
            <w:pPr>
              <w:rPr>
                <w:b/>
                <w:bCs/>
                <w:color w:val="000000" w:themeColor="text1"/>
                <w:sz w:val="20"/>
                <w:szCs w:val="20"/>
              </w:rPr>
            </w:pPr>
            <w:r w:rsidRPr="00216D23">
              <w:rPr>
                <w:b/>
                <w:bCs/>
                <w:color w:val="000000" w:themeColor="text1"/>
                <w:sz w:val="20"/>
                <w:szCs w:val="20"/>
              </w:rPr>
              <w:lastRenderedPageBreak/>
              <w:t>Teilnehmer</w:t>
            </w:r>
          </w:p>
        </w:tc>
        <w:tc>
          <w:tcPr>
            <w:tcW w:w="2970" w:type="dxa"/>
            <w:tcBorders>
              <w:top w:val="single" w:sz="12" w:space="0" w:color="auto"/>
              <w:bottom w:val="single" w:sz="12" w:space="0" w:color="auto"/>
            </w:tcBorders>
            <w:vAlign w:val="center"/>
          </w:tcPr>
          <w:p w14:paraId="2F6EE0B8" w14:textId="77777777" w:rsidR="00F87883" w:rsidRPr="00216D23" w:rsidRDefault="00F87883" w:rsidP="001245C9">
            <w:pPr>
              <w:rPr>
                <w:b/>
                <w:bCs/>
                <w:color w:val="000000" w:themeColor="text1"/>
                <w:sz w:val="20"/>
                <w:szCs w:val="20"/>
              </w:rPr>
            </w:pPr>
            <w:r w:rsidRPr="00216D23">
              <w:rPr>
                <w:b/>
                <w:bCs/>
                <w:color w:val="000000" w:themeColor="text1"/>
                <w:sz w:val="20"/>
                <w:szCs w:val="20"/>
              </w:rPr>
              <w:t>Bereich / Abt.</w:t>
            </w:r>
          </w:p>
        </w:tc>
        <w:tc>
          <w:tcPr>
            <w:tcW w:w="3667" w:type="dxa"/>
            <w:tcBorders>
              <w:top w:val="single" w:sz="12" w:space="0" w:color="auto"/>
              <w:bottom w:val="single" w:sz="12" w:space="0" w:color="auto"/>
            </w:tcBorders>
            <w:vAlign w:val="center"/>
          </w:tcPr>
          <w:p w14:paraId="4BAFAD23" w14:textId="77777777" w:rsidR="00F87883" w:rsidRPr="00216D23" w:rsidRDefault="00F87883" w:rsidP="001245C9">
            <w:pPr>
              <w:rPr>
                <w:b/>
                <w:bCs/>
                <w:color w:val="000000" w:themeColor="text1"/>
                <w:sz w:val="20"/>
                <w:szCs w:val="20"/>
              </w:rPr>
            </w:pPr>
            <w:r w:rsidRPr="00216D23">
              <w:rPr>
                <w:b/>
                <w:bCs/>
                <w:color w:val="000000" w:themeColor="text1"/>
                <w:sz w:val="20"/>
                <w:szCs w:val="20"/>
              </w:rPr>
              <w:t>Unterschrift *)</w:t>
            </w:r>
          </w:p>
        </w:tc>
      </w:tr>
      <w:tr w:rsidR="00216D23" w:rsidRPr="00216D23" w14:paraId="4817344F" w14:textId="77777777" w:rsidTr="00CF57D9">
        <w:trPr>
          <w:trHeight w:val="572"/>
        </w:trPr>
        <w:tc>
          <w:tcPr>
            <w:tcW w:w="2981" w:type="dxa"/>
            <w:tcBorders>
              <w:top w:val="single" w:sz="12" w:space="0" w:color="auto"/>
            </w:tcBorders>
            <w:vAlign w:val="center"/>
          </w:tcPr>
          <w:p w14:paraId="54BE514E" w14:textId="77777777" w:rsidR="00F87883" w:rsidRPr="00216D23" w:rsidRDefault="00F87883" w:rsidP="001245C9">
            <w:pPr>
              <w:rPr>
                <w:color w:val="000000" w:themeColor="text1"/>
                <w:sz w:val="20"/>
                <w:szCs w:val="20"/>
              </w:rPr>
            </w:pPr>
          </w:p>
        </w:tc>
        <w:tc>
          <w:tcPr>
            <w:tcW w:w="2970" w:type="dxa"/>
            <w:tcBorders>
              <w:top w:val="single" w:sz="12" w:space="0" w:color="auto"/>
            </w:tcBorders>
            <w:vAlign w:val="center"/>
          </w:tcPr>
          <w:p w14:paraId="24420DA8" w14:textId="77777777" w:rsidR="00F87883" w:rsidRPr="00216D23" w:rsidRDefault="00F87883" w:rsidP="001245C9">
            <w:pPr>
              <w:rPr>
                <w:color w:val="000000" w:themeColor="text1"/>
                <w:sz w:val="20"/>
                <w:szCs w:val="20"/>
              </w:rPr>
            </w:pPr>
          </w:p>
        </w:tc>
        <w:tc>
          <w:tcPr>
            <w:tcW w:w="3667" w:type="dxa"/>
            <w:tcBorders>
              <w:top w:val="single" w:sz="12" w:space="0" w:color="auto"/>
            </w:tcBorders>
            <w:vAlign w:val="center"/>
          </w:tcPr>
          <w:p w14:paraId="0732EF69" w14:textId="77777777" w:rsidR="00F87883" w:rsidRPr="00216D23" w:rsidRDefault="00F87883" w:rsidP="001245C9">
            <w:pPr>
              <w:rPr>
                <w:color w:val="000000" w:themeColor="text1"/>
                <w:sz w:val="20"/>
                <w:szCs w:val="20"/>
              </w:rPr>
            </w:pPr>
          </w:p>
        </w:tc>
      </w:tr>
      <w:tr w:rsidR="00216D23" w:rsidRPr="00216D23" w14:paraId="52977B13" w14:textId="77777777" w:rsidTr="00CF57D9">
        <w:trPr>
          <w:trHeight w:val="572"/>
        </w:trPr>
        <w:tc>
          <w:tcPr>
            <w:tcW w:w="2981" w:type="dxa"/>
            <w:vAlign w:val="center"/>
          </w:tcPr>
          <w:p w14:paraId="3D3E9823" w14:textId="77777777" w:rsidR="00F87883" w:rsidRPr="00216D23" w:rsidRDefault="00F87883" w:rsidP="001245C9">
            <w:pPr>
              <w:rPr>
                <w:color w:val="000000" w:themeColor="text1"/>
                <w:sz w:val="20"/>
                <w:szCs w:val="20"/>
              </w:rPr>
            </w:pPr>
          </w:p>
        </w:tc>
        <w:tc>
          <w:tcPr>
            <w:tcW w:w="2970" w:type="dxa"/>
            <w:vAlign w:val="center"/>
          </w:tcPr>
          <w:p w14:paraId="255F3D99" w14:textId="77777777" w:rsidR="00F87883" w:rsidRPr="00216D23" w:rsidRDefault="00F87883" w:rsidP="001245C9">
            <w:pPr>
              <w:rPr>
                <w:color w:val="000000" w:themeColor="text1"/>
                <w:sz w:val="20"/>
                <w:szCs w:val="20"/>
              </w:rPr>
            </w:pPr>
          </w:p>
        </w:tc>
        <w:tc>
          <w:tcPr>
            <w:tcW w:w="3667" w:type="dxa"/>
            <w:vAlign w:val="center"/>
          </w:tcPr>
          <w:p w14:paraId="707EFC07" w14:textId="77777777" w:rsidR="00F87883" w:rsidRPr="00216D23" w:rsidRDefault="00F87883" w:rsidP="001245C9">
            <w:pPr>
              <w:rPr>
                <w:color w:val="000000" w:themeColor="text1"/>
                <w:sz w:val="20"/>
                <w:szCs w:val="20"/>
              </w:rPr>
            </w:pPr>
          </w:p>
        </w:tc>
      </w:tr>
      <w:tr w:rsidR="00216D23" w:rsidRPr="00216D23" w14:paraId="0123FA40" w14:textId="77777777" w:rsidTr="00CF57D9">
        <w:trPr>
          <w:trHeight w:val="557"/>
        </w:trPr>
        <w:tc>
          <w:tcPr>
            <w:tcW w:w="2981" w:type="dxa"/>
            <w:vAlign w:val="center"/>
          </w:tcPr>
          <w:p w14:paraId="18595C59" w14:textId="77777777" w:rsidR="00F87883" w:rsidRPr="00216D23" w:rsidRDefault="00F87883" w:rsidP="001245C9">
            <w:pPr>
              <w:rPr>
                <w:color w:val="000000" w:themeColor="text1"/>
                <w:sz w:val="20"/>
                <w:szCs w:val="20"/>
              </w:rPr>
            </w:pPr>
          </w:p>
        </w:tc>
        <w:tc>
          <w:tcPr>
            <w:tcW w:w="2970" w:type="dxa"/>
            <w:vAlign w:val="center"/>
          </w:tcPr>
          <w:p w14:paraId="37389102" w14:textId="77777777" w:rsidR="00F87883" w:rsidRPr="00216D23" w:rsidRDefault="00F87883" w:rsidP="001245C9">
            <w:pPr>
              <w:rPr>
                <w:color w:val="000000" w:themeColor="text1"/>
                <w:sz w:val="20"/>
                <w:szCs w:val="20"/>
              </w:rPr>
            </w:pPr>
          </w:p>
        </w:tc>
        <w:tc>
          <w:tcPr>
            <w:tcW w:w="3667" w:type="dxa"/>
            <w:vAlign w:val="center"/>
          </w:tcPr>
          <w:p w14:paraId="2E6C05B7" w14:textId="77777777" w:rsidR="00F87883" w:rsidRPr="00216D23" w:rsidRDefault="00F87883" w:rsidP="001245C9">
            <w:pPr>
              <w:rPr>
                <w:color w:val="000000" w:themeColor="text1"/>
                <w:sz w:val="20"/>
                <w:szCs w:val="20"/>
              </w:rPr>
            </w:pPr>
          </w:p>
        </w:tc>
      </w:tr>
      <w:tr w:rsidR="00216D23" w:rsidRPr="00216D23" w14:paraId="45B9A57E" w14:textId="77777777" w:rsidTr="00CF57D9">
        <w:trPr>
          <w:trHeight w:val="557"/>
        </w:trPr>
        <w:tc>
          <w:tcPr>
            <w:tcW w:w="2981" w:type="dxa"/>
            <w:vAlign w:val="center"/>
          </w:tcPr>
          <w:p w14:paraId="5C4428A3" w14:textId="77777777" w:rsidR="00F87883" w:rsidRPr="00216D23" w:rsidRDefault="00F87883" w:rsidP="001245C9">
            <w:pPr>
              <w:rPr>
                <w:color w:val="000000" w:themeColor="text1"/>
                <w:sz w:val="20"/>
                <w:szCs w:val="20"/>
              </w:rPr>
            </w:pPr>
          </w:p>
        </w:tc>
        <w:tc>
          <w:tcPr>
            <w:tcW w:w="2970" w:type="dxa"/>
            <w:vAlign w:val="center"/>
          </w:tcPr>
          <w:p w14:paraId="3DD7E8AE" w14:textId="77777777" w:rsidR="00F87883" w:rsidRPr="00216D23" w:rsidRDefault="00F87883" w:rsidP="001245C9">
            <w:pPr>
              <w:rPr>
                <w:color w:val="000000" w:themeColor="text1"/>
                <w:sz w:val="20"/>
                <w:szCs w:val="20"/>
              </w:rPr>
            </w:pPr>
          </w:p>
        </w:tc>
        <w:tc>
          <w:tcPr>
            <w:tcW w:w="3667" w:type="dxa"/>
            <w:vAlign w:val="center"/>
          </w:tcPr>
          <w:p w14:paraId="4D5EB7AF" w14:textId="77777777" w:rsidR="00F87883" w:rsidRPr="00216D23" w:rsidRDefault="00F87883" w:rsidP="001245C9">
            <w:pPr>
              <w:rPr>
                <w:color w:val="000000" w:themeColor="text1"/>
                <w:sz w:val="20"/>
                <w:szCs w:val="20"/>
              </w:rPr>
            </w:pPr>
          </w:p>
        </w:tc>
      </w:tr>
      <w:tr w:rsidR="00216D23" w:rsidRPr="00216D23" w14:paraId="6E158E36" w14:textId="77777777" w:rsidTr="00CF57D9">
        <w:trPr>
          <w:trHeight w:val="572"/>
        </w:trPr>
        <w:tc>
          <w:tcPr>
            <w:tcW w:w="2981" w:type="dxa"/>
            <w:vAlign w:val="center"/>
          </w:tcPr>
          <w:p w14:paraId="7E0EA258" w14:textId="77777777" w:rsidR="00F87883" w:rsidRPr="00216D23" w:rsidRDefault="00F87883" w:rsidP="001245C9">
            <w:pPr>
              <w:rPr>
                <w:color w:val="000000" w:themeColor="text1"/>
                <w:sz w:val="20"/>
                <w:szCs w:val="20"/>
              </w:rPr>
            </w:pPr>
          </w:p>
        </w:tc>
        <w:tc>
          <w:tcPr>
            <w:tcW w:w="2970" w:type="dxa"/>
            <w:vAlign w:val="center"/>
          </w:tcPr>
          <w:p w14:paraId="1277066E" w14:textId="77777777" w:rsidR="00F87883" w:rsidRPr="00216D23" w:rsidRDefault="00F87883" w:rsidP="001245C9">
            <w:pPr>
              <w:rPr>
                <w:color w:val="000000" w:themeColor="text1"/>
                <w:sz w:val="20"/>
                <w:szCs w:val="20"/>
              </w:rPr>
            </w:pPr>
          </w:p>
        </w:tc>
        <w:tc>
          <w:tcPr>
            <w:tcW w:w="3667" w:type="dxa"/>
            <w:vAlign w:val="center"/>
          </w:tcPr>
          <w:p w14:paraId="20E436C3" w14:textId="77777777" w:rsidR="00F87883" w:rsidRPr="00216D23" w:rsidRDefault="00F87883" w:rsidP="001245C9">
            <w:pPr>
              <w:rPr>
                <w:color w:val="000000" w:themeColor="text1"/>
                <w:sz w:val="20"/>
                <w:szCs w:val="20"/>
              </w:rPr>
            </w:pPr>
          </w:p>
        </w:tc>
      </w:tr>
      <w:tr w:rsidR="00216D23" w:rsidRPr="00216D23" w14:paraId="684CB588" w14:textId="77777777" w:rsidTr="00CF57D9">
        <w:trPr>
          <w:trHeight w:val="557"/>
        </w:trPr>
        <w:tc>
          <w:tcPr>
            <w:tcW w:w="2981" w:type="dxa"/>
            <w:vAlign w:val="center"/>
          </w:tcPr>
          <w:p w14:paraId="4BFD905F" w14:textId="77777777" w:rsidR="00F87883" w:rsidRPr="00216D23" w:rsidRDefault="00F87883" w:rsidP="001245C9">
            <w:pPr>
              <w:rPr>
                <w:color w:val="000000" w:themeColor="text1"/>
                <w:sz w:val="20"/>
                <w:szCs w:val="20"/>
              </w:rPr>
            </w:pPr>
          </w:p>
        </w:tc>
        <w:tc>
          <w:tcPr>
            <w:tcW w:w="2970" w:type="dxa"/>
            <w:vAlign w:val="center"/>
          </w:tcPr>
          <w:p w14:paraId="599875EF" w14:textId="77777777" w:rsidR="00F87883" w:rsidRPr="00216D23" w:rsidRDefault="00F87883" w:rsidP="001245C9">
            <w:pPr>
              <w:rPr>
                <w:color w:val="000000" w:themeColor="text1"/>
                <w:sz w:val="20"/>
                <w:szCs w:val="20"/>
              </w:rPr>
            </w:pPr>
          </w:p>
        </w:tc>
        <w:tc>
          <w:tcPr>
            <w:tcW w:w="3667" w:type="dxa"/>
            <w:vAlign w:val="center"/>
          </w:tcPr>
          <w:p w14:paraId="6A6964CB" w14:textId="77777777" w:rsidR="00F87883" w:rsidRPr="00216D23" w:rsidRDefault="00F87883" w:rsidP="001245C9">
            <w:pPr>
              <w:rPr>
                <w:color w:val="000000" w:themeColor="text1"/>
                <w:sz w:val="20"/>
                <w:szCs w:val="20"/>
              </w:rPr>
            </w:pPr>
          </w:p>
        </w:tc>
      </w:tr>
      <w:tr w:rsidR="00216D23" w:rsidRPr="00216D23" w14:paraId="2406A8D9" w14:textId="77777777" w:rsidTr="00CF57D9">
        <w:trPr>
          <w:trHeight w:val="572"/>
        </w:trPr>
        <w:tc>
          <w:tcPr>
            <w:tcW w:w="2981" w:type="dxa"/>
            <w:vAlign w:val="center"/>
          </w:tcPr>
          <w:p w14:paraId="61DD10EC" w14:textId="77777777" w:rsidR="00F87883" w:rsidRPr="00216D23" w:rsidRDefault="00F87883" w:rsidP="001245C9">
            <w:pPr>
              <w:rPr>
                <w:color w:val="000000" w:themeColor="text1"/>
                <w:sz w:val="20"/>
                <w:szCs w:val="20"/>
              </w:rPr>
            </w:pPr>
          </w:p>
        </w:tc>
        <w:tc>
          <w:tcPr>
            <w:tcW w:w="2970" w:type="dxa"/>
            <w:vAlign w:val="center"/>
          </w:tcPr>
          <w:p w14:paraId="78DF2ADD" w14:textId="77777777" w:rsidR="00F87883" w:rsidRPr="00216D23" w:rsidRDefault="00F87883" w:rsidP="001245C9">
            <w:pPr>
              <w:rPr>
                <w:color w:val="000000" w:themeColor="text1"/>
                <w:sz w:val="20"/>
                <w:szCs w:val="20"/>
              </w:rPr>
            </w:pPr>
          </w:p>
        </w:tc>
        <w:tc>
          <w:tcPr>
            <w:tcW w:w="3667" w:type="dxa"/>
            <w:vAlign w:val="center"/>
          </w:tcPr>
          <w:p w14:paraId="4EC2D8DE" w14:textId="77777777" w:rsidR="00F87883" w:rsidRPr="00216D23" w:rsidRDefault="00F87883" w:rsidP="001245C9">
            <w:pPr>
              <w:rPr>
                <w:color w:val="000000" w:themeColor="text1"/>
                <w:sz w:val="20"/>
                <w:szCs w:val="20"/>
              </w:rPr>
            </w:pPr>
          </w:p>
        </w:tc>
      </w:tr>
      <w:tr w:rsidR="00216D23" w:rsidRPr="00216D23" w14:paraId="5DCD1ACE" w14:textId="77777777" w:rsidTr="00CF57D9">
        <w:trPr>
          <w:trHeight w:val="557"/>
        </w:trPr>
        <w:tc>
          <w:tcPr>
            <w:tcW w:w="2981" w:type="dxa"/>
            <w:vAlign w:val="center"/>
          </w:tcPr>
          <w:p w14:paraId="2E884B66" w14:textId="77777777" w:rsidR="00F87883" w:rsidRPr="00216D23" w:rsidRDefault="00F87883" w:rsidP="001245C9">
            <w:pPr>
              <w:rPr>
                <w:color w:val="000000" w:themeColor="text1"/>
                <w:sz w:val="20"/>
                <w:szCs w:val="20"/>
              </w:rPr>
            </w:pPr>
          </w:p>
        </w:tc>
        <w:tc>
          <w:tcPr>
            <w:tcW w:w="2970" w:type="dxa"/>
            <w:vAlign w:val="center"/>
          </w:tcPr>
          <w:p w14:paraId="3DC1553B" w14:textId="77777777" w:rsidR="00F87883" w:rsidRPr="00216D23" w:rsidRDefault="00F87883" w:rsidP="001245C9">
            <w:pPr>
              <w:rPr>
                <w:color w:val="000000" w:themeColor="text1"/>
                <w:sz w:val="20"/>
                <w:szCs w:val="20"/>
              </w:rPr>
            </w:pPr>
          </w:p>
        </w:tc>
        <w:tc>
          <w:tcPr>
            <w:tcW w:w="3667" w:type="dxa"/>
            <w:vAlign w:val="center"/>
          </w:tcPr>
          <w:p w14:paraId="4E4F9327" w14:textId="77777777" w:rsidR="00F87883" w:rsidRPr="00216D23" w:rsidRDefault="00F87883" w:rsidP="001245C9">
            <w:pPr>
              <w:rPr>
                <w:color w:val="000000" w:themeColor="text1"/>
                <w:sz w:val="20"/>
                <w:szCs w:val="20"/>
              </w:rPr>
            </w:pPr>
          </w:p>
        </w:tc>
      </w:tr>
      <w:tr w:rsidR="00216D23" w:rsidRPr="00216D23" w14:paraId="1D8BD99D" w14:textId="77777777" w:rsidTr="00CF57D9">
        <w:trPr>
          <w:trHeight w:val="572"/>
        </w:trPr>
        <w:tc>
          <w:tcPr>
            <w:tcW w:w="2981" w:type="dxa"/>
            <w:vAlign w:val="center"/>
          </w:tcPr>
          <w:p w14:paraId="208A304C" w14:textId="77777777" w:rsidR="00F87883" w:rsidRPr="00216D23" w:rsidRDefault="00F87883" w:rsidP="001245C9">
            <w:pPr>
              <w:rPr>
                <w:color w:val="000000" w:themeColor="text1"/>
                <w:sz w:val="20"/>
                <w:szCs w:val="20"/>
              </w:rPr>
            </w:pPr>
          </w:p>
        </w:tc>
        <w:tc>
          <w:tcPr>
            <w:tcW w:w="2970" w:type="dxa"/>
            <w:vAlign w:val="center"/>
          </w:tcPr>
          <w:p w14:paraId="706B96D1" w14:textId="77777777" w:rsidR="00F87883" w:rsidRPr="00216D23" w:rsidRDefault="00F87883" w:rsidP="001245C9">
            <w:pPr>
              <w:rPr>
                <w:color w:val="000000" w:themeColor="text1"/>
                <w:sz w:val="20"/>
                <w:szCs w:val="20"/>
              </w:rPr>
            </w:pPr>
          </w:p>
        </w:tc>
        <w:tc>
          <w:tcPr>
            <w:tcW w:w="3667" w:type="dxa"/>
            <w:vAlign w:val="center"/>
          </w:tcPr>
          <w:p w14:paraId="2A29B830" w14:textId="77777777" w:rsidR="00F87883" w:rsidRPr="00216D23" w:rsidRDefault="00F87883" w:rsidP="001245C9">
            <w:pPr>
              <w:rPr>
                <w:color w:val="000000" w:themeColor="text1"/>
                <w:sz w:val="20"/>
                <w:szCs w:val="20"/>
              </w:rPr>
            </w:pPr>
          </w:p>
        </w:tc>
      </w:tr>
      <w:tr w:rsidR="00216D23" w:rsidRPr="00216D23" w14:paraId="787FCACD" w14:textId="77777777" w:rsidTr="00CF57D9">
        <w:trPr>
          <w:trHeight w:val="557"/>
        </w:trPr>
        <w:tc>
          <w:tcPr>
            <w:tcW w:w="2981" w:type="dxa"/>
            <w:vAlign w:val="center"/>
          </w:tcPr>
          <w:p w14:paraId="19281D27" w14:textId="77777777" w:rsidR="00F87883" w:rsidRPr="00216D23" w:rsidRDefault="00F87883" w:rsidP="001245C9">
            <w:pPr>
              <w:rPr>
                <w:color w:val="000000" w:themeColor="text1"/>
                <w:sz w:val="20"/>
                <w:szCs w:val="20"/>
              </w:rPr>
            </w:pPr>
          </w:p>
        </w:tc>
        <w:tc>
          <w:tcPr>
            <w:tcW w:w="2970" w:type="dxa"/>
            <w:vAlign w:val="center"/>
          </w:tcPr>
          <w:p w14:paraId="32F30EBA" w14:textId="77777777" w:rsidR="00F87883" w:rsidRPr="00216D23" w:rsidRDefault="00F87883" w:rsidP="001245C9">
            <w:pPr>
              <w:rPr>
                <w:color w:val="000000" w:themeColor="text1"/>
                <w:sz w:val="20"/>
                <w:szCs w:val="20"/>
              </w:rPr>
            </w:pPr>
          </w:p>
        </w:tc>
        <w:tc>
          <w:tcPr>
            <w:tcW w:w="3667" w:type="dxa"/>
            <w:vAlign w:val="center"/>
          </w:tcPr>
          <w:p w14:paraId="654DE60F" w14:textId="77777777" w:rsidR="00F87883" w:rsidRPr="00216D23" w:rsidRDefault="00F87883" w:rsidP="001245C9">
            <w:pPr>
              <w:rPr>
                <w:color w:val="000000" w:themeColor="text1"/>
                <w:sz w:val="20"/>
                <w:szCs w:val="20"/>
              </w:rPr>
            </w:pPr>
          </w:p>
        </w:tc>
      </w:tr>
      <w:tr w:rsidR="00216D23" w:rsidRPr="00216D23" w14:paraId="36080E2B" w14:textId="77777777" w:rsidTr="00CF57D9">
        <w:trPr>
          <w:trHeight w:val="572"/>
        </w:trPr>
        <w:tc>
          <w:tcPr>
            <w:tcW w:w="2981" w:type="dxa"/>
            <w:tcBorders>
              <w:bottom w:val="single" w:sz="12" w:space="0" w:color="auto"/>
            </w:tcBorders>
            <w:vAlign w:val="center"/>
          </w:tcPr>
          <w:p w14:paraId="59941641" w14:textId="77777777" w:rsidR="00F87883" w:rsidRPr="00216D23" w:rsidRDefault="00F87883" w:rsidP="001245C9">
            <w:pPr>
              <w:rPr>
                <w:color w:val="000000" w:themeColor="text1"/>
                <w:sz w:val="20"/>
                <w:szCs w:val="20"/>
              </w:rPr>
            </w:pPr>
          </w:p>
        </w:tc>
        <w:tc>
          <w:tcPr>
            <w:tcW w:w="2970" w:type="dxa"/>
            <w:tcBorders>
              <w:bottom w:val="single" w:sz="12" w:space="0" w:color="auto"/>
            </w:tcBorders>
            <w:vAlign w:val="center"/>
          </w:tcPr>
          <w:p w14:paraId="21269827" w14:textId="77777777" w:rsidR="00F87883" w:rsidRPr="00216D23" w:rsidRDefault="00F87883" w:rsidP="001245C9">
            <w:pPr>
              <w:rPr>
                <w:color w:val="000000" w:themeColor="text1"/>
                <w:sz w:val="20"/>
                <w:szCs w:val="20"/>
              </w:rPr>
            </w:pPr>
          </w:p>
        </w:tc>
        <w:tc>
          <w:tcPr>
            <w:tcW w:w="3667" w:type="dxa"/>
            <w:tcBorders>
              <w:bottom w:val="single" w:sz="12" w:space="0" w:color="auto"/>
            </w:tcBorders>
            <w:vAlign w:val="center"/>
          </w:tcPr>
          <w:p w14:paraId="20E96D05" w14:textId="77777777" w:rsidR="00F87883" w:rsidRPr="00216D23" w:rsidRDefault="00F87883" w:rsidP="001245C9">
            <w:pPr>
              <w:rPr>
                <w:color w:val="000000" w:themeColor="text1"/>
                <w:sz w:val="20"/>
                <w:szCs w:val="20"/>
              </w:rPr>
            </w:pPr>
          </w:p>
        </w:tc>
      </w:tr>
    </w:tbl>
    <w:p w14:paraId="6E1447AF" w14:textId="77777777" w:rsidR="00F87883" w:rsidRPr="00216D23" w:rsidRDefault="00F87883" w:rsidP="001245C9">
      <w:pPr>
        <w:rPr>
          <w:color w:val="000000" w:themeColor="text1"/>
          <w:sz w:val="20"/>
          <w:szCs w:val="20"/>
        </w:rPr>
      </w:pPr>
    </w:p>
    <w:p w14:paraId="1B0EEA08" w14:textId="77777777" w:rsidR="00F87883" w:rsidRPr="00216D23" w:rsidRDefault="00F87883" w:rsidP="00CC294F">
      <w:pPr>
        <w:spacing w:line="276" w:lineRule="auto"/>
        <w:rPr>
          <w:color w:val="000000" w:themeColor="text1"/>
          <w:sz w:val="20"/>
          <w:szCs w:val="20"/>
        </w:rPr>
      </w:pPr>
      <w:r w:rsidRPr="00216D23">
        <w:rPr>
          <w:color w:val="000000" w:themeColor="text1"/>
          <w:sz w:val="20"/>
          <w:szCs w:val="20"/>
        </w:rPr>
        <w:t xml:space="preserve">*) Mit seiner Unterschrift bestätigt der/die Teilnehmer/in, dass der Inhalt der Schulung verstanden wurde. </w:t>
      </w:r>
    </w:p>
    <w:p w14:paraId="2634E649" w14:textId="77777777" w:rsidR="00F87883" w:rsidRPr="00216D23" w:rsidRDefault="00F87883" w:rsidP="00CC294F">
      <w:pPr>
        <w:spacing w:line="276" w:lineRule="auto"/>
        <w:rPr>
          <w:color w:val="000000" w:themeColor="text1"/>
          <w:sz w:val="20"/>
          <w:szCs w:val="20"/>
        </w:rPr>
      </w:pPr>
    </w:p>
    <w:p w14:paraId="6D67E25E" w14:textId="6B3993F8" w:rsidR="00B03014" w:rsidRPr="00216D23" w:rsidRDefault="00F87883" w:rsidP="00CC294F">
      <w:pPr>
        <w:spacing w:line="276" w:lineRule="auto"/>
        <w:rPr>
          <w:color w:val="000000" w:themeColor="text1"/>
          <w:sz w:val="20"/>
          <w:szCs w:val="20"/>
        </w:rPr>
      </w:pPr>
      <w:r w:rsidRPr="00216D23">
        <w:rPr>
          <w:b/>
          <w:color w:val="000000" w:themeColor="text1"/>
          <w:sz w:val="20"/>
          <w:szCs w:val="20"/>
        </w:rPr>
        <w:t xml:space="preserve">Ablauf: </w:t>
      </w:r>
      <w:r w:rsidRPr="00216D23">
        <w:rPr>
          <w:color w:val="000000" w:themeColor="text1"/>
          <w:sz w:val="20"/>
          <w:szCs w:val="20"/>
        </w:rPr>
        <w:t xml:space="preserve">Die Elektrokurzschulungen sind für die verantwortlichen Elektrofachkräfte (VEFK) gedacht, um diese in </w:t>
      </w:r>
      <w:r w:rsidR="0074171C">
        <w:rPr>
          <w:color w:val="000000" w:themeColor="text1"/>
          <w:sz w:val="20"/>
          <w:szCs w:val="20"/>
        </w:rPr>
        <w:t>i</w:t>
      </w:r>
      <w:r w:rsidRPr="00216D23">
        <w:rPr>
          <w:color w:val="000000" w:themeColor="text1"/>
          <w:sz w:val="20"/>
          <w:szCs w:val="20"/>
        </w:rPr>
        <w:t>hrer Schulungs- und Unterweisungsarbeit zu unterstützten. Die Kurzschulungen können von der VEF</w:t>
      </w:r>
      <w:r w:rsidR="001D1C35" w:rsidRPr="00216D23">
        <w:rPr>
          <w:color w:val="000000" w:themeColor="text1"/>
          <w:sz w:val="20"/>
          <w:szCs w:val="20"/>
        </w:rPr>
        <w:t xml:space="preserve">K selbst oder von entsprechend </w:t>
      </w:r>
      <w:r w:rsidRPr="00216D23">
        <w:rPr>
          <w:color w:val="000000" w:themeColor="text1"/>
          <w:sz w:val="20"/>
          <w:szCs w:val="20"/>
        </w:rPr>
        <w:t>befähigten Beschäftigten durchgeführt werden. Es ist darauf zu achten, dass nicht nur die eigenen Elektro-Mitarbeiter, sondern auch die Leiharbeiter geschult werden.</w:t>
      </w:r>
    </w:p>
    <w:sectPr w:rsidR="00B03014" w:rsidRPr="00216D23" w:rsidSect="00CB77D9">
      <w:headerReference w:type="default" r:id="rId21"/>
      <w:footerReference w:type="default" r:id="rId22"/>
      <w:pgSz w:w="11906" w:h="16838"/>
      <w:pgMar w:top="1418" w:right="1134" w:bottom="1134" w:left="1134" w:header="709"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629A58" w14:textId="77777777" w:rsidR="00DA422C" w:rsidRDefault="00DA422C" w:rsidP="001245C9">
      <w:r>
        <w:separator/>
      </w:r>
    </w:p>
  </w:endnote>
  <w:endnote w:type="continuationSeparator" w:id="0">
    <w:p w14:paraId="3264ADC3" w14:textId="77777777" w:rsidR="00DA422C" w:rsidRDefault="00DA422C" w:rsidP="00124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7"/>
      <w:gridCol w:w="1150"/>
      <w:gridCol w:w="1150"/>
      <w:gridCol w:w="1150"/>
      <w:gridCol w:w="1150"/>
      <w:gridCol w:w="1150"/>
      <w:gridCol w:w="1150"/>
      <w:gridCol w:w="1151"/>
    </w:tblGrid>
    <w:tr w:rsidR="000D3F83" w:rsidRPr="001245C9" w14:paraId="380CFD4D" w14:textId="77777777" w:rsidTr="001245C9">
      <w:trPr>
        <w:trHeight w:val="132"/>
      </w:trPr>
      <w:tc>
        <w:tcPr>
          <w:tcW w:w="1557" w:type="dxa"/>
          <w:vAlign w:val="center"/>
        </w:tcPr>
        <w:p w14:paraId="454E0CE0" w14:textId="77777777" w:rsidR="000D3F83" w:rsidRPr="001245C9" w:rsidRDefault="000D3F83" w:rsidP="001245C9">
          <w:pPr>
            <w:pStyle w:val="KeinLeerraum"/>
          </w:pPr>
          <w:r w:rsidRPr="001245C9">
            <w:t>Ausgabe/Revision:</w:t>
          </w:r>
        </w:p>
      </w:tc>
      <w:tc>
        <w:tcPr>
          <w:tcW w:w="1150" w:type="dxa"/>
          <w:vAlign w:val="center"/>
        </w:tcPr>
        <w:p w14:paraId="5E50C2F1" w14:textId="77777777" w:rsidR="000D3F83" w:rsidRPr="001245C9" w:rsidRDefault="00856444" w:rsidP="001245C9">
          <w:pPr>
            <w:pStyle w:val="KeinLeerraum"/>
          </w:pPr>
          <w:r w:rsidRPr="001245C9">
            <w:t>0</w:t>
          </w:r>
        </w:p>
      </w:tc>
      <w:tc>
        <w:tcPr>
          <w:tcW w:w="1150" w:type="dxa"/>
          <w:vAlign w:val="center"/>
        </w:tcPr>
        <w:p w14:paraId="5B538206" w14:textId="77777777" w:rsidR="000D3F83" w:rsidRPr="001245C9" w:rsidRDefault="000D3F83" w:rsidP="001245C9">
          <w:pPr>
            <w:pStyle w:val="KeinLeerraum"/>
          </w:pPr>
        </w:p>
      </w:tc>
      <w:tc>
        <w:tcPr>
          <w:tcW w:w="1150" w:type="dxa"/>
          <w:vAlign w:val="center"/>
        </w:tcPr>
        <w:p w14:paraId="2DAFFE4B" w14:textId="77777777" w:rsidR="000D3F83" w:rsidRPr="001245C9" w:rsidRDefault="000D3F83" w:rsidP="001245C9">
          <w:pPr>
            <w:pStyle w:val="KeinLeerraum"/>
          </w:pPr>
        </w:p>
      </w:tc>
      <w:tc>
        <w:tcPr>
          <w:tcW w:w="1150" w:type="dxa"/>
          <w:vAlign w:val="center"/>
        </w:tcPr>
        <w:p w14:paraId="53BB3C1E" w14:textId="77777777" w:rsidR="000D3F83" w:rsidRPr="001245C9" w:rsidRDefault="000D3F83" w:rsidP="001245C9">
          <w:pPr>
            <w:pStyle w:val="KeinLeerraum"/>
          </w:pPr>
        </w:p>
      </w:tc>
      <w:tc>
        <w:tcPr>
          <w:tcW w:w="1150" w:type="dxa"/>
          <w:vAlign w:val="center"/>
        </w:tcPr>
        <w:p w14:paraId="50FE1F91" w14:textId="77777777" w:rsidR="000D3F83" w:rsidRPr="001245C9" w:rsidRDefault="000D3F83" w:rsidP="001245C9">
          <w:pPr>
            <w:pStyle w:val="KeinLeerraum"/>
          </w:pPr>
        </w:p>
      </w:tc>
      <w:tc>
        <w:tcPr>
          <w:tcW w:w="1150" w:type="dxa"/>
          <w:vAlign w:val="center"/>
        </w:tcPr>
        <w:p w14:paraId="400DE141" w14:textId="77777777" w:rsidR="000D3F83" w:rsidRPr="001245C9" w:rsidRDefault="000D3F83" w:rsidP="001245C9">
          <w:pPr>
            <w:pStyle w:val="KeinLeerraum"/>
          </w:pPr>
          <w:r w:rsidRPr="001245C9">
            <w:t>Seite:</w:t>
          </w:r>
        </w:p>
      </w:tc>
      <w:tc>
        <w:tcPr>
          <w:tcW w:w="1151" w:type="dxa"/>
          <w:vAlign w:val="center"/>
        </w:tcPr>
        <w:p w14:paraId="6F8763CF" w14:textId="77777777" w:rsidR="000D3F83" w:rsidRPr="001245C9" w:rsidRDefault="000D3F83" w:rsidP="001245C9">
          <w:pPr>
            <w:pStyle w:val="KeinLeerraum"/>
          </w:pPr>
          <w:r w:rsidRPr="001245C9">
            <w:fldChar w:fldCharType="begin"/>
          </w:r>
          <w:r w:rsidRPr="001245C9">
            <w:instrText xml:space="preserve"> </w:instrText>
          </w:r>
          <w:r w:rsidR="00974928" w:rsidRPr="001245C9">
            <w:instrText>PAGE</w:instrText>
          </w:r>
          <w:r w:rsidRPr="001245C9">
            <w:instrText xml:space="preserve">  \* Arabic  \* MERGEFORMAT </w:instrText>
          </w:r>
          <w:r w:rsidRPr="001245C9">
            <w:fldChar w:fldCharType="separate"/>
          </w:r>
          <w:r w:rsidR="00434A4B" w:rsidRPr="001245C9">
            <w:t>1</w:t>
          </w:r>
          <w:r w:rsidRPr="001245C9">
            <w:fldChar w:fldCharType="end"/>
          </w:r>
          <w:r w:rsidRPr="001245C9">
            <w:t xml:space="preserve"> von </w:t>
          </w:r>
          <w:r w:rsidRPr="001245C9">
            <w:fldChar w:fldCharType="begin"/>
          </w:r>
          <w:r w:rsidRPr="001245C9">
            <w:instrText xml:space="preserve"> </w:instrText>
          </w:r>
          <w:r w:rsidR="00974928" w:rsidRPr="001245C9">
            <w:instrText>NUMPAGES</w:instrText>
          </w:r>
          <w:r w:rsidRPr="001245C9">
            <w:instrText xml:space="preserve">  \* Arabic  \* MERGEFORMAT </w:instrText>
          </w:r>
          <w:r w:rsidRPr="001245C9">
            <w:fldChar w:fldCharType="separate"/>
          </w:r>
          <w:r w:rsidR="00434A4B" w:rsidRPr="001245C9">
            <w:t>1</w:t>
          </w:r>
          <w:r w:rsidRPr="001245C9">
            <w:fldChar w:fldCharType="end"/>
          </w:r>
        </w:p>
      </w:tc>
    </w:tr>
    <w:tr w:rsidR="000D3F83" w:rsidRPr="001245C9" w14:paraId="5456E345" w14:textId="77777777" w:rsidTr="001245C9">
      <w:tc>
        <w:tcPr>
          <w:tcW w:w="1557" w:type="dxa"/>
          <w:vAlign w:val="center"/>
        </w:tcPr>
        <w:p w14:paraId="655E4B9C" w14:textId="77777777" w:rsidR="000D3F83" w:rsidRPr="001245C9" w:rsidRDefault="000D3F83" w:rsidP="001245C9">
          <w:pPr>
            <w:pStyle w:val="KeinLeerraum"/>
          </w:pPr>
          <w:r w:rsidRPr="001245C9">
            <w:t>Datum:</w:t>
          </w:r>
        </w:p>
      </w:tc>
      <w:tc>
        <w:tcPr>
          <w:tcW w:w="1150" w:type="dxa"/>
          <w:vAlign w:val="center"/>
        </w:tcPr>
        <w:p w14:paraId="6D879B4D" w14:textId="13D17A33" w:rsidR="000D3F83" w:rsidRPr="001245C9" w:rsidRDefault="00B242E3" w:rsidP="001245C9">
          <w:pPr>
            <w:pStyle w:val="KeinLeerraum"/>
          </w:pPr>
          <w:r w:rsidRPr="001245C9">
            <w:t>01.</w:t>
          </w:r>
          <w:r w:rsidR="00216D23">
            <w:t>01</w:t>
          </w:r>
          <w:r w:rsidRPr="001245C9">
            <w:t>.202</w:t>
          </w:r>
          <w:r w:rsidR="00216D23">
            <w:t>5</w:t>
          </w:r>
        </w:p>
      </w:tc>
      <w:tc>
        <w:tcPr>
          <w:tcW w:w="1150" w:type="dxa"/>
          <w:vAlign w:val="center"/>
        </w:tcPr>
        <w:p w14:paraId="065DCDF1" w14:textId="77777777" w:rsidR="000D3F83" w:rsidRPr="001245C9" w:rsidRDefault="000D3F83" w:rsidP="001245C9">
          <w:pPr>
            <w:pStyle w:val="KeinLeerraum"/>
          </w:pPr>
        </w:p>
      </w:tc>
      <w:tc>
        <w:tcPr>
          <w:tcW w:w="1150" w:type="dxa"/>
          <w:vAlign w:val="center"/>
        </w:tcPr>
        <w:p w14:paraId="57B2387E" w14:textId="77777777" w:rsidR="000D3F83" w:rsidRPr="001245C9" w:rsidRDefault="000D3F83" w:rsidP="001245C9">
          <w:pPr>
            <w:pStyle w:val="KeinLeerraum"/>
          </w:pPr>
        </w:p>
      </w:tc>
      <w:tc>
        <w:tcPr>
          <w:tcW w:w="1150" w:type="dxa"/>
          <w:vAlign w:val="center"/>
        </w:tcPr>
        <w:p w14:paraId="6B2E1E7A" w14:textId="77777777" w:rsidR="000D3F83" w:rsidRPr="001245C9" w:rsidRDefault="000D3F83" w:rsidP="001245C9">
          <w:pPr>
            <w:pStyle w:val="KeinLeerraum"/>
          </w:pPr>
        </w:p>
      </w:tc>
      <w:tc>
        <w:tcPr>
          <w:tcW w:w="1150" w:type="dxa"/>
          <w:vAlign w:val="center"/>
        </w:tcPr>
        <w:p w14:paraId="63540CF4" w14:textId="77777777" w:rsidR="000D3F83" w:rsidRPr="001245C9" w:rsidRDefault="000D3F83" w:rsidP="001245C9">
          <w:pPr>
            <w:pStyle w:val="KeinLeerraum"/>
          </w:pPr>
        </w:p>
      </w:tc>
      <w:tc>
        <w:tcPr>
          <w:tcW w:w="1150" w:type="dxa"/>
          <w:vAlign w:val="center"/>
        </w:tcPr>
        <w:p w14:paraId="2A81D65E" w14:textId="77777777" w:rsidR="000D3F83" w:rsidRPr="001245C9" w:rsidRDefault="000D3F83" w:rsidP="001245C9">
          <w:pPr>
            <w:pStyle w:val="KeinLeerraum"/>
          </w:pPr>
          <w:r w:rsidRPr="001245C9">
            <w:t>Gültig ab:</w:t>
          </w:r>
        </w:p>
      </w:tc>
      <w:tc>
        <w:tcPr>
          <w:tcW w:w="1151" w:type="dxa"/>
          <w:vAlign w:val="center"/>
        </w:tcPr>
        <w:p w14:paraId="520992F0" w14:textId="77777777" w:rsidR="000D3F83" w:rsidRPr="001245C9" w:rsidRDefault="000D3F83" w:rsidP="001245C9">
          <w:pPr>
            <w:pStyle w:val="KeinLeerraum"/>
          </w:pPr>
        </w:p>
      </w:tc>
    </w:tr>
    <w:tr w:rsidR="000D3F83" w:rsidRPr="001245C9" w14:paraId="02D8B56F" w14:textId="77777777" w:rsidTr="001245C9">
      <w:tc>
        <w:tcPr>
          <w:tcW w:w="1557" w:type="dxa"/>
          <w:vAlign w:val="center"/>
        </w:tcPr>
        <w:p w14:paraId="24599EFE" w14:textId="77777777" w:rsidR="000D3F83" w:rsidRPr="001245C9" w:rsidRDefault="000D3F83" w:rsidP="001245C9">
          <w:pPr>
            <w:pStyle w:val="KeinLeerraum"/>
          </w:pPr>
          <w:r w:rsidRPr="001245C9">
            <w:t>Erstellt/geändert:</w:t>
          </w:r>
        </w:p>
      </w:tc>
      <w:tc>
        <w:tcPr>
          <w:tcW w:w="1150" w:type="dxa"/>
          <w:vAlign w:val="center"/>
        </w:tcPr>
        <w:p w14:paraId="1D353058" w14:textId="77777777" w:rsidR="000D3F83" w:rsidRPr="001245C9" w:rsidRDefault="00856444" w:rsidP="001245C9">
          <w:pPr>
            <w:pStyle w:val="KeinLeerraum"/>
          </w:pPr>
          <w:r w:rsidRPr="001245C9">
            <w:t>R.O.E. GmbH</w:t>
          </w:r>
        </w:p>
      </w:tc>
      <w:tc>
        <w:tcPr>
          <w:tcW w:w="1150" w:type="dxa"/>
          <w:vAlign w:val="center"/>
        </w:tcPr>
        <w:p w14:paraId="1C8C710B" w14:textId="77777777" w:rsidR="000D3F83" w:rsidRPr="001245C9" w:rsidRDefault="000D3F83" w:rsidP="001245C9">
          <w:pPr>
            <w:pStyle w:val="KeinLeerraum"/>
          </w:pPr>
        </w:p>
      </w:tc>
      <w:tc>
        <w:tcPr>
          <w:tcW w:w="1150" w:type="dxa"/>
          <w:vAlign w:val="center"/>
        </w:tcPr>
        <w:p w14:paraId="52D97B00" w14:textId="77777777" w:rsidR="000D3F83" w:rsidRPr="001245C9" w:rsidRDefault="000D3F83" w:rsidP="001245C9">
          <w:pPr>
            <w:pStyle w:val="KeinLeerraum"/>
          </w:pPr>
        </w:p>
      </w:tc>
      <w:tc>
        <w:tcPr>
          <w:tcW w:w="1150" w:type="dxa"/>
          <w:vAlign w:val="center"/>
        </w:tcPr>
        <w:p w14:paraId="7C509E31" w14:textId="77777777" w:rsidR="000D3F83" w:rsidRPr="001245C9" w:rsidRDefault="000D3F83" w:rsidP="001245C9">
          <w:pPr>
            <w:pStyle w:val="KeinLeerraum"/>
          </w:pPr>
        </w:p>
      </w:tc>
      <w:tc>
        <w:tcPr>
          <w:tcW w:w="1150" w:type="dxa"/>
          <w:vAlign w:val="center"/>
        </w:tcPr>
        <w:p w14:paraId="3BD1ACEC" w14:textId="77777777" w:rsidR="000D3F83" w:rsidRPr="001245C9" w:rsidRDefault="000D3F83" w:rsidP="001245C9">
          <w:pPr>
            <w:pStyle w:val="KeinLeerraum"/>
          </w:pPr>
        </w:p>
      </w:tc>
      <w:tc>
        <w:tcPr>
          <w:tcW w:w="1150" w:type="dxa"/>
          <w:shd w:val="clear" w:color="auto" w:fill="auto"/>
          <w:vAlign w:val="center"/>
        </w:tcPr>
        <w:p w14:paraId="75E39B98" w14:textId="77777777" w:rsidR="000D3F83" w:rsidRPr="001245C9" w:rsidRDefault="000D3F83" w:rsidP="001245C9">
          <w:pPr>
            <w:pStyle w:val="KeinLeerraum"/>
          </w:pPr>
        </w:p>
      </w:tc>
      <w:tc>
        <w:tcPr>
          <w:tcW w:w="1151" w:type="dxa"/>
          <w:vAlign w:val="center"/>
        </w:tcPr>
        <w:p w14:paraId="37D50976" w14:textId="77777777" w:rsidR="000D3F83" w:rsidRPr="001245C9" w:rsidRDefault="000D3F83" w:rsidP="001245C9">
          <w:pPr>
            <w:pStyle w:val="KeinLeerraum"/>
          </w:pPr>
        </w:p>
      </w:tc>
    </w:tr>
    <w:tr w:rsidR="000D3F83" w:rsidRPr="001245C9" w14:paraId="6F58E370" w14:textId="77777777" w:rsidTr="001245C9">
      <w:tc>
        <w:tcPr>
          <w:tcW w:w="1557" w:type="dxa"/>
          <w:vAlign w:val="center"/>
        </w:tcPr>
        <w:p w14:paraId="4EB51454" w14:textId="77777777" w:rsidR="000D3F83" w:rsidRPr="001245C9" w:rsidRDefault="000D3F83" w:rsidP="001245C9">
          <w:pPr>
            <w:pStyle w:val="KeinLeerraum"/>
          </w:pPr>
          <w:r w:rsidRPr="001245C9">
            <w:t>Genehmigt:</w:t>
          </w:r>
        </w:p>
      </w:tc>
      <w:tc>
        <w:tcPr>
          <w:tcW w:w="1150" w:type="dxa"/>
          <w:vAlign w:val="center"/>
        </w:tcPr>
        <w:p w14:paraId="13D9AC6B" w14:textId="77777777" w:rsidR="000D3F83" w:rsidRPr="001245C9" w:rsidRDefault="000D3F83" w:rsidP="001245C9">
          <w:pPr>
            <w:pStyle w:val="KeinLeerraum"/>
          </w:pPr>
        </w:p>
      </w:tc>
      <w:tc>
        <w:tcPr>
          <w:tcW w:w="1150" w:type="dxa"/>
          <w:vAlign w:val="center"/>
        </w:tcPr>
        <w:p w14:paraId="20B83D72" w14:textId="77777777" w:rsidR="000D3F83" w:rsidRPr="001245C9" w:rsidRDefault="000D3F83" w:rsidP="001245C9">
          <w:pPr>
            <w:pStyle w:val="KeinLeerraum"/>
          </w:pPr>
        </w:p>
      </w:tc>
      <w:tc>
        <w:tcPr>
          <w:tcW w:w="1150" w:type="dxa"/>
          <w:vAlign w:val="center"/>
        </w:tcPr>
        <w:p w14:paraId="5719F735" w14:textId="77777777" w:rsidR="000D3F83" w:rsidRPr="001245C9" w:rsidRDefault="000D3F83" w:rsidP="001245C9">
          <w:pPr>
            <w:pStyle w:val="KeinLeerraum"/>
          </w:pPr>
        </w:p>
      </w:tc>
      <w:tc>
        <w:tcPr>
          <w:tcW w:w="1150" w:type="dxa"/>
          <w:vAlign w:val="center"/>
        </w:tcPr>
        <w:p w14:paraId="1A2DA052" w14:textId="77777777" w:rsidR="000D3F83" w:rsidRPr="001245C9" w:rsidRDefault="000D3F83" w:rsidP="001245C9">
          <w:pPr>
            <w:pStyle w:val="KeinLeerraum"/>
          </w:pPr>
        </w:p>
      </w:tc>
      <w:tc>
        <w:tcPr>
          <w:tcW w:w="1150" w:type="dxa"/>
          <w:vAlign w:val="center"/>
        </w:tcPr>
        <w:p w14:paraId="636C2B20" w14:textId="77777777" w:rsidR="000D3F83" w:rsidRPr="001245C9" w:rsidRDefault="000D3F83" w:rsidP="001245C9">
          <w:pPr>
            <w:pStyle w:val="KeinLeerraum"/>
          </w:pPr>
        </w:p>
      </w:tc>
      <w:tc>
        <w:tcPr>
          <w:tcW w:w="1150" w:type="dxa"/>
          <w:shd w:val="clear" w:color="auto" w:fill="auto"/>
          <w:vAlign w:val="center"/>
        </w:tcPr>
        <w:p w14:paraId="47BF5373" w14:textId="77777777" w:rsidR="000D3F83" w:rsidRPr="001245C9" w:rsidRDefault="000D3F83" w:rsidP="001245C9">
          <w:pPr>
            <w:pStyle w:val="KeinLeerraum"/>
          </w:pPr>
        </w:p>
      </w:tc>
      <w:tc>
        <w:tcPr>
          <w:tcW w:w="1151" w:type="dxa"/>
          <w:vAlign w:val="center"/>
        </w:tcPr>
        <w:p w14:paraId="11F1410A" w14:textId="77777777" w:rsidR="000D3F83" w:rsidRPr="001245C9" w:rsidRDefault="000D3F83" w:rsidP="001245C9">
          <w:pPr>
            <w:pStyle w:val="KeinLeerraum"/>
          </w:pPr>
        </w:p>
      </w:tc>
    </w:tr>
  </w:tbl>
  <w:p w14:paraId="130BD91F" w14:textId="786CACE7" w:rsidR="00503B9A" w:rsidRPr="0033514A" w:rsidRDefault="000D3F83" w:rsidP="001245C9">
    <w:pPr>
      <w:pStyle w:val="KeinLeerraum"/>
      <w:rPr>
        <w:b/>
        <w:bCs/>
      </w:rPr>
    </w:pPr>
    <w:r w:rsidRPr="0033514A">
      <w:rPr>
        <w:b/>
        <w:bCs/>
      </w:rPr>
      <w:t xml:space="preserve">© Copyright </w:t>
    </w:r>
    <w:r w:rsidR="00C97BCF" w:rsidRPr="0033514A">
      <w:rPr>
        <w:b/>
        <w:bCs/>
      </w:rPr>
      <w:t>R.O.E. Online GmbH</w:t>
    </w:r>
    <w:r w:rsidRPr="0033514A">
      <w:rPr>
        <w:b/>
        <w:bCs/>
      </w:rPr>
      <w:t>, keine unerlaubte Vervielfältigung, auch nicht auszugsweise!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D97D3E" w14:textId="77777777" w:rsidR="00DA422C" w:rsidRDefault="00DA422C" w:rsidP="001245C9">
      <w:r>
        <w:separator/>
      </w:r>
    </w:p>
  </w:footnote>
  <w:footnote w:type="continuationSeparator" w:id="0">
    <w:p w14:paraId="1F4CEF23" w14:textId="77777777" w:rsidR="00DA422C" w:rsidRDefault="00DA422C" w:rsidP="001245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6"/>
      <w:gridCol w:w="5026"/>
      <w:gridCol w:w="2236"/>
    </w:tblGrid>
    <w:tr w:rsidR="000D3F83" w:rsidRPr="00A866DC" w14:paraId="5E7C5E53" w14:textId="77777777" w:rsidTr="006618CF">
      <w:trPr>
        <w:trHeight w:val="841"/>
      </w:trPr>
      <w:tc>
        <w:tcPr>
          <w:tcW w:w="2346" w:type="dxa"/>
          <w:vAlign w:val="center"/>
        </w:tcPr>
        <w:p w14:paraId="41ED86DD" w14:textId="19E813DF" w:rsidR="000D3F83" w:rsidRPr="00A866DC" w:rsidRDefault="00731FDD" w:rsidP="0033514A">
          <w:pPr>
            <w:pStyle w:val="MittleresRaster21"/>
            <w:jc w:val="center"/>
            <w:rPr>
              <w:rFonts w:ascii="Arial" w:hAnsi="Arial" w:cs="Arial"/>
              <w:sz w:val="18"/>
            </w:rPr>
          </w:pPr>
          <w:r>
            <w:rPr>
              <w:b/>
              <w:noProof/>
              <w:sz w:val="18"/>
            </w:rPr>
            <w:drawing>
              <wp:inline distT="0" distB="0" distL="0" distR="0" wp14:anchorId="774F1418" wp14:editId="2FC2E4DD">
                <wp:extent cx="454297" cy="454297"/>
                <wp:effectExtent l="0" t="0" r="3175"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1124_ROE_anthrazit_RGB_web.jpg"/>
                        <pic:cNvPicPr/>
                      </pic:nvPicPr>
                      <pic:blipFill>
                        <a:blip r:embed="rId1"/>
                        <a:stretch>
                          <a:fillRect/>
                        </a:stretch>
                      </pic:blipFill>
                      <pic:spPr>
                        <a:xfrm>
                          <a:off x="0" y="0"/>
                          <a:ext cx="460218" cy="460218"/>
                        </a:xfrm>
                        <a:prstGeom prst="rect">
                          <a:avLst/>
                        </a:prstGeom>
                      </pic:spPr>
                    </pic:pic>
                  </a:graphicData>
                </a:graphic>
              </wp:inline>
            </w:drawing>
          </w:r>
        </w:p>
      </w:tc>
      <w:tc>
        <w:tcPr>
          <w:tcW w:w="5026" w:type="dxa"/>
          <w:vAlign w:val="center"/>
        </w:tcPr>
        <w:p w14:paraId="505BA5E6" w14:textId="77777777" w:rsidR="000D3F83" w:rsidRPr="007D3A52" w:rsidRDefault="000D3F83" w:rsidP="0033514A">
          <w:pPr>
            <w:pStyle w:val="Titel"/>
          </w:pPr>
          <w:r w:rsidRPr="007D3A52">
            <w:t>Kurzunterweisung</w:t>
          </w:r>
        </w:p>
      </w:tc>
      <w:tc>
        <w:tcPr>
          <w:tcW w:w="2236" w:type="dxa"/>
          <w:vAlign w:val="center"/>
        </w:tcPr>
        <w:p w14:paraId="66F84BAF" w14:textId="77777777" w:rsidR="000D3F83" w:rsidRPr="00A866DC" w:rsidRDefault="00C97BCF" w:rsidP="0033514A">
          <w:pPr>
            <w:jc w:val="center"/>
          </w:pPr>
          <w:r w:rsidRPr="0099744C">
            <w:rPr>
              <w:noProof/>
            </w:rPr>
            <w:t>Firmenlogo</w:t>
          </w:r>
        </w:p>
      </w:tc>
    </w:tr>
    <w:tr w:rsidR="000D3F83" w:rsidRPr="00BC2EF4" w14:paraId="592200E8" w14:textId="77777777" w:rsidTr="006618CF">
      <w:trPr>
        <w:trHeight w:val="832"/>
      </w:trPr>
      <w:tc>
        <w:tcPr>
          <w:tcW w:w="2346" w:type="dxa"/>
          <w:vAlign w:val="center"/>
        </w:tcPr>
        <w:p w14:paraId="643B899D" w14:textId="2568094D" w:rsidR="000D3F83" w:rsidRPr="00576658" w:rsidRDefault="000D3F83" w:rsidP="001245C9">
          <w:pPr>
            <w:pStyle w:val="Untertitel"/>
            <w:rPr>
              <w:b/>
              <w:bCs/>
            </w:rPr>
          </w:pPr>
          <w:r w:rsidRPr="00576658">
            <w:rPr>
              <w:b/>
              <w:bCs/>
              <w:sz w:val="22"/>
              <w:szCs w:val="22"/>
            </w:rPr>
            <w:t>UW_KU_</w:t>
          </w:r>
          <w:r w:rsidR="0033514A">
            <w:rPr>
              <w:b/>
              <w:bCs/>
              <w:sz w:val="22"/>
              <w:szCs w:val="22"/>
            </w:rPr>
            <w:t>3</w:t>
          </w:r>
          <w:r w:rsidR="00216D23">
            <w:rPr>
              <w:b/>
              <w:bCs/>
              <w:sz w:val="22"/>
              <w:szCs w:val="22"/>
            </w:rPr>
            <w:t>4</w:t>
          </w:r>
        </w:p>
      </w:tc>
      <w:tc>
        <w:tcPr>
          <w:tcW w:w="5026" w:type="dxa"/>
          <w:vAlign w:val="center"/>
        </w:tcPr>
        <w:p w14:paraId="5B1B48B7" w14:textId="3219A6BB" w:rsidR="000D3F83" w:rsidRPr="007D3A52" w:rsidRDefault="00216D23" w:rsidP="001245C9">
          <w:pPr>
            <w:pStyle w:val="Untertitel"/>
          </w:pPr>
          <w:r w:rsidRPr="00216D23">
            <w:t>Abdecken - Abschranken</w:t>
          </w:r>
        </w:p>
      </w:tc>
      <w:tc>
        <w:tcPr>
          <w:tcW w:w="2236" w:type="dxa"/>
          <w:vAlign w:val="center"/>
        </w:tcPr>
        <w:p w14:paraId="40C177E9" w14:textId="77777777" w:rsidR="000D3F83" w:rsidRPr="00BC2EF4" w:rsidRDefault="000D3F83" w:rsidP="001245C9"/>
      </w:tc>
    </w:tr>
  </w:tbl>
  <w:p w14:paraId="7AECEA50" w14:textId="7D5BF328" w:rsidR="008000E0" w:rsidRDefault="008000E0" w:rsidP="001245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13AA1"/>
    <w:multiLevelType w:val="hybridMultilevel"/>
    <w:tmpl w:val="5754CC8E"/>
    <w:lvl w:ilvl="0" w:tplc="D320FFD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AF1014"/>
    <w:multiLevelType w:val="hybridMultilevel"/>
    <w:tmpl w:val="FEDE4E18"/>
    <w:lvl w:ilvl="0" w:tplc="7B3C3C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1867D6"/>
    <w:multiLevelType w:val="hybridMultilevel"/>
    <w:tmpl w:val="B95C7A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62A2F8D"/>
    <w:multiLevelType w:val="hybridMultilevel"/>
    <w:tmpl w:val="F25E8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F60D98"/>
    <w:multiLevelType w:val="hybridMultilevel"/>
    <w:tmpl w:val="78BE9D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84E4A19"/>
    <w:multiLevelType w:val="hybridMultilevel"/>
    <w:tmpl w:val="1FFEDE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8FE2EDD"/>
    <w:multiLevelType w:val="hybridMultilevel"/>
    <w:tmpl w:val="333E4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A6578D4"/>
    <w:multiLevelType w:val="hybridMultilevel"/>
    <w:tmpl w:val="413AA6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D954F0E"/>
    <w:multiLevelType w:val="hybridMultilevel"/>
    <w:tmpl w:val="46080BD2"/>
    <w:lvl w:ilvl="0" w:tplc="04070001">
      <w:start w:val="1"/>
      <w:numFmt w:val="bullet"/>
      <w:lvlText w:val=""/>
      <w:lvlJc w:val="left"/>
      <w:pPr>
        <w:ind w:left="218" w:hanging="360"/>
      </w:pPr>
      <w:rPr>
        <w:rFonts w:ascii="Symbol" w:hAnsi="Symbol" w:hint="default"/>
      </w:rPr>
    </w:lvl>
    <w:lvl w:ilvl="1" w:tplc="04070003" w:tentative="1">
      <w:start w:val="1"/>
      <w:numFmt w:val="bullet"/>
      <w:lvlText w:val="o"/>
      <w:lvlJc w:val="left"/>
      <w:pPr>
        <w:ind w:left="938" w:hanging="360"/>
      </w:pPr>
      <w:rPr>
        <w:rFonts w:ascii="Courier New" w:hAnsi="Courier New" w:cs="Courier New" w:hint="default"/>
      </w:rPr>
    </w:lvl>
    <w:lvl w:ilvl="2" w:tplc="04070005" w:tentative="1">
      <w:start w:val="1"/>
      <w:numFmt w:val="bullet"/>
      <w:lvlText w:val=""/>
      <w:lvlJc w:val="left"/>
      <w:pPr>
        <w:ind w:left="1658" w:hanging="360"/>
      </w:pPr>
      <w:rPr>
        <w:rFonts w:ascii="Wingdings" w:hAnsi="Wingdings" w:hint="default"/>
      </w:rPr>
    </w:lvl>
    <w:lvl w:ilvl="3" w:tplc="04070001" w:tentative="1">
      <w:start w:val="1"/>
      <w:numFmt w:val="bullet"/>
      <w:lvlText w:val=""/>
      <w:lvlJc w:val="left"/>
      <w:pPr>
        <w:ind w:left="2378" w:hanging="360"/>
      </w:pPr>
      <w:rPr>
        <w:rFonts w:ascii="Symbol" w:hAnsi="Symbol" w:hint="default"/>
      </w:rPr>
    </w:lvl>
    <w:lvl w:ilvl="4" w:tplc="04070003" w:tentative="1">
      <w:start w:val="1"/>
      <w:numFmt w:val="bullet"/>
      <w:lvlText w:val="o"/>
      <w:lvlJc w:val="left"/>
      <w:pPr>
        <w:ind w:left="3098" w:hanging="360"/>
      </w:pPr>
      <w:rPr>
        <w:rFonts w:ascii="Courier New" w:hAnsi="Courier New" w:cs="Courier New" w:hint="default"/>
      </w:rPr>
    </w:lvl>
    <w:lvl w:ilvl="5" w:tplc="04070005" w:tentative="1">
      <w:start w:val="1"/>
      <w:numFmt w:val="bullet"/>
      <w:lvlText w:val=""/>
      <w:lvlJc w:val="left"/>
      <w:pPr>
        <w:ind w:left="3818" w:hanging="360"/>
      </w:pPr>
      <w:rPr>
        <w:rFonts w:ascii="Wingdings" w:hAnsi="Wingdings" w:hint="default"/>
      </w:rPr>
    </w:lvl>
    <w:lvl w:ilvl="6" w:tplc="04070001" w:tentative="1">
      <w:start w:val="1"/>
      <w:numFmt w:val="bullet"/>
      <w:lvlText w:val=""/>
      <w:lvlJc w:val="left"/>
      <w:pPr>
        <w:ind w:left="4538" w:hanging="360"/>
      </w:pPr>
      <w:rPr>
        <w:rFonts w:ascii="Symbol" w:hAnsi="Symbol" w:hint="default"/>
      </w:rPr>
    </w:lvl>
    <w:lvl w:ilvl="7" w:tplc="04070003" w:tentative="1">
      <w:start w:val="1"/>
      <w:numFmt w:val="bullet"/>
      <w:lvlText w:val="o"/>
      <w:lvlJc w:val="left"/>
      <w:pPr>
        <w:ind w:left="5258" w:hanging="360"/>
      </w:pPr>
      <w:rPr>
        <w:rFonts w:ascii="Courier New" w:hAnsi="Courier New" w:cs="Courier New" w:hint="default"/>
      </w:rPr>
    </w:lvl>
    <w:lvl w:ilvl="8" w:tplc="04070005" w:tentative="1">
      <w:start w:val="1"/>
      <w:numFmt w:val="bullet"/>
      <w:lvlText w:val=""/>
      <w:lvlJc w:val="left"/>
      <w:pPr>
        <w:ind w:left="5978" w:hanging="360"/>
      </w:pPr>
      <w:rPr>
        <w:rFonts w:ascii="Wingdings" w:hAnsi="Wingdings" w:hint="default"/>
      </w:rPr>
    </w:lvl>
  </w:abstractNum>
  <w:abstractNum w:abstractNumId="9" w15:restartNumberingAfterBreak="0">
    <w:nsid w:val="0E0E4F2E"/>
    <w:multiLevelType w:val="hybridMultilevel"/>
    <w:tmpl w:val="165AC218"/>
    <w:lvl w:ilvl="0" w:tplc="04070001">
      <w:start w:val="1"/>
      <w:numFmt w:val="bullet"/>
      <w:lvlText w:val=""/>
      <w:lvlJc w:val="left"/>
      <w:pPr>
        <w:ind w:left="1584" w:hanging="360"/>
      </w:pPr>
      <w:rPr>
        <w:rFonts w:ascii="Symbol" w:hAnsi="Symbol" w:hint="default"/>
      </w:rPr>
    </w:lvl>
    <w:lvl w:ilvl="1" w:tplc="04070003">
      <w:start w:val="1"/>
      <w:numFmt w:val="bullet"/>
      <w:lvlText w:val="o"/>
      <w:lvlJc w:val="left"/>
      <w:pPr>
        <w:ind w:left="2304" w:hanging="360"/>
      </w:pPr>
      <w:rPr>
        <w:rFonts w:ascii="Courier New" w:hAnsi="Courier New" w:cs="Courier New" w:hint="default"/>
      </w:rPr>
    </w:lvl>
    <w:lvl w:ilvl="2" w:tplc="04070005">
      <w:start w:val="1"/>
      <w:numFmt w:val="bullet"/>
      <w:lvlText w:val=""/>
      <w:lvlJc w:val="left"/>
      <w:pPr>
        <w:ind w:left="3024" w:hanging="360"/>
      </w:pPr>
      <w:rPr>
        <w:rFonts w:ascii="Wingdings" w:hAnsi="Wingdings" w:hint="default"/>
      </w:rPr>
    </w:lvl>
    <w:lvl w:ilvl="3" w:tplc="04070001" w:tentative="1">
      <w:start w:val="1"/>
      <w:numFmt w:val="bullet"/>
      <w:lvlText w:val=""/>
      <w:lvlJc w:val="left"/>
      <w:pPr>
        <w:ind w:left="3744" w:hanging="360"/>
      </w:pPr>
      <w:rPr>
        <w:rFonts w:ascii="Symbol" w:hAnsi="Symbol" w:hint="default"/>
      </w:rPr>
    </w:lvl>
    <w:lvl w:ilvl="4" w:tplc="04070003" w:tentative="1">
      <w:start w:val="1"/>
      <w:numFmt w:val="bullet"/>
      <w:lvlText w:val="o"/>
      <w:lvlJc w:val="left"/>
      <w:pPr>
        <w:ind w:left="4464" w:hanging="360"/>
      </w:pPr>
      <w:rPr>
        <w:rFonts w:ascii="Courier New" w:hAnsi="Courier New" w:cs="Courier New" w:hint="default"/>
      </w:rPr>
    </w:lvl>
    <w:lvl w:ilvl="5" w:tplc="04070005" w:tentative="1">
      <w:start w:val="1"/>
      <w:numFmt w:val="bullet"/>
      <w:lvlText w:val=""/>
      <w:lvlJc w:val="left"/>
      <w:pPr>
        <w:ind w:left="5184" w:hanging="360"/>
      </w:pPr>
      <w:rPr>
        <w:rFonts w:ascii="Wingdings" w:hAnsi="Wingdings" w:hint="default"/>
      </w:rPr>
    </w:lvl>
    <w:lvl w:ilvl="6" w:tplc="04070001" w:tentative="1">
      <w:start w:val="1"/>
      <w:numFmt w:val="bullet"/>
      <w:lvlText w:val=""/>
      <w:lvlJc w:val="left"/>
      <w:pPr>
        <w:ind w:left="5904" w:hanging="360"/>
      </w:pPr>
      <w:rPr>
        <w:rFonts w:ascii="Symbol" w:hAnsi="Symbol" w:hint="default"/>
      </w:rPr>
    </w:lvl>
    <w:lvl w:ilvl="7" w:tplc="04070003" w:tentative="1">
      <w:start w:val="1"/>
      <w:numFmt w:val="bullet"/>
      <w:lvlText w:val="o"/>
      <w:lvlJc w:val="left"/>
      <w:pPr>
        <w:ind w:left="6624" w:hanging="360"/>
      </w:pPr>
      <w:rPr>
        <w:rFonts w:ascii="Courier New" w:hAnsi="Courier New" w:cs="Courier New" w:hint="default"/>
      </w:rPr>
    </w:lvl>
    <w:lvl w:ilvl="8" w:tplc="04070005" w:tentative="1">
      <w:start w:val="1"/>
      <w:numFmt w:val="bullet"/>
      <w:lvlText w:val=""/>
      <w:lvlJc w:val="left"/>
      <w:pPr>
        <w:ind w:left="7344" w:hanging="360"/>
      </w:pPr>
      <w:rPr>
        <w:rFonts w:ascii="Wingdings" w:hAnsi="Wingdings" w:hint="default"/>
      </w:rPr>
    </w:lvl>
  </w:abstractNum>
  <w:abstractNum w:abstractNumId="10" w15:restartNumberingAfterBreak="0">
    <w:nsid w:val="109549ED"/>
    <w:multiLevelType w:val="hybridMultilevel"/>
    <w:tmpl w:val="B17A377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11E64AA5"/>
    <w:multiLevelType w:val="hybridMultilevel"/>
    <w:tmpl w:val="D0888BC6"/>
    <w:lvl w:ilvl="0" w:tplc="6E6808D0">
      <w:start w:val="1"/>
      <w:numFmt w:val="bullet"/>
      <w:lvlText w:val=""/>
      <w:lvlJc w:val="left"/>
      <w:pPr>
        <w:ind w:left="720" w:hanging="360"/>
      </w:pPr>
      <w:rPr>
        <w:rFonts w:ascii="Symbol" w:hAnsi="Symbol" w:hint="default"/>
      </w:rPr>
    </w:lvl>
    <w:lvl w:ilvl="1" w:tplc="5FA0DDFA" w:tentative="1">
      <w:start w:val="1"/>
      <w:numFmt w:val="bullet"/>
      <w:lvlText w:val="o"/>
      <w:lvlJc w:val="left"/>
      <w:pPr>
        <w:ind w:left="1440" w:hanging="360"/>
      </w:pPr>
      <w:rPr>
        <w:rFonts w:ascii="Courier New" w:hAnsi="Courier New" w:cs="Courier New" w:hint="default"/>
      </w:rPr>
    </w:lvl>
    <w:lvl w:ilvl="2" w:tplc="56103DEE" w:tentative="1">
      <w:start w:val="1"/>
      <w:numFmt w:val="bullet"/>
      <w:lvlText w:val=""/>
      <w:lvlJc w:val="left"/>
      <w:pPr>
        <w:ind w:left="2160" w:hanging="360"/>
      </w:pPr>
      <w:rPr>
        <w:rFonts w:ascii="Wingdings" w:hAnsi="Wingdings" w:hint="default"/>
      </w:rPr>
    </w:lvl>
    <w:lvl w:ilvl="3" w:tplc="2772C31E" w:tentative="1">
      <w:start w:val="1"/>
      <w:numFmt w:val="bullet"/>
      <w:lvlText w:val=""/>
      <w:lvlJc w:val="left"/>
      <w:pPr>
        <w:ind w:left="2880" w:hanging="360"/>
      </w:pPr>
      <w:rPr>
        <w:rFonts w:ascii="Symbol" w:hAnsi="Symbol" w:hint="default"/>
      </w:rPr>
    </w:lvl>
    <w:lvl w:ilvl="4" w:tplc="CBDC7682" w:tentative="1">
      <w:start w:val="1"/>
      <w:numFmt w:val="bullet"/>
      <w:lvlText w:val="o"/>
      <w:lvlJc w:val="left"/>
      <w:pPr>
        <w:ind w:left="3600" w:hanging="360"/>
      </w:pPr>
      <w:rPr>
        <w:rFonts w:ascii="Courier New" w:hAnsi="Courier New" w:cs="Courier New" w:hint="default"/>
      </w:rPr>
    </w:lvl>
    <w:lvl w:ilvl="5" w:tplc="D13EF8D0" w:tentative="1">
      <w:start w:val="1"/>
      <w:numFmt w:val="bullet"/>
      <w:lvlText w:val=""/>
      <w:lvlJc w:val="left"/>
      <w:pPr>
        <w:ind w:left="4320" w:hanging="360"/>
      </w:pPr>
      <w:rPr>
        <w:rFonts w:ascii="Wingdings" w:hAnsi="Wingdings" w:hint="default"/>
      </w:rPr>
    </w:lvl>
    <w:lvl w:ilvl="6" w:tplc="F7066DA8" w:tentative="1">
      <w:start w:val="1"/>
      <w:numFmt w:val="bullet"/>
      <w:lvlText w:val=""/>
      <w:lvlJc w:val="left"/>
      <w:pPr>
        <w:ind w:left="5040" w:hanging="360"/>
      </w:pPr>
      <w:rPr>
        <w:rFonts w:ascii="Symbol" w:hAnsi="Symbol" w:hint="default"/>
      </w:rPr>
    </w:lvl>
    <w:lvl w:ilvl="7" w:tplc="4B78C6A8" w:tentative="1">
      <w:start w:val="1"/>
      <w:numFmt w:val="bullet"/>
      <w:lvlText w:val="o"/>
      <w:lvlJc w:val="left"/>
      <w:pPr>
        <w:ind w:left="5760" w:hanging="360"/>
      </w:pPr>
      <w:rPr>
        <w:rFonts w:ascii="Courier New" w:hAnsi="Courier New" w:cs="Courier New" w:hint="default"/>
      </w:rPr>
    </w:lvl>
    <w:lvl w:ilvl="8" w:tplc="99C0EF08" w:tentative="1">
      <w:start w:val="1"/>
      <w:numFmt w:val="bullet"/>
      <w:lvlText w:val=""/>
      <w:lvlJc w:val="left"/>
      <w:pPr>
        <w:ind w:left="6480" w:hanging="360"/>
      </w:pPr>
      <w:rPr>
        <w:rFonts w:ascii="Wingdings" w:hAnsi="Wingdings" w:hint="default"/>
      </w:rPr>
    </w:lvl>
  </w:abstractNum>
  <w:abstractNum w:abstractNumId="12" w15:restartNumberingAfterBreak="0">
    <w:nsid w:val="12FF7AE8"/>
    <w:multiLevelType w:val="hybridMultilevel"/>
    <w:tmpl w:val="F2FAE40C"/>
    <w:lvl w:ilvl="0" w:tplc="E9C0061E">
      <w:start w:val="1"/>
      <w:numFmt w:val="lowerLetter"/>
      <w:lvlText w:val="%1."/>
      <w:lvlJc w:val="left"/>
      <w:pPr>
        <w:ind w:left="1080" w:hanging="360"/>
      </w:pPr>
      <w:rPr>
        <w:rFonts w:hint="default"/>
      </w:rPr>
    </w:lvl>
    <w:lvl w:ilvl="1" w:tplc="F4C6FB88" w:tentative="1">
      <w:start w:val="1"/>
      <w:numFmt w:val="lowerLetter"/>
      <w:lvlText w:val="%2."/>
      <w:lvlJc w:val="left"/>
      <w:pPr>
        <w:ind w:left="1800" w:hanging="360"/>
      </w:pPr>
    </w:lvl>
    <w:lvl w:ilvl="2" w:tplc="52EA46CE" w:tentative="1">
      <w:start w:val="1"/>
      <w:numFmt w:val="lowerRoman"/>
      <w:lvlText w:val="%3."/>
      <w:lvlJc w:val="right"/>
      <w:pPr>
        <w:ind w:left="2520" w:hanging="180"/>
      </w:pPr>
    </w:lvl>
    <w:lvl w:ilvl="3" w:tplc="AE7670BA" w:tentative="1">
      <w:start w:val="1"/>
      <w:numFmt w:val="decimal"/>
      <w:lvlText w:val="%4."/>
      <w:lvlJc w:val="left"/>
      <w:pPr>
        <w:ind w:left="3240" w:hanging="360"/>
      </w:pPr>
    </w:lvl>
    <w:lvl w:ilvl="4" w:tplc="155CCC38" w:tentative="1">
      <w:start w:val="1"/>
      <w:numFmt w:val="lowerLetter"/>
      <w:lvlText w:val="%5."/>
      <w:lvlJc w:val="left"/>
      <w:pPr>
        <w:ind w:left="3960" w:hanging="360"/>
      </w:pPr>
    </w:lvl>
    <w:lvl w:ilvl="5" w:tplc="0B08B248" w:tentative="1">
      <w:start w:val="1"/>
      <w:numFmt w:val="lowerRoman"/>
      <w:lvlText w:val="%6."/>
      <w:lvlJc w:val="right"/>
      <w:pPr>
        <w:ind w:left="4680" w:hanging="180"/>
      </w:pPr>
    </w:lvl>
    <w:lvl w:ilvl="6" w:tplc="F456296E" w:tentative="1">
      <w:start w:val="1"/>
      <w:numFmt w:val="decimal"/>
      <w:lvlText w:val="%7."/>
      <w:lvlJc w:val="left"/>
      <w:pPr>
        <w:ind w:left="5400" w:hanging="360"/>
      </w:pPr>
    </w:lvl>
    <w:lvl w:ilvl="7" w:tplc="B7302EE4" w:tentative="1">
      <w:start w:val="1"/>
      <w:numFmt w:val="lowerLetter"/>
      <w:lvlText w:val="%8."/>
      <w:lvlJc w:val="left"/>
      <w:pPr>
        <w:ind w:left="6120" w:hanging="360"/>
      </w:pPr>
    </w:lvl>
    <w:lvl w:ilvl="8" w:tplc="31FA8B58" w:tentative="1">
      <w:start w:val="1"/>
      <w:numFmt w:val="lowerRoman"/>
      <w:lvlText w:val="%9."/>
      <w:lvlJc w:val="right"/>
      <w:pPr>
        <w:ind w:left="6840" w:hanging="180"/>
      </w:pPr>
    </w:lvl>
  </w:abstractNum>
  <w:abstractNum w:abstractNumId="13" w15:restartNumberingAfterBreak="0">
    <w:nsid w:val="1823284A"/>
    <w:multiLevelType w:val="hybridMultilevel"/>
    <w:tmpl w:val="E1D07094"/>
    <w:lvl w:ilvl="0" w:tplc="F23EF878">
      <w:start w:val="1"/>
      <w:numFmt w:val="bullet"/>
      <w:lvlText w:val=""/>
      <w:lvlJc w:val="left"/>
      <w:pPr>
        <w:ind w:left="720" w:hanging="360"/>
      </w:pPr>
      <w:rPr>
        <w:rFonts w:ascii="Symbol" w:hAnsi="Symbol" w:hint="default"/>
      </w:rPr>
    </w:lvl>
    <w:lvl w:ilvl="1" w:tplc="AC06D04C" w:tentative="1">
      <w:start w:val="1"/>
      <w:numFmt w:val="bullet"/>
      <w:lvlText w:val="o"/>
      <w:lvlJc w:val="left"/>
      <w:pPr>
        <w:ind w:left="1440" w:hanging="360"/>
      </w:pPr>
      <w:rPr>
        <w:rFonts w:ascii="Courier New" w:hAnsi="Courier New" w:cs="Courier New" w:hint="default"/>
      </w:rPr>
    </w:lvl>
    <w:lvl w:ilvl="2" w:tplc="7494D7D0" w:tentative="1">
      <w:start w:val="1"/>
      <w:numFmt w:val="bullet"/>
      <w:lvlText w:val=""/>
      <w:lvlJc w:val="left"/>
      <w:pPr>
        <w:ind w:left="2160" w:hanging="360"/>
      </w:pPr>
      <w:rPr>
        <w:rFonts w:ascii="Wingdings" w:hAnsi="Wingdings" w:hint="default"/>
      </w:rPr>
    </w:lvl>
    <w:lvl w:ilvl="3" w:tplc="0118672C" w:tentative="1">
      <w:start w:val="1"/>
      <w:numFmt w:val="bullet"/>
      <w:lvlText w:val=""/>
      <w:lvlJc w:val="left"/>
      <w:pPr>
        <w:ind w:left="2880" w:hanging="360"/>
      </w:pPr>
      <w:rPr>
        <w:rFonts w:ascii="Symbol" w:hAnsi="Symbol" w:hint="default"/>
      </w:rPr>
    </w:lvl>
    <w:lvl w:ilvl="4" w:tplc="76ECB1EA" w:tentative="1">
      <w:start w:val="1"/>
      <w:numFmt w:val="bullet"/>
      <w:lvlText w:val="o"/>
      <w:lvlJc w:val="left"/>
      <w:pPr>
        <w:ind w:left="3600" w:hanging="360"/>
      </w:pPr>
      <w:rPr>
        <w:rFonts w:ascii="Courier New" w:hAnsi="Courier New" w:cs="Courier New" w:hint="default"/>
      </w:rPr>
    </w:lvl>
    <w:lvl w:ilvl="5" w:tplc="0DF6E512" w:tentative="1">
      <w:start w:val="1"/>
      <w:numFmt w:val="bullet"/>
      <w:lvlText w:val=""/>
      <w:lvlJc w:val="left"/>
      <w:pPr>
        <w:ind w:left="4320" w:hanging="360"/>
      </w:pPr>
      <w:rPr>
        <w:rFonts w:ascii="Wingdings" w:hAnsi="Wingdings" w:hint="default"/>
      </w:rPr>
    </w:lvl>
    <w:lvl w:ilvl="6" w:tplc="934404DA" w:tentative="1">
      <w:start w:val="1"/>
      <w:numFmt w:val="bullet"/>
      <w:lvlText w:val=""/>
      <w:lvlJc w:val="left"/>
      <w:pPr>
        <w:ind w:left="5040" w:hanging="360"/>
      </w:pPr>
      <w:rPr>
        <w:rFonts w:ascii="Symbol" w:hAnsi="Symbol" w:hint="default"/>
      </w:rPr>
    </w:lvl>
    <w:lvl w:ilvl="7" w:tplc="8B56D480" w:tentative="1">
      <w:start w:val="1"/>
      <w:numFmt w:val="bullet"/>
      <w:lvlText w:val="o"/>
      <w:lvlJc w:val="left"/>
      <w:pPr>
        <w:ind w:left="5760" w:hanging="360"/>
      </w:pPr>
      <w:rPr>
        <w:rFonts w:ascii="Courier New" w:hAnsi="Courier New" w:cs="Courier New" w:hint="default"/>
      </w:rPr>
    </w:lvl>
    <w:lvl w:ilvl="8" w:tplc="AF8E7F5A" w:tentative="1">
      <w:start w:val="1"/>
      <w:numFmt w:val="bullet"/>
      <w:lvlText w:val=""/>
      <w:lvlJc w:val="left"/>
      <w:pPr>
        <w:ind w:left="6480" w:hanging="360"/>
      </w:pPr>
      <w:rPr>
        <w:rFonts w:ascii="Wingdings" w:hAnsi="Wingdings" w:hint="default"/>
      </w:rPr>
    </w:lvl>
  </w:abstractNum>
  <w:abstractNum w:abstractNumId="14" w15:restartNumberingAfterBreak="0">
    <w:nsid w:val="1B8E413C"/>
    <w:multiLevelType w:val="hybridMultilevel"/>
    <w:tmpl w:val="D430D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0B61B3E"/>
    <w:multiLevelType w:val="hybridMultilevel"/>
    <w:tmpl w:val="C4E4FDDE"/>
    <w:lvl w:ilvl="0" w:tplc="9BFCAA90">
      <w:numFmt w:val="bullet"/>
      <w:lvlText w:val=""/>
      <w:lvlJc w:val="left"/>
      <w:pPr>
        <w:ind w:left="720" w:hanging="360"/>
      </w:pPr>
      <w:rPr>
        <w:rFonts w:ascii="Wingdings" w:eastAsiaTheme="minorHAnsi" w:hAnsi="Wingdings" w:cs="Arial" w:hint="default"/>
      </w:rPr>
    </w:lvl>
    <w:lvl w:ilvl="1" w:tplc="D988DDF2" w:tentative="1">
      <w:start w:val="1"/>
      <w:numFmt w:val="bullet"/>
      <w:lvlText w:val="o"/>
      <w:lvlJc w:val="left"/>
      <w:pPr>
        <w:ind w:left="1440" w:hanging="360"/>
      </w:pPr>
      <w:rPr>
        <w:rFonts w:ascii="Courier New" w:hAnsi="Courier New" w:cs="Courier New" w:hint="default"/>
      </w:rPr>
    </w:lvl>
    <w:lvl w:ilvl="2" w:tplc="070004C0" w:tentative="1">
      <w:start w:val="1"/>
      <w:numFmt w:val="bullet"/>
      <w:lvlText w:val=""/>
      <w:lvlJc w:val="left"/>
      <w:pPr>
        <w:ind w:left="2160" w:hanging="360"/>
      </w:pPr>
      <w:rPr>
        <w:rFonts w:ascii="Wingdings" w:hAnsi="Wingdings" w:hint="default"/>
      </w:rPr>
    </w:lvl>
    <w:lvl w:ilvl="3" w:tplc="818093DE" w:tentative="1">
      <w:start w:val="1"/>
      <w:numFmt w:val="bullet"/>
      <w:lvlText w:val=""/>
      <w:lvlJc w:val="left"/>
      <w:pPr>
        <w:ind w:left="2880" w:hanging="360"/>
      </w:pPr>
      <w:rPr>
        <w:rFonts w:ascii="Symbol" w:hAnsi="Symbol" w:hint="default"/>
      </w:rPr>
    </w:lvl>
    <w:lvl w:ilvl="4" w:tplc="10D65DDE" w:tentative="1">
      <w:start w:val="1"/>
      <w:numFmt w:val="bullet"/>
      <w:lvlText w:val="o"/>
      <w:lvlJc w:val="left"/>
      <w:pPr>
        <w:ind w:left="3600" w:hanging="360"/>
      </w:pPr>
      <w:rPr>
        <w:rFonts w:ascii="Courier New" w:hAnsi="Courier New" w:cs="Courier New" w:hint="default"/>
      </w:rPr>
    </w:lvl>
    <w:lvl w:ilvl="5" w:tplc="7A825C50" w:tentative="1">
      <w:start w:val="1"/>
      <w:numFmt w:val="bullet"/>
      <w:lvlText w:val=""/>
      <w:lvlJc w:val="left"/>
      <w:pPr>
        <w:ind w:left="4320" w:hanging="360"/>
      </w:pPr>
      <w:rPr>
        <w:rFonts w:ascii="Wingdings" w:hAnsi="Wingdings" w:hint="default"/>
      </w:rPr>
    </w:lvl>
    <w:lvl w:ilvl="6" w:tplc="F44EE93E" w:tentative="1">
      <w:start w:val="1"/>
      <w:numFmt w:val="bullet"/>
      <w:lvlText w:val=""/>
      <w:lvlJc w:val="left"/>
      <w:pPr>
        <w:ind w:left="5040" w:hanging="360"/>
      </w:pPr>
      <w:rPr>
        <w:rFonts w:ascii="Symbol" w:hAnsi="Symbol" w:hint="default"/>
      </w:rPr>
    </w:lvl>
    <w:lvl w:ilvl="7" w:tplc="8BE664F6" w:tentative="1">
      <w:start w:val="1"/>
      <w:numFmt w:val="bullet"/>
      <w:lvlText w:val="o"/>
      <w:lvlJc w:val="left"/>
      <w:pPr>
        <w:ind w:left="5760" w:hanging="360"/>
      </w:pPr>
      <w:rPr>
        <w:rFonts w:ascii="Courier New" w:hAnsi="Courier New" w:cs="Courier New" w:hint="default"/>
      </w:rPr>
    </w:lvl>
    <w:lvl w:ilvl="8" w:tplc="A80C506A" w:tentative="1">
      <w:start w:val="1"/>
      <w:numFmt w:val="bullet"/>
      <w:lvlText w:val=""/>
      <w:lvlJc w:val="left"/>
      <w:pPr>
        <w:ind w:left="6480" w:hanging="360"/>
      </w:pPr>
      <w:rPr>
        <w:rFonts w:ascii="Wingdings" w:hAnsi="Wingdings" w:hint="default"/>
      </w:rPr>
    </w:lvl>
  </w:abstractNum>
  <w:abstractNum w:abstractNumId="16" w15:restartNumberingAfterBreak="0">
    <w:nsid w:val="23B6277A"/>
    <w:multiLevelType w:val="hybridMultilevel"/>
    <w:tmpl w:val="D96A5D6E"/>
    <w:lvl w:ilvl="0" w:tplc="996AFB0A">
      <w:start w:val="1"/>
      <w:numFmt w:val="decimal"/>
      <w:lvlText w:val="%1."/>
      <w:lvlJc w:val="left"/>
      <w:pPr>
        <w:ind w:left="720" w:hanging="360"/>
      </w:pPr>
      <w:rPr>
        <w:rFonts w:hint="default"/>
        <w:b/>
        <w:bCs/>
      </w:rPr>
    </w:lvl>
    <w:lvl w:ilvl="1" w:tplc="C65097B4" w:tentative="1">
      <w:start w:val="1"/>
      <w:numFmt w:val="lowerLetter"/>
      <w:lvlText w:val="%2."/>
      <w:lvlJc w:val="left"/>
      <w:pPr>
        <w:ind w:left="1440" w:hanging="360"/>
      </w:pPr>
    </w:lvl>
    <w:lvl w:ilvl="2" w:tplc="7E04EADE" w:tentative="1">
      <w:start w:val="1"/>
      <w:numFmt w:val="lowerRoman"/>
      <w:lvlText w:val="%3."/>
      <w:lvlJc w:val="right"/>
      <w:pPr>
        <w:ind w:left="2160" w:hanging="180"/>
      </w:pPr>
    </w:lvl>
    <w:lvl w:ilvl="3" w:tplc="D50A6DA4" w:tentative="1">
      <w:start w:val="1"/>
      <w:numFmt w:val="decimal"/>
      <w:lvlText w:val="%4."/>
      <w:lvlJc w:val="left"/>
      <w:pPr>
        <w:ind w:left="2880" w:hanging="360"/>
      </w:pPr>
    </w:lvl>
    <w:lvl w:ilvl="4" w:tplc="973A3216" w:tentative="1">
      <w:start w:val="1"/>
      <w:numFmt w:val="lowerLetter"/>
      <w:lvlText w:val="%5."/>
      <w:lvlJc w:val="left"/>
      <w:pPr>
        <w:ind w:left="3600" w:hanging="360"/>
      </w:pPr>
    </w:lvl>
    <w:lvl w:ilvl="5" w:tplc="DFEE485A" w:tentative="1">
      <w:start w:val="1"/>
      <w:numFmt w:val="lowerRoman"/>
      <w:lvlText w:val="%6."/>
      <w:lvlJc w:val="right"/>
      <w:pPr>
        <w:ind w:left="4320" w:hanging="180"/>
      </w:pPr>
    </w:lvl>
    <w:lvl w:ilvl="6" w:tplc="13B0B7EE" w:tentative="1">
      <w:start w:val="1"/>
      <w:numFmt w:val="decimal"/>
      <w:lvlText w:val="%7."/>
      <w:lvlJc w:val="left"/>
      <w:pPr>
        <w:ind w:left="5040" w:hanging="360"/>
      </w:pPr>
    </w:lvl>
    <w:lvl w:ilvl="7" w:tplc="D58CDA26" w:tentative="1">
      <w:start w:val="1"/>
      <w:numFmt w:val="lowerLetter"/>
      <w:lvlText w:val="%8."/>
      <w:lvlJc w:val="left"/>
      <w:pPr>
        <w:ind w:left="5760" w:hanging="360"/>
      </w:pPr>
    </w:lvl>
    <w:lvl w:ilvl="8" w:tplc="6A4EB3CE" w:tentative="1">
      <w:start w:val="1"/>
      <w:numFmt w:val="lowerRoman"/>
      <w:lvlText w:val="%9."/>
      <w:lvlJc w:val="right"/>
      <w:pPr>
        <w:ind w:left="6480" w:hanging="180"/>
      </w:pPr>
    </w:lvl>
  </w:abstractNum>
  <w:abstractNum w:abstractNumId="17" w15:restartNumberingAfterBreak="0">
    <w:nsid w:val="25A01D0F"/>
    <w:multiLevelType w:val="hybridMultilevel"/>
    <w:tmpl w:val="0B70461C"/>
    <w:lvl w:ilvl="0" w:tplc="04070017">
      <w:start w:val="1"/>
      <w:numFmt w:val="lowerLetter"/>
      <w:lvlText w:val="%1)"/>
      <w:lvlJc w:val="left"/>
      <w:pPr>
        <w:ind w:left="360" w:hanging="360"/>
      </w:pPr>
    </w:lvl>
    <w:lvl w:ilvl="1" w:tplc="04070019" w:tentative="1">
      <w:start w:val="1"/>
      <w:numFmt w:val="lowerLetter"/>
      <w:lvlText w:val="%2."/>
      <w:lvlJc w:val="left"/>
      <w:pPr>
        <w:ind w:left="2226" w:hanging="360"/>
      </w:pPr>
    </w:lvl>
    <w:lvl w:ilvl="2" w:tplc="0407001B" w:tentative="1">
      <w:start w:val="1"/>
      <w:numFmt w:val="lowerRoman"/>
      <w:lvlText w:val="%3."/>
      <w:lvlJc w:val="right"/>
      <w:pPr>
        <w:ind w:left="2946" w:hanging="180"/>
      </w:pPr>
    </w:lvl>
    <w:lvl w:ilvl="3" w:tplc="0407000F" w:tentative="1">
      <w:start w:val="1"/>
      <w:numFmt w:val="decimal"/>
      <w:lvlText w:val="%4."/>
      <w:lvlJc w:val="left"/>
      <w:pPr>
        <w:ind w:left="3666" w:hanging="360"/>
      </w:pPr>
    </w:lvl>
    <w:lvl w:ilvl="4" w:tplc="04070019" w:tentative="1">
      <w:start w:val="1"/>
      <w:numFmt w:val="lowerLetter"/>
      <w:lvlText w:val="%5."/>
      <w:lvlJc w:val="left"/>
      <w:pPr>
        <w:ind w:left="4386" w:hanging="360"/>
      </w:pPr>
    </w:lvl>
    <w:lvl w:ilvl="5" w:tplc="0407001B" w:tentative="1">
      <w:start w:val="1"/>
      <w:numFmt w:val="lowerRoman"/>
      <w:lvlText w:val="%6."/>
      <w:lvlJc w:val="right"/>
      <w:pPr>
        <w:ind w:left="5106" w:hanging="180"/>
      </w:pPr>
    </w:lvl>
    <w:lvl w:ilvl="6" w:tplc="0407000F" w:tentative="1">
      <w:start w:val="1"/>
      <w:numFmt w:val="decimal"/>
      <w:lvlText w:val="%7."/>
      <w:lvlJc w:val="left"/>
      <w:pPr>
        <w:ind w:left="5826" w:hanging="360"/>
      </w:pPr>
    </w:lvl>
    <w:lvl w:ilvl="7" w:tplc="04070019" w:tentative="1">
      <w:start w:val="1"/>
      <w:numFmt w:val="lowerLetter"/>
      <w:lvlText w:val="%8."/>
      <w:lvlJc w:val="left"/>
      <w:pPr>
        <w:ind w:left="6546" w:hanging="360"/>
      </w:pPr>
    </w:lvl>
    <w:lvl w:ilvl="8" w:tplc="0407001B" w:tentative="1">
      <w:start w:val="1"/>
      <w:numFmt w:val="lowerRoman"/>
      <w:lvlText w:val="%9."/>
      <w:lvlJc w:val="right"/>
      <w:pPr>
        <w:ind w:left="7266" w:hanging="180"/>
      </w:pPr>
    </w:lvl>
  </w:abstractNum>
  <w:abstractNum w:abstractNumId="18" w15:restartNumberingAfterBreak="0">
    <w:nsid w:val="28520C0F"/>
    <w:multiLevelType w:val="hybridMultilevel"/>
    <w:tmpl w:val="AD24E86C"/>
    <w:lvl w:ilvl="0" w:tplc="FF7A9044">
      <w:start w:val="1"/>
      <w:numFmt w:val="decimal"/>
      <w:lvlText w:val="%1."/>
      <w:lvlJc w:val="left"/>
      <w:pPr>
        <w:ind w:left="360" w:hanging="360"/>
      </w:pPr>
    </w:lvl>
    <w:lvl w:ilvl="1" w:tplc="00D2BA0A" w:tentative="1">
      <w:start w:val="1"/>
      <w:numFmt w:val="lowerLetter"/>
      <w:lvlText w:val="%2."/>
      <w:lvlJc w:val="left"/>
      <w:pPr>
        <w:ind w:left="1080" w:hanging="360"/>
      </w:pPr>
    </w:lvl>
    <w:lvl w:ilvl="2" w:tplc="82E4E3A8" w:tentative="1">
      <w:start w:val="1"/>
      <w:numFmt w:val="lowerRoman"/>
      <w:lvlText w:val="%3."/>
      <w:lvlJc w:val="right"/>
      <w:pPr>
        <w:ind w:left="1800" w:hanging="180"/>
      </w:pPr>
    </w:lvl>
    <w:lvl w:ilvl="3" w:tplc="2A6A78A4" w:tentative="1">
      <w:start w:val="1"/>
      <w:numFmt w:val="decimal"/>
      <w:lvlText w:val="%4."/>
      <w:lvlJc w:val="left"/>
      <w:pPr>
        <w:ind w:left="2520" w:hanging="360"/>
      </w:pPr>
    </w:lvl>
    <w:lvl w:ilvl="4" w:tplc="907201EA" w:tentative="1">
      <w:start w:val="1"/>
      <w:numFmt w:val="lowerLetter"/>
      <w:lvlText w:val="%5."/>
      <w:lvlJc w:val="left"/>
      <w:pPr>
        <w:ind w:left="3240" w:hanging="360"/>
      </w:pPr>
    </w:lvl>
    <w:lvl w:ilvl="5" w:tplc="D42891BA" w:tentative="1">
      <w:start w:val="1"/>
      <w:numFmt w:val="lowerRoman"/>
      <w:lvlText w:val="%6."/>
      <w:lvlJc w:val="right"/>
      <w:pPr>
        <w:ind w:left="3960" w:hanging="180"/>
      </w:pPr>
    </w:lvl>
    <w:lvl w:ilvl="6" w:tplc="F1A60AFE" w:tentative="1">
      <w:start w:val="1"/>
      <w:numFmt w:val="decimal"/>
      <w:lvlText w:val="%7."/>
      <w:lvlJc w:val="left"/>
      <w:pPr>
        <w:ind w:left="4680" w:hanging="360"/>
      </w:pPr>
    </w:lvl>
    <w:lvl w:ilvl="7" w:tplc="04FA2A5E" w:tentative="1">
      <w:start w:val="1"/>
      <w:numFmt w:val="lowerLetter"/>
      <w:lvlText w:val="%8."/>
      <w:lvlJc w:val="left"/>
      <w:pPr>
        <w:ind w:left="5400" w:hanging="360"/>
      </w:pPr>
    </w:lvl>
    <w:lvl w:ilvl="8" w:tplc="B704C4B6" w:tentative="1">
      <w:start w:val="1"/>
      <w:numFmt w:val="lowerRoman"/>
      <w:lvlText w:val="%9."/>
      <w:lvlJc w:val="right"/>
      <w:pPr>
        <w:ind w:left="6120" w:hanging="180"/>
      </w:pPr>
    </w:lvl>
  </w:abstractNum>
  <w:abstractNum w:abstractNumId="19" w15:restartNumberingAfterBreak="0">
    <w:nsid w:val="29C067EC"/>
    <w:multiLevelType w:val="hybridMultilevel"/>
    <w:tmpl w:val="B29A4D9C"/>
    <w:lvl w:ilvl="0" w:tplc="61E4D380">
      <w:start w:val="1"/>
      <w:numFmt w:val="bullet"/>
      <w:lvlText w:val=""/>
      <w:lvlJc w:val="left"/>
      <w:pPr>
        <w:ind w:left="720" w:hanging="360"/>
      </w:pPr>
      <w:rPr>
        <w:rFonts w:ascii="Symbol" w:hAnsi="Symbol" w:hint="default"/>
      </w:rPr>
    </w:lvl>
    <w:lvl w:ilvl="1" w:tplc="72FCCE12" w:tentative="1">
      <w:start w:val="1"/>
      <w:numFmt w:val="bullet"/>
      <w:lvlText w:val="o"/>
      <w:lvlJc w:val="left"/>
      <w:pPr>
        <w:ind w:left="1440" w:hanging="360"/>
      </w:pPr>
      <w:rPr>
        <w:rFonts w:ascii="Courier New" w:hAnsi="Courier New" w:cs="Courier New" w:hint="default"/>
      </w:rPr>
    </w:lvl>
    <w:lvl w:ilvl="2" w:tplc="0B3083E4" w:tentative="1">
      <w:start w:val="1"/>
      <w:numFmt w:val="bullet"/>
      <w:lvlText w:val=""/>
      <w:lvlJc w:val="left"/>
      <w:pPr>
        <w:ind w:left="2160" w:hanging="360"/>
      </w:pPr>
      <w:rPr>
        <w:rFonts w:ascii="Wingdings" w:hAnsi="Wingdings" w:hint="default"/>
      </w:rPr>
    </w:lvl>
    <w:lvl w:ilvl="3" w:tplc="59C664DC" w:tentative="1">
      <w:start w:val="1"/>
      <w:numFmt w:val="bullet"/>
      <w:lvlText w:val=""/>
      <w:lvlJc w:val="left"/>
      <w:pPr>
        <w:ind w:left="2880" w:hanging="360"/>
      </w:pPr>
      <w:rPr>
        <w:rFonts w:ascii="Symbol" w:hAnsi="Symbol" w:hint="default"/>
      </w:rPr>
    </w:lvl>
    <w:lvl w:ilvl="4" w:tplc="AF667DD4" w:tentative="1">
      <w:start w:val="1"/>
      <w:numFmt w:val="bullet"/>
      <w:lvlText w:val="o"/>
      <w:lvlJc w:val="left"/>
      <w:pPr>
        <w:ind w:left="3600" w:hanging="360"/>
      </w:pPr>
      <w:rPr>
        <w:rFonts w:ascii="Courier New" w:hAnsi="Courier New" w:cs="Courier New" w:hint="default"/>
      </w:rPr>
    </w:lvl>
    <w:lvl w:ilvl="5" w:tplc="9C7E0B02" w:tentative="1">
      <w:start w:val="1"/>
      <w:numFmt w:val="bullet"/>
      <w:lvlText w:val=""/>
      <w:lvlJc w:val="left"/>
      <w:pPr>
        <w:ind w:left="4320" w:hanging="360"/>
      </w:pPr>
      <w:rPr>
        <w:rFonts w:ascii="Wingdings" w:hAnsi="Wingdings" w:hint="default"/>
      </w:rPr>
    </w:lvl>
    <w:lvl w:ilvl="6" w:tplc="89EA6B82" w:tentative="1">
      <w:start w:val="1"/>
      <w:numFmt w:val="bullet"/>
      <w:lvlText w:val=""/>
      <w:lvlJc w:val="left"/>
      <w:pPr>
        <w:ind w:left="5040" w:hanging="360"/>
      </w:pPr>
      <w:rPr>
        <w:rFonts w:ascii="Symbol" w:hAnsi="Symbol" w:hint="default"/>
      </w:rPr>
    </w:lvl>
    <w:lvl w:ilvl="7" w:tplc="C5001796" w:tentative="1">
      <w:start w:val="1"/>
      <w:numFmt w:val="bullet"/>
      <w:lvlText w:val="o"/>
      <w:lvlJc w:val="left"/>
      <w:pPr>
        <w:ind w:left="5760" w:hanging="360"/>
      </w:pPr>
      <w:rPr>
        <w:rFonts w:ascii="Courier New" w:hAnsi="Courier New" w:cs="Courier New" w:hint="default"/>
      </w:rPr>
    </w:lvl>
    <w:lvl w:ilvl="8" w:tplc="333E55A8" w:tentative="1">
      <w:start w:val="1"/>
      <w:numFmt w:val="bullet"/>
      <w:lvlText w:val=""/>
      <w:lvlJc w:val="left"/>
      <w:pPr>
        <w:ind w:left="6480" w:hanging="360"/>
      </w:pPr>
      <w:rPr>
        <w:rFonts w:ascii="Wingdings" w:hAnsi="Wingdings" w:hint="default"/>
      </w:rPr>
    </w:lvl>
  </w:abstractNum>
  <w:abstractNum w:abstractNumId="20" w15:restartNumberingAfterBreak="0">
    <w:nsid w:val="29C3502F"/>
    <w:multiLevelType w:val="hybridMultilevel"/>
    <w:tmpl w:val="BB8EC0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A193B26"/>
    <w:multiLevelType w:val="hybridMultilevel"/>
    <w:tmpl w:val="54F6D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E6A4C99"/>
    <w:multiLevelType w:val="hybridMultilevel"/>
    <w:tmpl w:val="8A0EC96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1BB0777"/>
    <w:multiLevelType w:val="hybridMultilevel"/>
    <w:tmpl w:val="F2FAE40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334D5F3F"/>
    <w:multiLevelType w:val="hybridMultilevel"/>
    <w:tmpl w:val="97A2C3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74B695A"/>
    <w:multiLevelType w:val="hybridMultilevel"/>
    <w:tmpl w:val="D7DE1D8E"/>
    <w:lvl w:ilvl="0" w:tplc="04070001">
      <w:start w:val="1"/>
      <w:numFmt w:val="bullet"/>
      <w:lvlText w:val=""/>
      <w:lvlJc w:val="left"/>
      <w:pPr>
        <w:ind w:left="1584" w:hanging="360"/>
      </w:pPr>
      <w:rPr>
        <w:rFonts w:ascii="Symbol" w:hAnsi="Symbol" w:hint="default"/>
      </w:rPr>
    </w:lvl>
    <w:lvl w:ilvl="1" w:tplc="04070003">
      <w:start w:val="1"/>
      <w:numFmt w:val="bullet"/>
      <w:lvlText w:val="o"/>
      <w:lvlJc w:val="left"/>
      <w:pPr>
        <w:ind w:left="2304" w:hanging="360"/>
      </w:pPr>
      <w:rPr>
        <w:rFonts w:ascii="Courier New" w:hAnsi="Courier New" w:cs="Courier New" w:hint="default"/>
      </w:rPr>
    </w:lvl>
    <w:lvl w:ilvl="2" w:tplc="04070005" w:tentative="1">
      <w:start w:val="1"/>
      <w:numFmt w:val="bullet"/>
      <w:lvlText w:val=""/>
      <w:lvlJc w:val="left"/>
      <w:pPr>
        <w:ind w:left="3024" w:hanging="360"/>
      </w:pPr>
      <w:rPr>
        <w:rFonts w:ascii="Wingdings" w:hAnsi="Wingdings" w:hint="default"/>
      </w:rPr>
    </w:lvl>
    <w:lvl w:ilvl="3" w:tplc="04070001" w:tentative="1">
      <w:start w:val="1"/>
      <w:numFmt w:val="bullet"/>
      <w:lvlText w:val=""/>
      <w:lvlJc w:val="left"/>
      <w:pPr>
        <w:ind w:left="3744" w:hanging="360"/>
      </w:pPr>
      <w:rPr>
        <w:rFonts w:ascii="Symbol" w:hAnsi="Symbol" w:hint="default"/>
      </w:rPr>
    </w:lvl>
    <w:lvl w:ilvl="4" w:tplc="04070003" w:tentative="1">
      <w:start w:val="1"/>
      <w:numFmt w:val="bullet"/>
      <w:lvlText w:val="o"/>
      <w:lvlJc w:val="left"/>
      <w:pPr>
        <w:ind w:left="4464" w:hanging="360"/>
      </w:pPr>
      <w:rPr>
        <w:rFonts w:ascii="Courier New" w:hAnsi="Courier New" w:cs="Courier New" w:hint="default"/>
      </w:rPr>
    </w:lvl>
    <w:lvl w:ilvl="5" w:tplc="04070005" w:tentative="1">
      <w:start w:val="1"/>
      <w:numFmt w:val="bullet"/>
      <w:lvlText w:val=""/>
      <w:lvlJc w:val="left"/>
      <w:pPr>
        <w:ind w:left="5184" w:hanging="360"/>
      </w:pPr>
      <w:rPr>
        <w:rFonts w:ascii="Wingdings" w:hAnsi="Wingdings" w:hint="default"/>
      </w:rPr>
    </w:lvl>
    <w:lvl w:ilvl="6" w:tplc="04070001" w:tentative="1">
      <w:start w:val="1"/>
      <w:numFmt w:val="bullet"/>
      <w:lvlText w:val=""/>
      <w:lvlJc w:val="left"/>
      <w:pPr>
        <w:ind w:left="5904" w:hanging="360"/>
      </w:pPr>
      <w:rPr>
        <w:rFonts w:ascii="Symbol" w:hAnsi="Symbol" w:hint="default"/>
      </w:rPr>
    </w:lvl>
    <w:lvl w:ilvl="7" w:tplc="04070003" w:tentative="1">
      <w:start w:val="1"/>
      <w:numFmt w:val="bullet"/>
      <w:lvlText w:val="o"/>
      <w:lvlJc w:val="left"/>
      <w:pPr>
        <w:ind w:left="6624" w:hanging="360"/>
      </w:pPr>
      <w:rPr>
        <w:rFonts w:ascii="Courier New" w:hAnsi="Courier New" w:cs="Courier New" w:hint="default"/>
      </w:rPr>
    </w:lvl>
    <w:lvl w:ilvl="8" w:tplc="04070005" w:tentative="1">
      <w:start w:val="1"/>
      <w:numFmt w:val="bullet"/>
      <w:lvlText w:val=""/>
      <w:lvlJc w:val="left"/>
      <w:pPr>
        <w:ind w:left="7344" w:hanging="360"/>
      </w:pPr>
      <w:rPr>
        <w:rFonts w:ascii="Wingdings" w:hAnsi="Wingdings" w:hint="default"/>
      </w:rPr>
    </w:lvl>
  </w:abstractNum>
  <w:abstractNum w:abstractNumId="26" w15:restartNumberingAfterBreak="0">
    <w:nsid w:val="37E51472"/>
    <w:multiLevelType w:val="hybridMultilevel"/>
    <w:tmpl w:val="1D48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E8E0200"/>
    <w:multiLevelType w:val="hybridMultilevel"/>
    <w:tmpl w:val="EE386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051292D"/>
    <w:multiLevelType w:val="hybridMultilevel"/>
    <w:tmpl w:val="B9046892"/>
    <w:lvl w:ilvl="0" w:tplc="474CBEF8">
      <w:start w:val="1"/>
      <w:numFmt w:val="decimal"/>
      <w:lvlText w:val="%1."/>
      <w:lvlJc w:val="left"/>
      <w:pPr>
        <w:ind w:left="720" w:hanging="360"/>
      </w:pPr>
      <w:rPr>
        <w:rFonts w:hint="default"/>
        <w:sz w:val="20"/>
        <w:szCs w:val="20"/>
      </w:rPr>
    </w:lvl>
    <w:lvl w:ilvl="1" w:tplc="AF4206DC" w:tentative="1">
      <w:start w:val="1"/>
      <w:numFmt w:val="lowerLetter"/>
      <w:lvlText w:val="%2."/>
      <w:lvlJc w:val="left"/>
      <w:pPr>
        <w:ind w:left="1440" w:hanging="360"/>
      </w:pPr>
    </w:lvl>
    <w:lvl w:ilvl="2" w:tplc="9C1200B8" w:tentative="1">
      <w:start w:val="1"/>
      <w:numFmt w:val="lowerRoman"/>
      <w:lvlText w:val="%3."/>
      <w:lvlJc w:val="right"/>
      <w:pPr>
        <w:ind w:left="2160" w:hanging="180"/>
      </w:pPr>
    </w:lvl>
    <w:lvl w:ilvl="3" w:tplc="1382C986" w:tentative="1">
      <w:start w:val="1"/>
      <w:numFmt w:val="decimal"/>
      <w:lvlText w:val="%4."/>
      <w:lvlJc w:val="left"/>
      <w:pPr>
        <w:ind w:left="2880" w:hanging="360"/>
      </w:pPr>
    </w:lvl>
    <w:lvl w:ilvl="4" w:tplc="9182CF52" w:tentative="1">
      <w:start w:val="1"/>
      <w:numFmt w:val="lowerLetter"/>
      <w:lvlText w:val="%5."/>
      <w:lvlJc w:val="left"/>
      <w:pPr>
        <w:ind w:left="3600" w:hanging="360"/>
      </w:pPr>
    </w:lvl>
    <w:lvl w:ilvl="5" w:tplc="F8ECFF9E" w:tentative="1">
      <w:start w:val="1"/>
      <w:numFmt w:val="lowerRoman"/>
      <w:lvlText w:val="%6."/>
      <w:lvlJc w:val="right"/>
      <w:pPr>
        <w:ind w:left="4320" w:hanging="180"/>
      </w:pPr>
    </w:lvl>
    <w:lvl w:ilvl="6" w:tplc="DF30B108" w:tentative="1">
      <w:start w:val="1"/>
      <w:numFmt w:val="decimal"/>
      <w:lvlText w:val="%7."/>
      <w:lvlJc w:val="left"/>
      <w:pPr>
        <w:ind w:left="5040" w:hanging="360"/>
      </w:pPr>
    </w:lvl>
    <w:lvl w:ilvl="7" w:tplc="2B4444AE" w:tentative="1">
      <w:start w:val="1"/>
      <w:numFmt w:val="lowerLetter"/>
      <w:lvlText w:val="%8."/>
      <w:lvlJc w:val="left"/>
      <w:pPr>
        <w:ind w:left="5760" w:hanging="360"/>
      </w:pPr>
    </w:lvl>
    <w:lvl w:ilvl="8" w:tplc="35AC968C" w:tentative="1">
      <w:start w:val="1"/>
      <w:numFmt w:val="lowerRoman"/>
      <w:lvlText w:val="%9."/>
      <w:lvlJc w:val="right"/>
      <w:pPr>
        <w:ind w:left="6480" w:hanging="180"/>
      </w:pPr>
    </w:lvl>
  </w:abstractNum>
  <w:abstractNum w:abstractNumId="29" w15:restartNumberingAfterBreak="0">
    <w:nsid w:val="41DD0ECE"/>
    <w:multiLevelType w:val="hybridMultilevel"/>
    <w:tmpl w:val="5D74C9B8"/>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30" w15:restartNumberingAfterBreak="0">
    <w:nsid w:val="44275A53"/>
    <w:multiLevelType w:val="hybridMultilevel"/>
    <w:tmpl w:val="BD5E7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79E2AD5"/>
    <w:multiLevelType w:val="hybridMultilevel"/>
    <w:tmpl w:val="95C4268C"/>
    <w:lvl w:ilvl="0" w:tplc="2C9A5FDA">
      <w:start w:val="1"/>
      <w:numFmt w:val="decimal"/>
      <w:pStyle w:val="Formatvorlageberschrift2"/>
      <w:lvlText w:val="3.%1."/>
      <w:lvlJc w:val="left"/>
      <w:pPr>
        <w:ind w:left="36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4A5D1611"/>
    <w:multiLevelType w:val="hybridMultilevel"/>
    <w:tmpl w:val="954611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CEC3F6A"/>
    <w:multiLevelType w:val="multilevel"/>
    <w:tmpl w:val="4DB6A20E"/>
    <w:lvl w:ilvl="0">
      <w:start w:val="1"/>
      <w:numFmt w:val="decimal"/>
      <w:pStyle w:val="berschrift1"/>
      <w:lvlText w:val="%1."/>
      <w:lvlJc w:val="left"/>
      <w:pPr>
        <w:ind w:left="360" w:hanging="360"/>
      </w:pPr>
    </w:lvl>
    <w:lvl w:ilvl="1">
      <w:start w:val="1"/>
      <w:numFmt w:val="decimal"/>
      <w:pStyle w:val="berschirft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DD05AE9"/>
    <w:multiLevelType w:val="hybridMultilevel"/>
    <w:tmpl w:val="1AEAD4F2"/>
    <w:lvl w:ilvl="0" w:tplc="E04447C8">
      <w:start w:val="1"/>
      <w:numFmt w:val="decimal"/>
      <w:lvlText w:val="%1."/>
      <w:lvlJc w:val="left"/>
      <w:pPr>
        <w:ind w:left="720" w:hanging="360"/>
      </w:pPr>
      <w:rPr>
        <w:rFonts w:hint="default"/>
        <w:b/>
        <w:bCs/>
      </w:rPr>
    </w:lvl>
    <w:lvl w:ilvl="1" w:tplc="1C6C9AD8" w:tentative="1">
      <w:start w:val="1"/>
      <w:numFmt w:val="lowerLetter"/>
      <w:lvlText w:val="%2."/>
      <w:lvlJc w:val="left"/>
      <w:pPr>
        <w:ind w:left="1440" w:hanging="360"/>
      </w:pPr>
    </w:lvl>
    <w:lvl w:ilvl="2" w:tplc="F10C239E" w:tentative="1">
      <w:start w:val="1"/>
      <w:numFmt w:val="lowerRoman"/>
      <w:lvlText w:val="%3."/>
      <w:lvlJc w:val="right"/>
      <w:pPr>
        <w:ind w:left="2160" w:hanging="180"/>
      </w:pPr>
    </w:lvl>
    <w:lvl w:ilvl="3" w:tplc="C5D4CE56" w:tentative="1">
      <w:start w:val="1"/>
      <w:numFmt w:val="decimal"/>
      <w:lvlText w:val="%4."/>
      <w:lvlJc w:val="left"/>
      <w:pPr>
        <w:ind w:left="2880" w:hanging="360"/>
      </w:pPr>
    </w:lvl>
    <w:lvl w:ilvl="4" w:tplc="4F7A8120" w:tentative="1">
      <w:start w:val="1"/>
      <w:numFmt w:val="lowerLetter"/>
      <w:lvlText w:val="%5."/>
      <w:lvlJc w:val="left"/>
      <w:pPr>
        <w:ind w:left="3600" w:hanging="360"/>
      </w:pPr>
    </w:lvl>
    <w:lvl w:ilvl="5" w:tplc="143CAC0E" w:tentative="1">
      <w:start w:val="1"/>
      <w:numFmt w:val="lowerRoman"/>
      <w:lvlText w:val="%6."/>
      <w:lvlJc w:val="right"/>
      <w:pPr>
        <w:ind w:left="4320" w:hanging="180"/>
      </w:pPr>
    </w:lvl>
    <w:lvl w:ilvl="6" w:tplc="1F64A35E" w:tentative="1">
      <w:start w:val="1"/>
      <w:numFmt w:val="decimal"/>
      <w:lvlText w:val="%7."/>
      <w:lvlJc w:val="left"/>
      <w:pPr>
        <w:ind w:left="5040" w:hanging="360"/>
      </w:pPr>
    </w:lvl>
    <w:lvl w:ilvl="7" w:tplc="FA4CDB82" w:tentative="1">
      <w:start w:val="1"/>
      <w:numFmt w:val="lowerLetter"/>
      <w:lvlText w:val="%8."/>
      <w:lvlJc w:val="left"/>
      <w:pPr>
        <w:ind w:left="5760" w:hanging="360"/>
      </w:pPr>
    </w:lvl>
    <w:lvl w:ilvl="8" w:tplc="83EED582" w:tentative="1">
      <w:start w:val="1"/>
      <w:numFmt w:val="lowerRoman"/>
      <w:lvlText w:val="%9."/>
      <w:lvlJc w:val="right"/>
      <w:pPr>
        <w:ind w:left="6480" w:hanging="180"/>
      </w:pPr>
    </w:lvl>
  </w:abstractNum>
  <w:abstractNum w:abstractNumId="35" w15:restartNumberingAfterBreak="0">
    <w:nsid w:val="4FD27260"/>
    <w:multiLevelType w:val="hybridMultilevel"/>
    <w:tmpl w:val="213655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52664FF"/>
    <w:multiLevelType w:val="hybridMultilevel"/>
    <w:tmpl w:val="CF849966"/>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D140051"/>
    <w:multiLevelType w:val="hybridMultilevel"/>
    <w:tmpl w:val="B77CB776"/>
    <w:lvl w:ilvl="0" w:tplc="0BB8091A">
      <w:start w:val="1"/>
      <w:numFmt w:val="bullet"/>
      <w:lvlText w:val=""/>
      <w:lvlJc w:val="left"/>
      <w:pPr>
        <w:ind w:left="720" w:hanging="360"/>
      </w:pPr>
      <w:rPr>
        <w:rFonts w:ascii="Symbol" w:hAnsi="Symbol" w:hint="default"/>
      </w:rPr>
    </w:lvl>
    <w:lvl w:ilvl="1" w:tplc="74869DC4" w:tentative="1">
      <w:start w:val="1"/>
      <w:numFmt w:val="bullet"/>
      <w:lvlText w:val="o"/>
      <w:lvlJc w:val="left"/>
      <w:pPr>
        <w:ind w:left="1440" w:hanging="360"/>
      </w:pPr>
      <w:rPr>
        <w:rFonts w:ascii="Courier New" w:hAnsi="Courier New" w:cs="Courier New" w:hint="default"/>
      </w:rPr>
    </w:lvl>
    <w:lvl w:ilvl="2" w:tplc="EFAE9A9C" w:tentative="1">
      <w:start w:val="1"/>
      <w:numFmt w:val="bullet"/>
      <w:lvlText w:val=""/>
      <w:lvlJc w:val="left"/>
      <w:pPr>
        <w:ind w:left="2160" w:hanging="360"/>
      </w:pPr>
      <w:rPr>
        <w:rFonts w:ascii="Wingdings" w:hAnsi="Wingdings" w:hint="default"/>
      </w:rPr>
    </w:lvl>
    <w:lvl w:ilvl="3" w:tplc="F66E7FC2" w:tentative="1">
      <w:start w:val="1"/>
      <w:numFmt w:val="bullet"/>
      <w:lvlText w:val=""/>
      <w:lvlJc w:val="left"/>
      <w:pPr>
        <w:ind w:left="2880" w:hanging="360"/>
      </w:pPr>
      <w:rPr>
        <w:rFonts w:ascii="Symbol" w:hAnsi="Symbol" w:hint="default"/>
      </w:rPr>
    </w:lvl>
    <w:lvl w:ilvl="4" w:tplc="CDC245D8" w:tentative="1">
      <w:start w:val="1"/>
      <w:numFmt w:val="bullet"/>
      <w:lvlText w:val="o"/>
      <w:lvlJc w:val="left"/>
      <w:pPr>
        <w:ind w:left="3600" w:hanging="360"/>
      </w:pPr>
      <w:rPr>
        <w:rFonts w:ascii="Courier New" w:hAnsi="Courier New" w:cs="Courier New" w:hint="default"/>
      </w:rPr>
    </w:lvl>
    <w:lvl w:ilvl="5" w:tplc="F6720E9C" w:tentative="1">
      <w:start w:val="1"/>
      <w:numFmt w:val="bullet"/>
      <w:lvlText w:val=""/>
      <w:lvlJc w:val="left"/>
      <w:pPr>
        <w:ind w:left="4320" w:hanging="360"/>
      </w:pPr>
      <w:rPr>
        <w:rFonts w:ascii="Wingdings" w:hAnsi="Wingdings" w:hint="default"/>
      </w:rPr>
    </w:lvl>
    <w:lvl w:ilvl="6" w:tplc="D9A8B2C6" w:tentative="1">
      <w:start w:val="1"/>
      <w:numFmt w:val="bullet"/>
      <w:lvlText w:val=""/>
      <w:lvlJc w:val="left"/>
      <w:pPr>
        <w:ind w:left="5040" w:hanging="360"/>
      </w:pPr>
      <w:rPr>
        <w:rFonts w:ascii="Symbol" w:hAnsi="Symbol" w:hint="default"/>
      </w:rPr>
    </w:lvl>
    <w:lvl w:ilvl="7" w:tplc="FFEEF344" w:tentative="1">
      <w:start w:val="1"/>
      <w:numFmt w:val="bullet"/>
      <w:lvlText w:val="o"/>
      <w:lvlJc w:val="left"/>
      <w:pPr>
        <w:ind w:left="5760" w:hanging="360"/>
      </w:pPr>
      <w:rPr>
        <w:rFonts w:ascii="Courier New" w:hAnsi="Courier New" w:cs="Courier New" w:hint="default"/>
      </w:rPr>
    </w:lvl>
    <w:lvl w:ilvl="8" w:tplc="0A98A87C" w:tentative="1">
      <w:start w:val="1"/>
      <w:numFmt w:val="bullet"/>
      <w:lvlText w:val=""/>
      <w:lvlJc w:val="left"/>
      <w:pPr>
        <w:ind w:left="6480" w:hanging="360"/>
      </w:pPr>
      <w:rPr>
        <w:rFonts w:ascii="Wingdings" w:hAnsi="Wingdings" w:hint="default"/>
      </w:rPr>
    </w:lvl>
  </w:abstractNum>
  <w:abstractNum w:abstractNumId="38" w15:restartNumberingAfterBreak="0">
    <w:nsid w:val="5DEE42DC"/>
    <w:multiLevelType w:val="hybridMultilevel"/>
    <w:tmpl w:val="75C0D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FE640B0"/>
    <w:multiLevelType w:val="hybridMultilevel"/>
    <w:tmpl w:val="CAC0C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2CB4721"/>
    <w:multiLevelType w:val="hybridMultilevel"/>
    <w:tmpl w:val="F9443D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1" w15:restartNumberingAfterBreak="0">
    <w:nsid w:val="651F1862"/>
    <w:multiLevelType w:val="hybridMultilevel"/>
    <w:tmpl w:val="1AEAD4F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6E52649"/>
    <w:multiLevelType w:val="hybridMultilevel"/>
    <w:tmpl w:val="29C24E22"/>
    <w:lvl w:ilvl="0" w:tplc="DC7AADE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A2D0411"/>
    <w:multiLevelType w:val="hybridMultilevel"/>
    <w:tmpl w:val="438223B6"/>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6F33598A"/>
    <w:multiLevelType w:val="hybridMultilevel"/>
    <w:tmpl w:val="B9BAC6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06F28A4"/>
    <w:multiLevelType w:val="hybridMultilevel"/>
    <w:tmpl w:val="94E4752A"/>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46" w15:restartNumberingAfterBreak="0">
    <w:nsid w:val="73B52BB3"/>
    <w:multiLevelType w:val="hybridMultilevel"/>
    <w:tmpl w:val="4692B06C"/>
    <w:lvl w:ilvl="0" w:tplc="F8BE4C92">
      <w:start w:val="1"/>
      <w:numFmt w:val="bullet"/>
      <w:lvlText w:val=""/>
      <w:lvlJc w:val="left"/>
      <w:pPr>
        <w:ind w:left="720" w:hanging="360"/>
      </w:pPr>
      <w:rPr>
        <w:rFonts w:ascii="Symbol" w:hAnsi="Symbol" w:hint="default"/>
      </w:rPr>
    </w:lvl>
    <w:lvl w:ilvl="1" w:tplc="CFE65C8A" w:tentative="1">
      <w:start w:val="1"/>
      <w:numFmt w:val="bullet"/>
      <w:lvlText w:val="o"/>
      <w:lvlJc w:val="left"/>
      <w:pPr>
        <w:ind w:left="1440" w:hanging="360"/>
      </w:pPr>
      <w:rPr>
        <w:rFonts w:ascii="Courier New" w:hAnsi="Courier New" w:cs="Courier New" w:hint="default"/>
      </w:rPr>
    </w:lvl>
    <w:lvl w:ilvl="2" w:tplc="9822D422" w:tentative="1">
      <w:start w:val="1"/>
      <w:numFmt w:val="bullet"/>
      <w:lvlText w:val=""/>
      <w:lvlJc w:val="left"/>
      <w:pPr>
        <w:ind w:left="2160" w:hanging="360"/>
      </w:pPr>
      <w:rPr>
        <w:rFonts w:ascii="Wingdings" w:hAnsi="Wingdings" w:hint="default"/>
      </w:rPr>
    </w:lvl>
    <w:lvl w:ilvl="3" w:tplc="DB088578" w:tentative="1">
      <w:start w:val="1"/>
      <w:numFmt w:val="bullet"/>
      <w:lvlText w:val=""/>
      <w:lvlJc w:val="left"/>
      <w:pPr>
        <w:ind w:left="2880" w:hanging="360"/>
      </w:pPr>
      <w:rPr>
        <w:rFonts w:ascii="Symbol" w:hAnsi="Symbol" w:hint="default"/>
      </w:rPr>
    </w:lvl>
    <w:lvl w:ilvl="4" w:tplc="AF38AB2E" w:tentative="1">
      <w:start w:val="1"/>
      <w:numFmt w:val="bullet"/>
      <w:lvlText w:val="o"/>
      <w:lvlJc w:val="left"/>
      <w:pPr>
        <w:ind w:left="3600" w:hanging="360"/>
      </w:pPr>
      <w:rPr>
        <w:rFonts w:ascii="Courier New" w:hAnsi="Courier New" w:cs="Courier New" w:hint="default"/>
      </w:rPr>
    </w:lvl>
    <w:lvl w:ilvl="5" w:tplc="8D34825A" w:tentative="1">
      <w:start w:val="1"/>
      <w:numFmt w:val="bullet"/>
      <w:lvlText w:val=""/>
      <w:lvlJc w:val="left"/>
      <w:pPr>
        <w:ind w:left="4320" w:hanging="360"/>
      </w:pPr>
      <w:rPr>
        <w:rFonts w:ascii="Wingdings" w:hAnsi="Wingdings" w:hint="default"/>
      </w:rPr>
    </w:lvl>
    <w:lvl w:ilvl="6" w:tplc="49B4D940" w:tentative="1">
      <w:start w:val="1"/>
      <w:numFmt w:val="bullet"/>
      <w:lvlText w:val=""/>
      <w:lvlJc w:val="left"/>
      <w:pPr>
        <w:ind w:left="5040" w:hanging="360"/>
      </w:pPr>
      <w:rPr>
        <w:rFonts w:ascii="Symbol" w:hAnsi="Symbol" w:hint="default"/>
      </w:rPr>
    </w:lvl>
    <w:lvl w:ilvl="7" w:tplc="15662734" w:tentative="1">
      <w:start w:val="1"/>
      <w:numFmt w:val="bullet"/>
      <w:lvlText w:val="o"/>
      <w:lvlJc w:val="left"/>
      <w:pPr>
        <w:ind w:left="5760" w:hanging="360"/>
      </w:pPr>
      <w:rPr>
        <w:rFonts w:ascii="Courier New" w:hAnsi="Courier New" w:cs="Courier New" w:hint="default"/>
      </w:rPr>
    </w:lvl>
    <w:lvl w:ilvl="8" w:tplc="4E544868" w:tentative="1">
      <w:start w:val="1"/>
      <w:numFmt w:val="bullet"/>
      <w:lvlText w:val=""/>
      <w:lvlJc w:val="left"/>
      <w:pPr>
        <w:ind w:left="6480" w:hanging="360"/>
      </w:pPr>
      <w:rPr>
        <w:rFonts w:ascii="Wingdings" w:hAnsi="Wingdings" w:hint="default"/>
      </w:rPr>
    </w:lvl>
  </w:abstractNum>
  <w:abstractNum w:abstractNumId="47" w15:restartNumberingAfterBreak="0">
    <w:nsid w:val="74925DC7"/>
    <w:multiLevelType w:val="hybridMultilevel"/>
    <w:tmpl w:val="C08E98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7263DB0"/>
    <w:multiLevelType w:val="hybridMultilevel"/>
    <w:tmpl w:val="BDFE28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77D579D4"/>
    <w:multiLevelType w:val="hybridMultilevel"/>
    <w:tmpl w:val="8E40CBFE"/>
    <w:lvl w:ilvl="0" w:tplc="E5E4FFFC">
      <w:start w:val="1"/>
      <w:numFmt w:val="bullet"/>
      <w:lvlText w:val=""/>
      <w:lvlJc w:val="left"/>
      <w:pPr>
        <w:ind w:left="720" w:hanging="360"/>
      </w:pPr>
      <w:rPr>
        <w:rFonts w:ascii="Symbol" w:hAnsi="Symbol" w:hint="default"/>
      </w:rPr>
    </w:lvl>
    <w:lvl w:ilvl="1" w:tplc="2D02207C" w:tentative="1">
      <w:start w:val="1"/>
      <w:numFmt w:val="bullet"/>
      <w:lvlText w:val="o"/>
      <w:lvlJc w:val="left"/>
      <w:pPr>
        <w:ind w:left="1440" w:hanging="360"/>
      </w:pPr>
      <w:rPr>
        <w:rFonts w:ascii="Courier New" w:hAnsi="Courier New" w:cs="Courier New" w:hint="default"/>
      </w:rPr>
    </w:lvl>
    <w:lvl w:ilvl="2" w:tplc="9B42DAE6" w:tentative="1">
      <w:start w:val="1"/>
      <w:numFmt w:val="bullet"/>
      <w:lvlText w:val=""/>
      <w:lvlJc w:val="left"/>
      <w:pPr>
        <w:ind w:left="2160" w:hanging="360"/>
      </w:pPr>
      <w:rPr>
        <w:rFonts w:ascii="Wingdings" w:hAnsi="Wingdings" w:hint="default"/>
      </w:rPr>
    </w:lvl>
    <w:lvl w:ilvl="3" w:tplc="2C3C5F08" w:tentative="1">
      <w:start w:val="1"/>
      <w:numFmt w:val="bullet"/>
      <w:lvlText w:val=""/>
      <w:lvlJc w:val="left"/>
      <w:pPr>
        <w:ind w:left="2880" w:hanging="360"/>
      </w:pPr>
      <w:rPr>
        <w:rFonts w:ascii="Symbol" w:hAnsi="Symbol" w:hint="default"/>
      </w:rPr>
    </w:lvl>
    <w:lvl w:ilvl="4" w:tplc="235AB1C2" w:tentative="1">
      <w:start w:val="1"/>
      <w:numFmt w:val="bullet"/>
      <w:lvlText w:val="o"/>
      <w:lvlJc w:val="left"/>
      <w:pPr>
        <w:ind w:left="3600" w:hanging="360"/>
      </w:pPr>
      <w:rPr>
        <w:rFonts w:ascii="Courier New" w:hAnsi="Courier New" w:cs="Courier New" w:hint="default"/>
      </w:rPr>
    </w:lvl>
    <w:lvl w:ilvl="5" w:tplc="EF30BD44" w:tentative="1">
      <w:start w:val="1"/>
      <w:numFmt w:val="bullet"/>
      <w:lvlText w:val=""/>
      <w:lvlJc w:val="left"/>
      <w:pPr>
        <w:ind w:left="4320" w:hanging="360"/>
      </w:pPr>
      <w:rPr>
        <w:rFonts w:ascii="Wingdings" w:hAnsi="Wingdings" w:hint="default"/>
      </w:rPr>
    </w:lvl>
    <w:lvl w:ilvl="6" w:tplc="79BA62F2" w:tentative="1">
      <w:start w:val="1"/>
      <w:numFmt w:val="bullet"/>
      <w:lvlText w:val=""/>
      <w:lvlJc w:val="left"/>
      <w:pPr>
        <w:ind w:left="5040" w:hanging="360"/>
      </w:pPr>
      <w:rPr>
        <w:rFonts w:ascii="Symbol" w:hAnsi="Symbol" w:hint="default"/>
      </w:rPr>
    </w:lvl>
    <w:lvl w:ilvl="7" w:tplc="67104802" w:tentative="1">
      <w:start w:val="1"/>
      <w:numFmt w:val="bullet"/>
      <w:lvlText w:val="o"/>
      <w:lvlJc w:val="left"/>
      <w:pPr>
        <w:ind w:left="5760" w:hanging="360"/>
      </w:pPr>
      <w:rPr>
        <w:rFonts w:ascii="Courier New" w:hAnsi="Courier New" w:cs="Courier New" w:hint="default"/>
      </w:rPr>
    </w:lvl>
    <w:lvl w:ilvl="8" w:tplc="FCC6ECB6" w:tentative="1">
      <w:start w:val="1"/>
      <w:numFmt w:val="bullet"/>
      <w:lvlText w:val=""/>
      <w:lvlJc w:val="left"/>
      <w:pPr>
        <w:ind w:left="6480" w:hanging="360"/>
      </w:pPr>
      <w:rPr>
        <w:rFonts w:ascii="Wingdings" w:hAnsi="Wingdings" w:hint="default"/>
      </w:rPr>
    </w:lvl>
  </w:abstractNum>
  <w:abstractNum w:abstractNumId="50" w15:restartNumberingAfterBreak="0">
    <w:nsid w:val="7B041321"/>
    <w:multiLevelType w:val="hybridMultilevel"/>
    <w:tmpl w:val="32369360"/>
    <w:lvl w:ilvl="0" w:tplc="04070017">
      <w:start w:val="1"/>
      <w:numFmt w:val="lowerLetter"/>
      <w:lvlText w:val="%1)"/>
      <w:lvlJc w:val="left"/>
      <w:pPr>
        <w:ind w:left="1506" w:hanging="360"/>
      </w:pPr>
    </w:lvl>
    <w:lvl w:ilvl="1" w:tplc="04070019" w:tentative="1">
      <w:start w:val="1"/>
      <w:numFmt w:val="lowerLetter"/>
      <w:lvlText w:val="%2."/>
      <w:lvlJc w:val="left"/>
      <w:pPr>
        <w:ind w:left="2226" w:hanging="360"/>
      </w:pPr>
    </w:lvl>
    <w:lvl w:ilvl="2" w:tplc="0407001B" w:tentative="1">
      <w:start w:val="1"/>
      <w:numFmt w:val="lowerRoman"/>
      <w:lvlText w:val="%3."/>
      <w:lvlJc w:val="right"/>
      <w:pPr>
        <w:ind w:left="2946" w:hanging="180"/>
      </w:pPr>
    </w:lvl>
    <w:lvl w:ilvl="3" w:tplc="0407000F" w:tentative="1">
      <w:start w:val="1"/>
      <w:numFmt w:val="decimal"/>
      <w:lvlText w:val="%4."/>
      <w:lvlJc w:val="left"/>
      <w:pPr>
        <w:ind w:left="3666" w:hanging="360"/>
      </w:pPr>
    </w:lvl>
    <w:lvl w:ilvl="4" w:tplc="04070019" w:tentative="1">
      <w:start w:val="1"/>
      <w:numFmt w:val="lowerLetter"/>
      <w:lvlText w:val="%5."/>
      <w:lvlJc w:val="left"/>
      <w:pPr>
        <w:ind w:left="4386" w:hanging="360"/>
      </w:pPr>
    </w:lvl>
    <w:lvl w:ilvl="5" w:tplc="0407001B" w:tentative="1">
      <w:start w:val="1"/>
      <w:numFmt w:val="lowerRoman"/>
      <w:lvlText w:val="%6."/>
      <w:lvlJc w:val="right"/>
      <w:pPr>
        <w:ind w:left="5106" w:hanging="180"/>
      </w:pPr>
    </w:lvl>
    <w:lvl w:ilvl="6" w:tplc="0407000F" w:tentative="1">
      <w:start w:val="1"/>
      <w:numFmt w:val="decimal"/>
      <w:lvlText w:val="%7."/>
      <w:lvlJc w:val="left"/>
      <w:pPr>
        <w:ind w:left="5826" w:hanging="360"/>
      </w:pPr>
    </w:lvl>
    <w:lvl w:ilvl="7" w:tplc="04070019" w:tentative="1">
      <w:start w:val="1"/>
      <w:numFmt w:val="lowerLetter"/>
      <w:lvlText w:val="%8."/>
      <w:lvlJc w:val="left"/>
      <w:pPr>
        <w:ind w:left="6546" w:hanging="360"/>
      </w:pPr>
    </w:lvl>
    <w:lvl w:ilvl="8" w:tplc="0407001B" w:tentative="1">
      <w:start w:val="1"/>
      <w:numFmt w:val="lowerRoman"/>
      <w:lvlText w:val="%9."/>
      <w:lvlJc w:val="right"/>
      <w:pPr>
        <w:ind w:left="7266" w:hanging="180"/>
      </w:pPr>
    </w:lvl>
  </w:abstractNum>
  <w:abstractNum w:abstractNumId="51" w15:restartNumberingAfterBreak="0">
    <w:nsid w:val="7D0A4EC8"/>
    <w:multiLevelType w:val="hybridMultilevel"/>
    <w:tmpl w:val="0AAEF3BE"/>
    <w:lvl w:ilvl="0" w:tplc="04070001">
      <w:start w:val="1"/>
      <w:numFmt w:val="bullet"/>
      <w:lvlText w:val=""/>
      <w:lvlJc w:val="left"/>
      <w:pPr>
        <w:ind w:left="280" w:hanging="360"/>
      </w:pPr>
      <w:rPr>
        <w:rFonts w:ascii="Symbol" w:hAnsi="Symbol" w:hint="default"/>
      </w:rPr>
    </w:lvl>
    <w:lvl w:ilvl="1" w:tplc="04070003" w:tentative="1">
      <w:start w:val="1"/>
      <w:numFmt w:val="bullet"/>
      <w:lvlText w:val="o"/>
      <w:lvlJc w:val="left"/>
      <w:pPr>
        <w:ind w:left="1000" w:hanging="360"/>
      </w:pPr>
      <w:rPr>
        <w:rFonts w:ascii="Courier New" w:hAnsi="Courier New" w:cs="Courier New" w:hint="default"/>
      </w:rPr>
    </w:lvl>
    <w:lvl w:ilvl="2" w:tplc="04070005" w:tentative="1">
      <w:start w:val="1"/>
      <w:numFmt w:val="bullet"/>
      <w:lvlText w:val=""/>
      <w:lvlJc w:val="left"/>
      <w:pPr>
        <w:ind w:left="1720" w:hanging="360"/>
      </w:pPr>
      <w:rPr>
        <w:rFonts w:ascii="Wingdings" w:hAnsi="Wingdings" w:hint="default"/>
      </w:rPr>
    </w:lvl>
    <w:lvl w:ilvl="3" w:tplc="04070001" w:tentative="1">
      <w:start w:val="1"/>
      <w:numFmt w:val="bullet"/>
      <w:lvlText w:val=""/>
      <w:lvlJc w:val="left"/>
      <w:pPr>
        <w:ind w:left="2440" w:hanging="360"/>
      </w:pPr>
      <w:rPr>
        <w:rFonts w:ascii="Symbol" w:hAnsi="Symbol" w:hint="default"/>
      </w:rPr>
    </w:lvl>
    <w:lvl w:ilvl="4" w:tplc="04070003" w:tentative="1">
      <w:start w:val="1"/>
      <w:numFmt w:val="bullet"/>
      <w:lvlText w:val="o"/>
      <w:lvlJc w:val="left"/>
      <w:pPr>
        <w:ind w:left="3160" w:hanging="360"/>
      </w:pPr>
      <w:rPr>
        <w:rFonts w:ascii="Courier New" w:hAnsi="Courier New" w:cs="Courier New" w:hint="default"/>
      </w:rPr>
    </w:lvl>
    <w:lvl w:ilvl="5" w:tplc="04070005" w:tentative="1">
      <w:start w:val="1"/>
      <w:numFmt w:val="bullet"/>
      <w:lvlText w:val=""/>
      <w:lvlJc w:val="left"/>
      <w:pPr>
        <w:ind w:left="3880" w:hanging="360"/>
      </w:pPr>
      <w:rPr>
        <w:rFonts w:ascii="Wingdings" w:hAnsi="Wingdings" w:hint="default"/>
      </w:rPr>
    </w:lvl>
    <w:lvl w:ilvl="6" w:tplc="04070001" w:tentative="1">
      <w:start w:val="1"/>
      <w:numFmt w:val="bullet"/>
      <w:lvlText w:val=""/>
      <w:lvlJc w:val="left"/>
      <w:pPr>
        <w:ind w:left="4600" w:hanging="360"/>
      </w:pPr>
      <w:rPr>
        <w:rFonts w:ascii="Symbol" w:hAnsi="Symbol" w:hint="default"/>
      </w:rPr>
    </w:lvl>
    <w:lvl w:ilvl="7" w:tplc="04070003" w:tentative="1">
      <w:start w:val="1"/>
      <w:numFmt w:val="bullet"/>
      <w:lvlText w:val="o"/>
      <w:lvlJc w:val="left"/>
      <w:pPr>
        <w:ind w:left="5320" w:hanging="360"/>
      </w:pPr>
      <w:rPr>
        <w:rFonts w:ascii="Courier New" w:hAnsi="Courier New" w:cs="Courier New" w:hint="default"/>
      </w:rPr>
    </w:lvl>
    <w:lvl w:ilvl="8" w:tplc="04070005" w:tentative="1">
      <w:start w:val="1"/>
      <w:numFmt w:val="bullet"/>
      <w:lvlText w:val=""/>
      <w:lvlJc w:val="left"/>
      <w:pPr>
        <w:ind w:left="6040" w:hanging="360"/>
      </w:pPr>
      <w:rPr>
        <w:rFonts w:ascii="Wingdings" w:hAnsi="Wingdings" w:hint="default"/>
      </w:rPr>
    </w:lvl>
  </w:abstractNum>
  <w:abstractNum w:abstractNumId="52" w15:restartNumberingAfterBreak="0">
    <w:nsid w:val="7FB35729"/>
    <w:multiLevelType w:val="hybridMultilevel"/>
    <w:tmpl w:val="F844FBFE"/>
    <w:lvl w:ilvl="0" w:tplc="8CC4B566">
      <w:start w:val="1"/>
      <w:numFmt w:val="bullet"/>
      <w:lvlText w:val=""/>
      <w:lvlJc w:val="left"/>
      <w:pPr>
        <w:ind w:left="720" w:hanging="360"/>
      </w:pPr>
      <w:rPr>
        <w:rFonts w:ascii="Symbol" w:hAnsi="Symbol" w:hint="default"/>
      </w:rPr>
    </w:lvl>
    <w:lvl w:ilvl="1" w:tplc="ADD42A14" w:tentative="1">
      <w:start w:val="1"/>
      <w:numFmt w:val="bullet"/>
      <w:lvlText w:val="o"/>
      <w:lvlJc w:val="left"/>
      <w:pPr>
        <w:ind w:left="1440" w:hanging="360"/>
      </w:pPr>
      <w:rPr>
        <w:rFonts w:ascii="Courier New" w:hAnsi="Courier New" w:cs="Courier New" w:hint="default"/>
      </w:rPr>
    </w:lvl>
    <w:lvl w:ilvl="2" w:tplc="A02AF354" w:tentative="1">
      <w:start w:val="1"/>
      <w:numFmt w:val="bullet"/>
      <w:lvlText w:val=""/>
      <w:lvlJc w:val="left"/>
      <w:pPr>
        <w:ind w:left="2160" w:hanging="360"/>
      </w:pPr>
      <w:rPr>
        <w:rFonts w:ascii="Wingdings" w:hAnsi="Wingdings" w:hint="default"/>
      </w:rPr>
    </w:lvl>
    <w:lvl w:ilvl="3" w:tplc="99967BC6" w:tentative="1">
      <w:start w:val="1"/>
      <w:numFmt w:val="bullet"/>
      <w:lvlText w:val=""/>
      <w:lvlJc w:val="left"/>
      <w:pPr>
        <w:ind w:left="2880" w:hanging="360"/>
      </w:pPr>
      <w:rPr>
        <w:rFonts w:ascii="Symbol" w:hAnsi="Symbol" w:hint="default"/>
      </w:rPr>
    </w:lvl>
    <w:lvl w:ilvl="4" w:tplc="D62CEE46" w:tentative="1">
      <w:start w:val="1"/>
      <w:numFmt w:val="bullet"/>
      <w:lvlText w:val="o"/>
      <w:lvlJc w:val="left"/>
      <w:pPr>
        <w:ind w:left="3600" w:hanging="360"/>
      </w:pPr>
      <w:rPr>
        <w:rFonts w:ascii="Courier New" w:hAnsi="Courier New" w:cs="Courier New" w:hint="default"/>
      </w:rPr>
    </w:lvl>
    <w:lvl w:ilvl="5" w:tplc="73FADDBA" w:tentative="1">
      <w:start w:val="1"/>
      <w:numFmt w:val="bullet"/>
      <w:lvlText w:val=""/>
      <w:lvlJc w:val="left"/>
      <w:pPr>
        <w:ind w:left="4320" w:hanging="360"/>
      </w:pPr>
      <w:rPr>
        <w:rFonts w:ascii="Wingdings" w:hAnsi="Wingdings" w:hint="default"/>
      </w:rPr>
    </w:lvl>
    <w:lvl w:ilvl="6" w:tplc="CFB62EFA" w:tentative="1">
      <w:start w:val="1"/>
      <w:numFmt w:val="bullet"/>
      <w:lvlText w:val=""/>
      <w:lvlJc w:val="left"/>
      <w:pPr>
        <w:ind w:left="5040" w:hanging="360"/>
      </w:pPr>
      <w:rPr>
        <w:rFonts w:ascii="Symbol" w:hAnsi="Symbol" w:hint="default"/>
      </w:rPr>
    </w:lvl>
    <w:lvl w:ilvl="7" w:tplc="97AC0F30" w:tentative="1">
      <w:start w:val="1"/>
      <w:numFmt w:val="bullet"/>
      <w:lvlText w:val="o"/>
      <w:lvlJc w:val="left"/>
      <w:pPr>
        <w:ind w:left="5760" w:hanging="360"/>
      </w:pPr>
      <w:rPr>
        <w:rFonts w:ascii="Courier New" w:hAnsi="Courier New" w:cs="Courier New" w:hint="default"/>
      </w:rPr>
    </w:lvl>
    <w:lvl w:ilvl="8" w:tplc="0602FBB8" w:tentative="1">
      <w:start w:val="1"/>
      <w:numFmt w:val="bullet"/>
      <w:lvlText w:val=""/>
      <w:lvlJc w:val="left"/>
      <w:pPr>
        <w:ind w:left="6480" w:hanging="360"/>
      </w:pPr>
      <w:rPr>
        <w:rFonts w:ascii="Wingdings" w:hAnsi="Wingdings" w:hint="default"/>
      </w:rPr>
    </w:lvl>
  </w:abstractNum>
  <w:num w:numId="1" w16cid:durableId="2140999860">
    <w:abstractNumId w:val="50"/>
  </w:num>
  <w:num w:numId="2" w16cid:durableId="1499074189">
    <w:abstractNumId w:val="51"/>
  </w:num>
  <w:num w:numId="3" w16cid:durableId="1659266896">
    <w:abstractNumId w:val="17"/>
  </w:num>
  <w:num w:numId="4" w16cid:durableId="1705788906">
    <w:abstractNumId w:val="0"/>
  </w:num>
  <w:num w:numId="5" w16cid:durableId="363405961">
    <w:abstractNumId w:val="6"/>
  </w:num>
  <w:num w:numId="6" w16cid:durableId="1588881451">
    <w:abstractNumId w:val="48"/>
  </w:num>
  <w:num w:numId="7" w16cid:durableId="15153642">
    <w:abstractNumId w:val="1"/>
  </w:num>
  <w:num w:numId="8" w16cid:durableId="1826965838">
    <w:abstractNumId w:val="45"/>
  </w:num>
  <w:num w:numId="9" w16cid:durableId="1401173206">
    <w:abstractNumId w:val="25"/>
  </w:num>
  <w:num w:numId="10" w16cid:durableId="935095530">
    <w:abstractNumId w:val="32"/>
  </w:num>
  <w:num w:numId="11" w16cid:durableId="1629776955">
    <w:abstractNumId w:val="10"/>
  </w:num>
  <w:num w:numId="12" w16cid:durableId="686448758">
    <w:abstractNumId w:val="9"/>
  </w:num>
  <w:num w:numId="13" w16cid:durableId="1364205198">
    <w:abstractNumId w:val="14"/>
  </w:num>
  <w:num w:numId="14" w16cid:durableId="1938515066">
    <w:abstractNumId w:val="26"/>
  </w:num>
  <w:num w:numId="15" w16cid:durableId="1400133745">
    <w:abstractNumId w:val="38"/>
  </w:num>
  <w:num w:numId="16" w16cid:durableId="223491838">
    <w:abstractNumId w:val="47"/>
  </w:num>
  <w:num w:numId="17" w16cid:durableId="274365082">
    <w:abstractNumId w:val="8"/>
  </w:num>
  <w:num w:numId="18" w16cid:durableId="1336495164">
    <w:abstractNumId w:val="39"/>
  </w:num>
  <w:num w:numId="19" w16cid:durableId="1996950406">
    <w:abstractNumId w:val="16"/>
  </w:num>
  <w:num w:numId="20" w16cid:durableId="1053387938">
    <w:abstractNumId w:val="12"/>
  </w:num>
  <w:num w:numId="21" w16cid:durableId="1477991009">
    <w:abstractNumId w:val="34"/>
  </w:num>
  <w:num w:numId="22" w16cid:durableId="2003583126">
    <w:abstractNumId w:val="28"/>
  </w:num>
  <w:num w:numId="23" w16cid:durableId="1871147111">
    <w:abstractNumId w:val="49"/>
  </w:num>
  <w:num w:numId="24" w16cid:durableId="1839225336">
    <w:abstractNumId w:val="19"/>
  </w:num>
  <w:num w:numId="25" w16cid:durableId="1087387180">
    <w:abstractNumId w:val="18"/>
  </w:num>
  <w:num w:numId="26" w16cid:durableId="452555119">
    <w:abstractNumId w:val="23"/>
  </w:num>
  <w:num w:numId="27" w16cid:durableId="403722399">
    <w:abstractNumId w:val="41"/>
  </w:num>
  <w:num w:numId="28" w16cid:durableId="2016298244">
    <w:abstractNumId w:val="33"/>
  </w:num>
  <w:num w:numId="29" w16cid:durableId="1951473637">
    <w:abstractNumId w:val="24"/>
  </w:num>
  <w:num w:numId="30" w16cid:durableId="1289167422">
    <w:abstractNumId w:val="4"/>
  </w:num>
  <w:num w:numId="31" w16cid:durableId="1354840477">
    <w:abstractNumId w:val="31"/>
  </w:num>
  <w:num w:numId="32" w16cid:durableId="96869902">
    <w:abstractNumId w:val="22"/>
  </w:num>
  <w:num w:numId="33" w16cid:durableId="385570881">
    <w:abstractNumId w:val="31"/>
  </w:num>
  <w:num w:numId="34" w16cid:durableId="1997030002">
    <w:abstractNumId w:val="46"/>
  </w:num>
  <w:num w:numId="35" w16cid:durableId="1198129153">
    <w:abstractNumId w:val="36"/>
  </w:num>
  <w:num w:numId="36" w16cid:durableId="802305751">
    <w:abstractNumId w:val="5"/>
  </w:num>
  <w:num w:numId="37" w16cid:durableId="627204627">
    <w:abstractNumId w:val="27"/>
  </w:num>
  <w:num w:numId="38" w16cid:durableId="1624996868">
    <w:abstractNumId w:val="7"/>
  </w:num>
  <w:num w:numId="39" w16cid:durableId="175313953">
    <w:abstractNumId w:val="42"/>
  </w:num>
  <w:num w:numId="40" w16cid:durableId="2042052259">
    <w:abstractNumId w:val="20"/>
  </w:num>
  <w:num w:numId="41" w16cid:durableId="1761104152">
    <w:abstractNumId w:val="30"/>
  </w:num>
  <w:num w:numId="42" w16cid:durableId="2074500967">
    <w:abstractNumId w:val="21"/>
  </w:num>
  <w:num w:numId="43" w16cid:durableId="1453743422">
    <w:abstractNumId w:val="35"/>
  </w:num>
  <w:num w:numId="44" w16cid:durableId="554392815">
    <w:abstractNumId w:val="3"/>
  </w:num>
  <w:num w:numId="45" w16cid:durableId="1871724464">
    <w:abstractNumId w:val="2"/>
  </w:num>
  <w:num w:numId="46" w16cid:durableId="557595023">
    <w:abstractNumId w:val="44"/>
  </w:num>
  <w:num w:numId="47" w16cid:durableId="613173025">
    <w:abstractNumId w:val="33"/>
  </w:num>
  <w:num w:numId="48" w16cid:durableId="2124615931">
    <w:abstractNumId w:val="33"/>
  </w:num>
  <w:num w:numId="49" w16cid:durableId="2045906584">
    <w:abstractNumId w:val="33"/>
  </w:num>
  <w:num w:numId="50" w16cid:durableId="1400513639">
    <w:abstractNumId w:val="33"/>
  </w:num>
  <w:num w:numId="51" w16cid:durableId="1973636174">
    <w:abstractNumId w:val="37"/>
  </w:num>
  <w:num w:numId="52" w16cid:durableId="1012414665">
    <w:abstractNumId w:val="52"/>
  </w:num>
  <w:num w:numId="53" w16cid:durableId="2054888186">
    <w:abstractNumId w:val="13"/>
  </w:num>
  <w:num w:numId="54" w16cid:durableId="1862934893">
    <w:abstractNumId w:val="11"/>
  </w:num>
  <w:num w:numId="55" w16cid:durableId="1054088554">
    <w:abstractNumId w:val="15"/>
  </w:num>
  <w:num w:numId="56" w16cid:durableId="984821963">
    <w:abstractNumId w:val="43"/>
  </w:num>
  <w:num w:numId="57" w16cid:durableId="437214687">
    <w:abstractNumId w:val="29"/>
  </w:num>
  <w:num w:numId="58" w16cid:durableId="337394659">
    <w:abstractNumId w:val="4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485"/>
    <w:rsid w:val="0000677D"/>
    <w:rsid w:val="00007E03"/>
    <w:rsid w:val="000115F0"/>
    <w:rsid w:val="00014CCE"/>
    <w:rsid w:val="000175FB"/>
    <w:rsid w:val="00025A69"/>
    <w:rsid w:val="00027F84"/>
    <w:rsid w:val="00031B96"/>
    <w:rsid w:val="00032FDB"/>
    <w:rsid w:val="00033E2A"/>
    <w:rsid w:val="000353F4"/>
    <w:rsid w:val="00040E3F"/>
    <w:rsid w:val="00041FFE"/>
    <w:rsid w:val="00042C6C"/>
    <w:rsid w:val="00042CD4"/>
    <w:rsid w:val="00043813"/>
    <w:rsid w:val="00045D73"/>
    <w:rsid w:val="0004666F"/>
    <w:rsid w:val="00047E60"/>
    <w:rsid w:val="00050B5F"/>
    <w:rsid w:val="00054DE8"/>
    <w:rsid w:val="0005721A"/>
    <w:rsid w:val="00060250"/>
    <w:rsid w:val="0006053B"/>
    <w:rsid w:val="000621C7"/>
    <w:rsid w:val="000630CC"/>
    <w:rsid w:val="0006696B"/>
    <w:rsid w:val="00072490"/>
    <w:rsid w:val="00072524"/>
    <w:rsid w:val="00073D58"/>
    <w:rsid w:val="000770FC"/>
    <w:rsid w:val="00080802"/>
    <w:rsid w:val="00081AF1"/>
    <w:rsid w:val="0008357F"/>
    <w:rsid w:val="000857C9"/>
    <w:rsid w:val="000915AB"/>
    <w:rsid w:val="000931DA"/>
    <w:rsid w:val="00093697"/>
    <w:rsid w:val="000A2574"/>
    <w:rsid w:val="000A29B2"/>
    <w:rsid w:val="000A2BDE"/>
    <w:rsid w:val="000A3364"/>
    <w:rsid w:val="000A4040"/>
    <w:rsid w:val="000B0485"/>
    <w:rsid w:val="000B2871"/>
    <w:rsid w:val="000B5D66"/>
    <w:rsid w:val="000B63C1"/>
    <w:rsid w:val="000B728F"/>
    <w:rsid w:val="000C1D5F"/>
    <w:rsid w:val="000C283A"/>
    <w:rsid w:val="000C3F52"/>
    <w:rsid w:val="000D0A32"/>
    <w:rsid w:val="000D1F2E"/>
    <w:rsid w:val="000D3F83"/>
    <w:rsid w:val="000E49B4"/>
    <w:rsid w:val="000E719E"/>
    <w:rsid w:val="000F2384"/>
    <w:rsid w:val="000F534D"/>
    <w:rsid w:val="000F65B4"/>
    <w:rsid w:val="000F66A4"/>
    <w:rsid w:val="00103D8E"/>
    <w:rsid w:val="00107851"/>
    <w:rsid w:val="00107FF1"/>
    <w:rsid w:val="001122B9"/>
    <w:rsid w:val="00116C94"/>
    <w:rsid w:val="00117926"/>
    <w:rsid w:val="00117AA2"/>
    <w:rsid w:val="0012300F"/>
    <w:rsid w:val="001245C9"/>
    <w:rsid w:val="00127406"/>
    <w:rsid w:val="00130BD6"/>
    <w:rsid w:val="001319BE"/>
    <w:rsid w:val="00133B78"/>
    <w:rsid w:val="00137228"/>
    <w:rsid w:val="00141349"/>
    <w:rsid w:val="00141F76"/>
    <w:rsid w:val="001441C9"/>
    <w:rsid w:val="0014574C"/>
    <w:rsid w:val="0015462A"/>
    <w:rsid w:val="00156BFD"/>
    <w:rsid w:val="00162022"/>
    <w:rsid w:val="00164D6C"/>
    <w:rsid w:val="00165E85"/>
    <w:rsid w:val="00167B6C"/>
    <w:rsid w:val="00172154"/>
    <w:rsid w:val="001725EE"/>
    <w:rsid w:val="001737A7"/>
    <w:rsid w:val="00181339"/>
    <w:rsid w:val="001824CF"/>
    <w:rsid w:val="0018338F"/>
    <w:rsid w:val="00183AAA"/>
    <w:rsid w:val="00183C55"/>
    <w:rsid w:val="001876DB"/>
    <w:rsid w:val="00192817"/>
    <w:rsid w:val="00195B36"/>
    <w:rsid w:val="00195CB3"/>
    <w:rsid w:val="001A0446"/>
    <w:rsid w:val="001A2E4B"/>
    <w:rsid w:val="001A732A"/>
    <w:rsid w:val="001B09EE"/>
    <w:rsid w:val="001B22A5"/>
    <w:rsid w:val="001B48BE"/>
    <w:rsid w:val="001B7B3C"/>
    <w:rsid w:val="001C2B0E"/>
    <w:rsid w:val="001C3A89"/>
    <w:rsid w:val="001C48BF"/>
    <w:rsid w:val="001C525F"/>
    <w:rsid w:val="001C6E01"/>
    <w:rsid w:val="001C7223"/>
    <w:rsid w:val="001D1C35"/>
    <w:rsid w:val="001D6090"/>
    <w:rsid w:val="001E1459"/>
    <w:rsid w:val="001E1FCD"/>
    <w:rsid w:val="001E2BA6"/>
    <w:rsid w:val="001E509A"/>
    <w:rsid w:val="001E5E19"/>
    <w:rsid w:val="001F18E6"/>
    <w:rsid w:val="001F3EEB"/>
    <w:rsid w:val="001F3FE5"/>
    <w:rsid w:val="001F4C03"/>
    <w:rsid w:val="002015C7"/>
    <w:rsid w:val="002031C1"/>
    <w:rsid w:val="00204E30"/>
    <w:rsid w:val="00205708"/>
    <w:rsid w:val="002058F1"/>
    <w:rsid w:val="00205ED0"/>
    <w:rsid w:val="00206247"/>
    <w:rsid w:val="002075BA"/>
    <w:rsid w:val="002142D8"/>
    <w:rsid w:val="00215BCC"/>
    <w:rsid w:val="00216D23"/>
    <w:rsid w:val="00217045"/>
    <w:rsid w:val="00222F88"/>
    <w:rsid w:val="0023088A"/>
    <w:rsid w:val="002312AE"/>
    <w:rsid w:val="002314EE"/>
    <w:rsid w:val="0023562E"/>
    <w:rsid w:val="00235D66"/>
    <w:rsid w:val="002406C5"/>
    <w:rsid w:val="002414FA"/>
    <w:rsid w:val="0024427B"/>
    <w:rsid w:val="002503CF"/>
    <w:rsid w:val="0025264C"/>
    <w:rsid w:val="00256AC2"/>
    <w:rsid w:val="0026056C"/>
    <w:rsid w:val="00261D61"/>
    <w:rsid w:val="002663EA"/>
    <w:rsid w:val="002678D9"/>
    <w:rsid w:val="00267971"/>
    <w:rsid w:val="002729B5"/>
    <w:rsid w:val="00273913"/>
    <w:rsid w:val="002744DC"/>
    <w:rsid w:val="002752FD"/>
    <w:rsid w:val="00283128"/>
    <w:rsid w:val="0028586B"/>
    <w:rsid w:val="00286342"/>
    <w:rsid w:val="002909A1"/>
    <w:rsid w:val="00290A38"/>
    <w:rsid w:val="00291ABB"/>
    <w:rsid w:val="00292EF3"/>
    <w:rsid w:val="002A46FA"/>
    <w:rsid w:val="002A7BDE"/>
    <w:rsid w:val="002B350A"/>
    <w:rsid w:val="002B486C"/>
    <w:rsid w:val="002B5C14"/>
    <w:rsid w:val="002C08BF"/>
    <w:rsid w:val="002C0DCB"/>
    <w:rsid w:val="002C6719"/>
    <w:rsid w:val="002C6960"/>
    <w:rsid w:val="002C7232"/>
    <w:rsid w:val="002D194A"/>
    <w:rsid w:val="002D1D3A"/>
    <w:rsid w:val="002D36E6"/>
    <w:rsid w:val="002E0C47"/>
    <w:rsid w:val="002E1457"/>
    <w:rsid w:val="002E1591"/>
    <w:rsid w:val="002E182B"/>
    <w:rsid w:val="002E71DE"/>
    <w:rsid w:val="002F04E7"/>
    <w:rsid w:val="002F2217"/>
    <w:rsid w:val="002F46A8"/>
    <w:rsid w:val="002F5C00"/>
    <w:rsid w:val="0030168A"/>
    <w:rsid w:val="0030385F"/>
    <w:rsid w:val="00303C23"/>
    <w:rsid w:val="00303CEF"/>
    <w:rsid w:val="0030415C"/>
    <w:rsid w:val="00304654"/>
    <w:rsid w:val="003066F9"/>
    <w:rsid w:val="00307FF4"/>
    <w:rsid w:val="00310D11"/>
    <w:rsid w:val="00311044"/>
    <w:rsid w:val="00312BA5"/>
    <w:rsid w:val="00317B37"/>
    <w:rsid w:val="00320179"/>
    <w:rsid w:val="00331B49"/>
    <w:rsid w:val="00334624"/>
    <w:rsid w:val="0033514A"/>
    <w:rsid w:val="0033562E"/>
    <w:rsid w:val="00337677"/>
    <w:rsid w:val="0033791A"/>
    <w:rsid w:val="00337B00"/>
    <w:rsid w:val="0034095C"/>
    <w:rsid w:val="00340F3C"/>
    <w:rsid w:val="00341B65"/>
    <w:rsid w:val="00344E21"/>
    <w:rsid w:val="003476E5"/>
    <w:rsid w:val="003560BF"/>
    <w:rsid w:val="00361D03"/>
    <w:rsid w:val="00364EA6"/>
    <w:rsid w:val="0036642C"/>
    <w:rsid w:val="0037026C"/>
    <w:rsid w:val="00371429"/>
    <w:rsid w:val="003764A4"/>
    <w:rsid w:val="00381DA4"/>
    <w:rsid w:val="0038435E"/>
    <w:rsid w:val="00384489"/>
    <w:rsid w:val="00384C24"/>
    <w:rsid w:val="00387F03"/>
    <w:rsid w:val="00387FD8"/>
    <w:rsid w:val="00392DF9"/>
    <w:rsid w:val="00396F67"/>
    <w:rsid w:val="003A47A4"/>
    <w:rsid w:val="003A5CBA"/>
    <w:rsid w:val="003A766C"/>
    <w:rsid w:val="003B1278"/>
    <w:rsid w:val="003B33E3"/>
    <w:rsid w:val="003B39EF"/>
    <w:rsid w:val="003B5B4B"/>
    <w:rsid w:val="003C16CD"/>
    <w:rsid w:val="003C31C2"/>
    <w:rsid w:val="003C370C"/>
    <w:rsid w:val="003C496C"/>
    <w:rsid w:val="003C4B82"/>
    <w:rsid w:val="003C5641"/>
    <w:rsid w:val="003C5C21"/>
    <w:rsid w:val="003C7031"/>
    <w:rsid w:val="003D008D"/>
    <w:rsid w:val="003D1BE1"/>
    <w:rsid w:val="003D395C"/>
    <w:rsid w:val="003D4C3F"/>
    <w:rsid w:val="003E60A4"/>
    <w:rsid w:val="003E749D"/>
    <w:rsid w:val="003F147E"/>
    <w:rsid w:val="003F216A"/>
    <w:rsid w:val="0040207E"/>
    <w:rsid w:val="004029A6"/>
    <w:rsid w:val="00402EA6"/>
    <w:rsid w:val="00406B43"/>
    <w:rsid w:val="00407955"/>
    <w:rsid w:val="004114C2"/>
    <w:rsid w:val="00414064"/>
    <w:rsid w:val="00414C51"/>
    <w:rsid w:val="00416285"/>
    <w:rsid w:val="00416D6B"/>
    <w:rsid w:val="00417482"/>
    <w:rsid w:val="00423473"/>
    <w:rsid w:val="00423BA3"/>
    <w:rsid w:val="00424439"/>
    <w:rsid w:val="0042498C"/>
    <w:rsid w:val="00424E9E"/>
    <w:rsid w:val="00427C17"/>
    <w:rsid w:val="004302D1"/>
    <w:rsid w:val="00434A4B"/>
    <w:rsid w:val="00446822"/>
    <w:rsid w:val="004475DA"/>
    <w:rsid w:val="00456569"/>
    <w:rsid w:val="00457F21"/>
    <w:rsid w:val="0046107E"/>
    <w:rsid w:val="004628FC"/>
    <w:rsid w:val="004630E8"/>
    <w:rsid w:val="00467344"/>
    <w:rsid w:val="004720ED"/>
    <w:rsid w:val="00473B28"/>
    <w:rsid w:val="00474259"/>
    <w:rsid w:val="00477EAE"/>
    <w:rsid w:val="004849F6"/>
    <w:rsid w:val="004875F3"/>
    <w:rsid w:val="00487D5D"/>
    <w:rsid w:val="00491D35"/>
    <w:rsid w:val="0049687C"/>
    <w:rsid w:val="00497325"/>
    <w:rsid w:val="004979DB"/>
    <w:rsid w:val="004A0C51"/>
    <w:rsid w:val="004A1092"/>
    <w:rsid w:val="004A1D63"/>
    <w:rsid w:val="004A3198"/>
    <w:rsid w:val="004A5E9A"/>
    <w:rsid w:val="004A6B04"/>
    <w:rsid w:val="004B0FB2"/>
    <w:rsid w:val="004B6F6E"/>
    <w:rsid w:val="004B778C"/>
    <w:rsid w:val="004C089D"/>
    <w:rsid w:val="004C44CA"/>
    <w:rsid w:val="004C51CD"/>
    <w:rsid w:val="004D00F9"/>
    <w:rsid w:val="004D0C23"/>
    <w:rsid w:val="004D4A42"/>
    <w:rsid w:val="004D5C8D"/>
    <w:rsid w:val="004D7CFA"/>
    <w:rsid w:val="004E00DC"/>
    <w:rsid w:val="004E0A8F"/>
    <w:rsid w:val="004E12D0"/>
    <w:rsid w:val="004E23AC"/>
    <w:rsid w:val="004E7494"/>
    <w:rsid w:val="004F02FF"/>
    <w:rsid w:val="004F1600"/>
    <w:rsid w:val="004F38F0"/>
    <w:rsid w:val="004F4F0C"/>
    <w:rsid w:val="00500585"/>
    <w:rsid w:val="00503B9A"/>
    <w:rsid w:val="0050558F"/>
    <w:rsid w:val="0050674D"/>
    <w:rsid w:val="00507717"/>
    <w:rsid w:val="0051077A"/>
    <w:rsid w:val="00512F60"/>
    <w:rsid w:val="005165F2"/>
    <w:rsid w:val="00521FA9"/>
    <w:rsid w:val="0052250B"/>
    <w:rsid w:val="005245CC"/>
    <w:rsid w:val="00527AAE"/>
    <w:rsid w:val="00530673"/>
    <w:rsid w:val="00531F9F"/>
    <w:rsid w:val="00535830"/>
    <w:rsid w:val="00537549"/>
    <w:rsid w:val="00537777"/>
    <w:rsid w:val="00537F44"/>
    <w:rsid w:val="005450C3"/>
    <w:rsid w:val="005545FD"/>
    <w:rsid w:val="00563621"/>
    <w:rsid w:val="00567EC3"/>
    <w:rsid w:val="00575529"/>
    <w:rsid w:val="00576658"/>
    <w:rsid w:val="0058031B"/>
    <w:rsid w:val="00584D5E"/>
    <w:rsid w:val="005918C2"/>
    <w:rsid w:val="00592FA3"/>
    <w:rsid w:val="005A25BF"/>
    <w:rsid w:val="005A3597"/>
    <w:rsid w:val="005B05DC"/>
    <w:rsid w:val="005B470F"/>
    <w:rsid w:val="005C0308"/>
    <w:rsid w:val="005C2CBA"/>
    <w:rsid w:val="005C3F8A"/>
    <w:rsid w:val="005C482B"/>
    <w:rsid w:val="005D30A8"/>
    <w:rsid w:val="005D3871"/>
    <w:rsid w:val="005D6A3B"/>
    <w:rsid w:val="005D6FD5"/>
    <w:rsid w:val="005D7A8F"/>
    <w:rsid w:val="005E092B"/>
    <w:rsid w:val="005E0C09"/>
    <w:rsid w:val="005E35B9"/>
    <w:rsid w:val="005E60FE"/>
    <w:rsid w:val="005E6937"/>
    <w:rsid w:val="005F0730"/>
    <w:rsid w:val="005F0761"/>
    <w:rsid w:val="005F2262"/>
    <w:rsid w:val="005F4D8C"/>
    <w:rsid w:val="005F4E81"/>
    <w:rsid w:val="00600B37"/>
    <w:rsid w:val="00601A69"/>
    <w:rsid w:val="00601F09"/>
    <w:rsid w:val="00602759"/>
    <w:rsid w:val="00615F8A"/>
    <w:rsid w:val="00616683"/>
    <w:rsid w:val="00617FE6"/>
    <w:rsid w:val="006207B4"/>
    <w:rsid w:val="0062381B"/>
    <w:rsid w:val="00625C19"/>
    <w:rsid w:val="006262F6"/>
    <w:rsid w:val="0062688B"/>
    <w:rsid w:val="00633E79"/>
    <w:rsid w:val="0063544C"/>
    <w:rsid w:val="00642140"/>
    <w:rsid w:val="00645FBC"/>
    <w:rsid w:val="006467C1"/>
    <w:rsid w:val="0064726A"/>
    <w:rsid w:val="00650470"/>
    <w:rsid w:val="0065056D"/>
    <w:rsid w:val="0065754A"/>
    <w:rsid w:val="006614D5"/>
    <w:rsid w:val="006618CF"/>
    <w:rsid w:val="0066624E"/>
    <w:rsid w:val="00675494"/>
    <w:rsid w:val="006775DC"/>
    <w:rsid w:val="00685122"/>
    <w:rsid w:val="00686CBC"/>
    <w:rsid w:val="00690D18"/>
    <w:rsid w:val="00694B02"/>
    <w:rsid w:val="006B7BE6"/>
    <w:rsid w:val="006C31D6"/>
    <w:rsid w:val="006C37F6"/>
    <w:rsid w:val="006C4BE1"/>
    <w:rsid w:val="006D0820"/>
    <w:rsid w:val="006D0B5D"/>
    <w:rsid w:val="006D5099"/>
    <w:rsid w:val="006D6C64"/>
    <w:rsid w:val="006E01DB"/>
    <w:rsid w:val="006E0D57"/>
    <w:rsid w:val="006E12F0"/>
    <w:rsid w:val="006E410E"/>
    <w:rsid w:val="006E468E"/>
    <w:rsid w:val="006F0BF0"/>
    <w:rsid w:val="006F0E69"/>
    <w:rsid w:val="006F2CAA"/>
    <w:rsid w:val="006F714B"/>
    <w:rsid w:val="006F7C51"/>
    <w:rsid w:val="00700677"/>
    <w:rsid w:val="00703994"/>
    <w:rsid w:val="00704555"/>
    <w:rsid w:val="0070689A"/>
    <w:rsid w:val="00712A05"/>
    <w:rsid w:val="00713E4A"/>
    <w:rsid w:val="00715ABF"/>
    <w:rsid w:val="00716634"/>
    <w:rsid w:val="00716BB9"/>
    <w:rsid w:val="00717452"/>
    <w:rsid w:val="007221CB"/>
    <w:rsid w:val="00724074"/>
    <w:rsid w:val="007264DD"/>
    <w:rsid w:val="00726559"/>
    <w:rsid w:val="00727DE8"/>
    <w:rsid w:val="00730335"/>
    <w:rsid w:val="00731FDD"/>
    <w:rsid w:val="0074171C"/>
    <w:rsid w:val="00743FCC"/>
    <w:rsid w:val="00744064"/>
    <w:rsid w:val="00745BCD"/>
    <w:rsid w:val="00746D1A"/>
    <w:rsid w:val="00752650"/>
    <w:rsid w:val="00753F4F"/>
    <w:rsid w:val="00754F27"/>
    <w:rsid w:val="007560C7"/>
    <w:rsid w:val="0075719F"/>
    <w:rsid w:val="00757336"/>
    <w:rsid w:val="00760A42"/>
    <w:rsid w:val="00773149"/>
    <w:rsid w:val="00773E6E"/>
    <w:rsid w:val="00774F3D"/>
    <w:rsid w:val="00781915"/>
    <w:rsid w:val="00782F69"/>
    <w:rsid w:val="00784E2E"/>
    <w:rsid w:val="00787B06"/>
    <w:rsid w:val="00790BFA"/>
    <w:rsid w:val="00792272"/>
    <w:rsid w:val="00795256"/>
    <w:rsid w:val="00795556"/>
    <w:rsid w:val="0079594E"/>
    <w:rsid w:val="00797AB6"/>
    <w:rsid w:val="00797FEE"/>
    <w:rsid w:val="007A1F0C"/>
    <w:rsid w:val="007A3F0B"/>
    <w:rsid w:val="007A4B38"/>
    <w:rsid w:val="007A4DC4"/>
    <w:rsid w:val="007A74D5"/>
    <w:rsid w:val="007B05BA"/>
    <w:rsid w:val="007B1B18"/>
    <w:rsid w:val="007B219D"/>
    <w:rsid w:val="007B3CAF"/>
    <w:rsid w:val="007C0CB6"/>
    <w:rsid w:val="007C3AAD"/>
    <w:rsid w:val="007D04FD"/>
    <w:rsid w:val="007D1DBA"/>
    <w:rsid w:val="007D3A52"/>
    <w:rsid w:val="007D43AB"/>
    <w:rsid w:val="007D58FE"/>
    <w:rsid w:val="007E348A"/>
    <w:rsid w:val="007E3510"/>
    <w:rsid w:val="007E407A"/>
    <w:rsid w:val="007E543B"/>
    <w:rsid w:val="007E6378"/>
    <w:rsid w:val="007F3BF2"/>
    <w:rsid w:val="007F4293"/>
    <w:rsid w:val="007F58E2"/>
    <w:rsid w:val="007F596D"/>
    <w:rsid w:val="007F7A63"/>
    <w:rsid w:val="007F7BC6"/>
    <w:rsid w:val="007F7C77"/>
    <w:rsid w:val="008000E0"/>
    <w:rsid w:val="0080323B"/>
    <w:rsid w:val="008066E5"/>
    <w:rsid w:val="0080678C"/>
    <w:rsid w:val="008118EF"/>
    <w:rsid w:val="008119DD"/>
    <w:rsid w:val="00811ED0"/>
    <w:rsid w:val="0081285D"/>
    <w:rsid w:val="00812D72"/>
    <w:rsid w:val="00822C58"/>
    <w:rsid w:val="00827614"/>
    <w:rsid w:val="0083499E"/>
    <w:rsid w:val="00834C22"/>
    <w:rsid w:val="008350F4"/>
    <w:rsid w:val="008352BA"/>
    <w:rsid w:val="008372B7"/>
    <w:rsid w:val="00837BAD"/>
    <w:rsid w:val="00837E37"/>
    <w:rsid w:val="00842447"/>
    <w:rsid w:val="00846D90"/>
    <w:rsid w:val="0085425E"/>
    <w:rsid w:val="00855CA6"/>
    <w:rsid w:val="00855DC9"/>
    <w:rsid w:val="00856444"/>
    <w:rsid w:val="008575D0"/>
    <w:rsid w:val="00861BBB"/>
    <w:rsid w:val="00862CF0"/>
    <w:rsid w:val="00864D5F"/>
    <w:rsid w:val="00872C0B"/>
    <w:rsid w:val="00874BE6"/>
    <w:rsid w:val="00874C81"/>
    <w:rsid w:val="008760A6"/>
    <w:rsid w:val="00876B78"/>
    <w:rsid w:val="008804B4"/>
    <w:rsid w:val="00882F9F"/>
    <w:rsid w:val="008856C2"/>
    <w:rsid w:val="00885969"/>
    <w:rsid w:val="008862EB"/>
    <w:rsid w:val="0089014B"/>
    <w:rsid w:val="0089137C"/>
    <w:rsid w:val="00892847"/>
    <w:rsid w:val="008931EB"/>
    <w:rsid w:val="00893AC2"/>
    <w:rsid w:val="008A33CC"/>
    <w:rsid w:val="008A5910"/>
    <w:rsid w:val="008B23A9"/>
    <w:rsid w:val="008B325F"/>
    <w:rsid w:val="008B3859"/>
    <w:rsid w:val="008B4CE3"/>
    <w:rsid w:val="008B5DBD"/>
    <w:rsid w:val="008D32FB"/>
    <w:rsid w:val="008D463F"/>
    <w:rsid w:val="008E2D70"/>
    <w:rsid w:val="008E3078"/>
    <w:rsid w:val="008E50FC"/>
    <w:rsid w:val="008E6479"/>
    <w:rsid w:val="008E6A21"/>
    <w:rsid w:val="008E6AEC"/>
    <w:rsid w:val="008F2B7A"/>
    <w:rsid w:val="008F675F"/>
    <w:rsid w:val="008F7FAC"/>
    <w:rsid w:val="00900CD9"/>
    <w:rsid w:val="00904722"/>
    <w:rsid w:val="009079BE"/>
    <w:rsid w:val="00914754"/>
    <w:rsid w:val="009150F8"/>
    <w:rsid w:val="009165C2"/>
    <w:rsid w:val="00916B2F"/>
    <w:rsid w:val="00916F94"/>
    <w:rsid w:val="00923E3D"/>
    <w:rsid w:val="00924D11"/>
    <w:rsid w:val="00930C3F"/>
    <w:rsid w:val="009332A9"/>
    <w:rsid w:val="009341F3"/>
    <w:rsid w:val="0093476C"/>
    <w:rsid w:val="00936359"/>
    <w:rsid w:val="009441BF"/>
    <w:rsid w:val="0094768E"/>
    <w:rsid w:val="00950A9C"/>
    <w:rsid w:val="009513D6"/>
    <w:rsid w:val="0095259F"/>
    <w:rsid w:val="009536A0"/>
    <w:rsid w:val="00954493"/>
    <w:rsid w:val="009557D0"/>
    <w:rsid w:val="009563BD"/>
    <w:rsid w:val="009606B2"/>
    <w:rsid w:val="00966214"/>
    <w:rsid w:val="00970349"/>
    <w:rsid w:val="009712F5"/>
    <w:rsid w:val="00974928"/>
    <w:rsid w:val="0097512E"/>
    <w:rsid w:val="00977F63"/>
    <w:rsid w:val="009809F8"/>
    <w:rsid w:val="0099071E"/>
    <w:rsid w:val="0099151C"/>
    <w:rsid w:val="00994EEC"/>
    <w:rsid w:val="009964C6"/>
    <w:rsid w:val="00996AA4"/>
    <w:rsid w:val="009970F1"/>
    <w:rsid w:val="0099744C"/>
    <w:rsid w:val="009A1EA9"/>
    <w:rsid w:val="009A37B2"/>
    <w:rsid w:val="009A3E8D"/>
    <w:rsid w:val="009B0609"/>
    <w:rsid w:val="009B14E3"/>
    <w:rsid w:val="009B4093"/>
    <w:rsid w:val="009B4674"/>
    <w:rsid w:val="009B5BB1"/>
    <w:rsid w:val="009B64A6"/>
    <w:rsid w:val="009B791C"/>
    <w:rsid w:val="009C2EC5"/>
    <w:rsid w:val="009C3C8F"/>
    <w:rsid w:val="009C4AAA"/>
    <w:rsid w:val="009C5B3A"/>
    <w:rsid w:val="009C7623"/>
    <w:rsid w:val="009D208D"/>
    <w:rsid w:val="009D64B7"/>
    <w:rsid w:val="009E030A"/>
    <w:rsid w:val="009E0DA2"/>
    <w:rsid w:val="009E3330"/>
    <w:rsid w:val="009E3F16"/>
    <w:rsid w:val="009E503E"/>
    <w:rsid w:val="009F0C97"/>
    <w:rsid w:val="009F49DF"/>
    <w:rsid w:val="00A03648"/>
    <w:rsid w:val="00A0422A"/>
    <w:rsid w:val="00A15E02"/>
    <w:rsid w:val="00A16C64"/>
    <w:rsid w:val="00A23AA2"/>
    <w:rsid w:val="00A23B10"/>
    <w:rsid w:val="00A25DB9"/>
    <w:rsid w:val="00A277A3"/>
    <w:rsid w:val="00A30CDA"/>
    <w:rsid w:val="00A318EA"/>
    <w:rsid w:val="00A32764"/>
    <w:rsid w:val="00A33671"/>
    <w:rsid w:val="00A361B2"/>
    <w:rsid w:val="00A411CC"/>
    <w:rsid w:val="00A41B22"/>
    <w:rsid w:val="00A42215"/>
    <w:rsid w:val="00A47658"/>
    <w:rsid w:val="00A47764"/>
    <w:rsid w:val="00A52431"/>
    <w:rsid w:val="00A613D4"/>
    <w:rsid w:val="00A62339"/>
    <w:rsid w:val="00A64248"/>
    <w:rsid w:val="00A64DF5"/>
    <w:rsid w:val="00A65CDD"/>
    <w:rsid w:val="00A72C0D"/>
    <w:rsid w:val="00A74C06"/>
    <w:rsid w:val="00A7661F"/>
    <w:rsid w:val="00A8031F"/>
    <w:rsid w:val="00A81792"/>
    <w:rsid w:val="00A861B5"/>
    <w:rsid w:val="00A86382"/>
    <w:rsid w:val="00A866DC"/>
    <w:rsid w:val="00A909C9"/>
    <w:rsid w:val="00A9306E"/>
    <w:rsid w:val="00AA33F2"/>
    <w:rsid w:val="00AA5FCD"/>
    <w:rsid w:val="00AA67D9"/>
    <w:rsid w:val="00AB21AF"/>
    <w:rsid w:val="00AB24B8"/>
    <w:rsid w:val="00AC3DB8"/>
    <w:rsid w:val="00AC6C8A"/>
    <w:rsid w:val="00AD01B0"/>
    <w:rsid w:val="00AD2D69"/>
    <w:rsid w:val="00AD4FA1"/>
    <w:rsid w:val="00AE0F47"/>
    <w:rsid w:val="00AE205E"/>
    <w:rsid w:val="00AE5ADC"/>
    <w:rsid w:val="00AE70E3"/>
    <w:rsid w:val="00AF2FBA"/>
    <w:rsid w:val="00AF348C"/>
    <w:rsid w:val="00AF4D87"/>
    <w:rsid w:val="00AF4DD5"/>
    <w:rsid w:val="00B03014"/>
    <w:rsid w:val="00B1047F"/>
    <w:rsid w:val="00B12D7C"/>
    <w:rsid w:val="00B13D7B"/>
    <w:rsid w:val="00B15B95"/>
    <w:rsid w:val="00B167FC"/>
    <w:rsid w:val="00B178D2"/>
    <w:rsid w:val="00B242E3"/>
    <w:rsid w:val="00B257B9"/>
    <w:rsid w:val="00B260AF"/>
    <w:rsid w:val="00B40A66"/>
    <w:rsid w:val="00B40FF9"/>
    <w:rsid w:val="00B41727"/>
    <w:rsid w:val="00B41813"/>
    <w:rsid w:val="00B41A77"/>
    <w:rsid w:val="00B458FB"/>
    <w:rsid w:val="00B460AB"/>
    <w:rsid w:val="00B519D3"/>
    <w:rsid w:val="00B5318B"/>
    <w:rsid w:val="00B54173"/>
    <w:rsid w:val="00B541FC"/>
    <w:rsid w:val="00B54223"/>
    <w:rsid w:val="00B55DFA"/>
    <w:rsid w:val="00B61769"/>
    <w:rsid w:val="00B63509"/>
    <w:rsid w:val="00B67D13"/>
    <w:rsid w:val="00B718C1"/>
    <w:rsid w:val="00B75CE1"/>
    <w:rsid w:val="00B764C8"/>
    <w:rsid w:val="00B77EE7"/>
    <w:rsid w:val="00B84AFB"/>
    <w:rsid w:val="00B84C97"/>
    <w:rsid w:val="00B85E03"/>
    <w:rsid w:val="00B86F78"/>
    <w:rsid w:val="00BA2E5E"/>
    <w:rsid w:val="00BA66CE"/>
    <w:rsid w:val="00BB250E"/>
    <w:rsid w:val="00BB5B2B"/>
    <w:rsid w:val="00BC2EF4"/>
    <w:rsid w:val="00BC5E35"/>
    <w:rsid w:val="00BC6770"/>
    <w:rsid w:val="00BD06FE"/>
    <w:rsid w:val="00BD286A"/>
    <w:rsid w:val="00BE3C39"/>
    <w:rsid w:val="00BE61DC"/>
    <w:rsid w:val="00BF0DD4"/>
    <w:rsid w:val="00BF1F48"/>
    <w:rsid w:val="00BF4CA9"/>
    <w:rsid w:val="00BF4E9B"/>
    <w:rsid w:val="00BF6448"/>
    <w:rsid w:val="00BF6CAD"/>
    <w:rsid w:val="00C00049"/>
    <w:rsid w:val="00C02836"/>
    <w:rsid w:val="00C10E74"/>
    <w:rsid w:val="00C111C5"/>
    <w:rsid w:val="00C11825"/>
    <w:rsid w:val="00C134F0"/>
    <w:rsid w:val="00C16FD0"/>
    <w:rsid w:val="00C1760D"/>
    <w:rsid w:val="00C176DD"/>
    <w:rsid w:val="00C2062E"/>
    <w:rsid w:val="00C233F4"/>
    <w:rsid w:val="00C24532"/>
    <w:rsid w:val="00C26BC5"/>
    <w:rsid w:val="00C3153F"/>
    <w:rsid w:val="00C33C10"/>
    <w:rsid w:val="00C33D72"/>
    <w:rsid w:val="00C34332"/>
    <w:rsid w:val="00C361C7"/>
    <w:rsid w:val="00C3651F"/>
    <w:rsid w:val="00C36FBA"/>
    <w:rsid w:val="00C40060"/>
    <w:rsid w:val="00C40C6A"/>
    <w:rsid w:val="00C420A2"/>
    <w:rsid w:val="00C424A9"/>
    <w:rsid w:val="00C441F0"/>
    <w:rsid w:val="00C44B06"/>
    <w:rsid w:val="00C46F17"/>
    <w:rsid w:val="00C47D12"/>
    <w:rsid w:val="00C51F61"/>
    <w:rsid w:val="00C51FD5"/>
    <w:rsid w:val="00C55654"/>
    <w:rsid w:val="00C5623E"/>
    <w:rsid w:val="00C5747C"/>
    <w:rsid w:val="00C57481"/>
    <w:rsid w:val="00C60762"/>
    <w:rsid w:val="00C60DD7"/>
    <w:rsid w:val="00C6159E"/>
    <w:rsid w:val="00C62D73"/>
    <w:rsid w:val="00C664F4"/>
    <w:rsid w:val="00C6671B"/>
    <w:rsid w:val="00C67109"/>
    <w:rsid w:val="00C71616"/>
    <w:rsid w:val="00C725CB"/>
    <w:rsid w:val="00C740C3"/>
    <w:rsid w:val="00C75A55"/>
    <w:rsid w:val="00C76F57"/>
    <w:rsid w:val="00C8742C"/>
    <w:rsid w:val="00C90655"/>
    <w:rsid w:val="00C90ABC"/>
    <w:rsid w:val="00C94250"/>
    <w:rsid w:val="00C9432F"/>
    <w:rsid w:val="00C97BCF"/>
    <w:rsid w:val="00CA1C65"/>
    <w:rsid w:val="00CA2EC0"/>
    <w:rsid w:val="00CA395C"/>
    <w:rsid w:val="00CA515D"/>
    <w:rsid w:val="00CA6B5A"/>
    <w:rsid w:val="00CA7579"/>
    <w:rsid w:val="00CB2536"/>
    <w:rsid w:val="00CB77D9"/>
    <w:rsid w:val="00CC0B71"/>
    <w:rsid w:val="00CC294F"/>
    <w:rsid w:val="00CC3423"/>
    <w:rsid w:val="00CC5916"/>
    <w:rsid w:val="00CC743C"/>
    <w:rsid w:val="00CD3231"/>
    <w:rsid w:val="00CD671E"/>
    <w:rsid w:val="00CD6727"/>
    <w:rsid w:val="00CD67CA"/>
    <w:rsid w:val="00CD7C97"/>
    <w:rsid w:val="00CD7EB4"/>
    <w:rsid w:val="00CE495C"/>
    <w:rsid w:val="00CE628D"/>
    <w:rsid w:val="00CE6485"/>
    <w:rsid w:val="00CE7E6B"/>
    <w:rsid w:val="00CF0AB6"/>
    <w:rsid w:val="00CF2ABD"/>
    <w:rsid w:val="00CF2C00"/>
    <w:rsid w:val="00CF4868"/>
    <w:rsid w:val="00CF4BA6"/>
    <w:rsid w:val="00CF57D9"/>
    <w:rsid w:val="00CF5B2A"/>
    <w:rsid w:val="00CF6574"/>
    <w:rsid w:val="00D0216B"/>
    <w:rsid w:val="00D03DF4"/>
    <w:rsid w:val="00D04E33"/>
    <w:rsid w:val="00D04F73"/>
    <w:rsid w:val="00D050DE"/>
    <w:rsid w:val="00D05976"/>
    <w:rsid w:val="00D06C67"/>
    <w:rsid w:val="00D14014"/>
    <w:rsid w:val="00D15947"/>
    <w:rsid w:val="00D15C35"/>
    <w:rsid w:val="00D15DA8"/>
    <w:rsid w:val="00D169D6"/>
    <w:rsid w:val="00D172F6"/>
    <w:rsid w:val="00D20D7B"/>
    <w:rsid w:val="00D2120B"/>
    <w:rsid w:val="00D213F6"/>
    <w:rsid w:val="00D21775"/>
    <w:rsid w:val="00D21CC2"/>
    <w:rsid w:val="00D2216A"/>
    <w:rsid w:val="00D339B8"/>
    <w:rsid w:val="00D350D5"/>
    <w:rsid w:val="00D41DD2"/>
    <w:rsid w:val="00D4317D"/>
    <w:rsid w:val="00D44CE5"/>
    <w:rsid w:val="00D52FF6"/>
    <w:rsid w:val="00D543A8"/>
    <w:rsid w:val="00D55457"/>
    <w:rsid w:val="00D60F20"/>
    <w:rsid w:val="00D60F5C"/>
    <w:rsid w:val="00D62E1E"/>
    <w:rsid w:val="00D637E9"/>
    <w:rsid w:val="00D65CF7"/>
    <w:rsid w:val="00D705B4"/>
    <w:rsid w:val="00D70AD7"/>
    <w:rsid w:val="00D7171A"/>
    <w:rsid w:val="00D7240E"/>
    <w:rsid w:val="00D72A50"/>
    <w:rsid w:val="00D80156"/>
    <w:rsid w:val="00D809BC"/>
    <w:rsid w:val="00D81BBB"/>
    <w:rsid w:val="00D8221A"/>
    <w:rsid w:val="00D833F3"/>
    <w:rsid w:val="00D85118"/>
    <w:rsid w:val="00D86212"/>
    <w:rsid w:val="00D86C7E"/>
    <w:rsid w:val="00D912DC"/>
    <w:rsid w:val="00D95850"/>
    <w:rsid w:val="00D967C2"/>
    <w:rsid w:val="00DA3947"/>
    <w:rsid w:val="00DA422C"/>
    <w:rsid w:val="00DA4883"/>
    <w:rsid w:val="00DA4E5E"/>
    <w:rsid w:val="00DA634C"/>
    <w:rsid w:val="00DA6C96"/>
    <w:rsid w:val="00DB127A"/>
    <w:rsid w:val="00DB16AE"/>
    <w:rsid w:val="00DB4DA2"/>
    <w:rsid w:val="00DB5C6B"/>
    <w:rsid w:val="00DC396F"/>
    <w:rsid w:val="00DC6AF3"/>
    <w:rsid w:val="00DD1921"/>
    <w:rsid w:val="00DD2B28"/>
    <w:rsid w:val="00DD417C"/>
    <w:rsid w:val="00DD5368"/>
    <w:rsid w:val="00DD6181"/>
    <w:rsid w:val="00DD6493"/>
    <w:rsid w:val="00DD73E8"/>
    <w:rsid w:val="00DD785C"/>
    <w:rsid w:val="00DE18CE"/>
    <w:rsid w:val="00DE58F5"/>
    <w:rsid w:val="00DE62FC"/>
    <w:rsid w:val="00DF0998"/>
    <w:rsid w:val="00E06544"/>
    <w:rsid w:val="00E073C5"/>
    <w:rsid w:val="00E10953"/>
    <w:rsid w:val="00E1134E"/>
    <w:rsid w:val="00E151AA"/>
    <w:rsid w:val="00E174BB"/>
    <w:rsid w:val="00E17EBF"/>
    <w:rsid w:val="00E22259"/>
    <w:rsid w:val="00E23310"/>
    <w:rsid w:val="00E25936"/>
    <w:rsid w:val="00E265F4"/>
    <w:rsid w:val="00E26C5D"/>
    <w:rsid w:val="00E31EF4"/>
    <w:rsid w:val="00E320AE"/>
    <w:rsid w:val="00E33152"/>
    <w:rsid w:val="00E34FCC"/>
    <w:rsid w:val="00E35267"/>
    <w:rsid w:val="00E35D0F"/>
    <w:rsid w:val="00E418AB"/>
    <w:rsid w:val="00E420A0"/>
    <w:rsid w:val="00E5198F"/>
    <w:rsid w:val="00E525C7"/>
    <w:rsid w:val="00E55DBE"/>
    <w:rsid w:val="00E570D3"/>
    <w:rsid w:val="00E653DB"/>
    <w:rsid w:val="00E65F8E"/>
    <w:rsid w:val="00E747CA"/>
    <w:rsid w:val="00E7666A"/>
    <w:rsid w:val="00E808DB"/>
    <w:rsid w:val="00E81349"/>
    <w:rsid w:val="00E81DDB"/>
    <w:rsid w:val="00E84FD2"/>
    <w:rsid w:val="00E85313"/>
    <w:rsid w:val="00E92B5D"/>
    <w:rsid w:val="00E9387A"/>
    <w:rsid w:val="00E94B8A"/>
    <w:rsid w:val="00E94BCD"/>
    <w:rsid w:val="00E95B75"/>
    <w:rsid w:val="00EA078F"/>
    <w:rsid w:val="00EA135F"/>
    <w:rsid w:val="00EA1B36"/>
    <w:rsid w:val="00EA1BBA"/>
    <w:rsid w:val="00EA216A"/>
    <w:rsid w:val="00EA4947"/>
    <w:rsid w:val="00EA6087"/>
    <w:rsid w:val="00EA7177"/>
    <w:rsid w:val="00EB11A4"/>
    <w:rsid w:val="00EB4592"/>
    <w:rsid w:val="00EB5FA8"/>
    <w:rsid w:val="00EC172B"/>
    <w:rsid w:val="00EC2F45"/>
    <w:rsid w:val="00EC7378"/>
    <w:rsid w:val="00ED0852"/>
    <w:rsid w:val="00ED0DC7"/>
    <w:rsid w:val="00ED13FA"/>
    <w:rsid w:val="00ED277A"/>
    <w:rsid w:val="00EE0301"/>
    <w:rsid w:val="00EE46FE"/>
    <w:rsid w:val="00EF0331"/>
    <w:rsid w:val="00EF0742"/>
    <w:rsid w:val="00EF6AE0"/>
    <w:rsid w:val="00F02DAC"/>
    <w:rsid w:val="00F033FE"/>
    <w:rsid w:val="00F055EF"/>
    <w:rsid w:val="00F11593"/>
    <w:rsid w:val="00F13225"/>
    <w:rsid w:val="00F22519"/>
    <w:rsid w:val="00F26012"/>
    <w:rsid w:val="00F31511"/>
    <w:rsid w:val="00F320F7"/>
    <w:rsid w:val="00F33419"/>
    <w:rsid w:val="00F35089"/>
    <w:rsid w:val="00F36887"/>
    <w:rsid w:val="00F4058E"/>
    <w:rsid w:val="00F408B2"/>
    <w:rsid w:val="00F45DB9"/>
    <w:rsid w:val="00F50A79"/>
    <w:rsid w:val="00F51DAB"/>
    <w:rsid w:val="00F532DA"/>
    <w:rsid w:val="00F57C89"/>
    <w:rsid w:val="00F57E17"/>
    <w:rsid w:val="00F60802"/>
    <w:rsid w:val="00F61113"/>
    <w:rsid w:val="00F61999"/>
    <w:rsid w:val="00F62D41"/>
    <w:rsid w:val="00F67E7D"/>
    <w:rsid w:val="00F705DB"/>
    <w:rsid w:val="00F72A9D"/>
    <w:rsid w:val="00F74177"/>
    <w:rsid w:val="00F749EB"/>
    <w:rsid w:val="00F759A7"/>
    <w:rsid w:val="00F763FC"/>
    <w:rsid w:val="00F7726A"/>
    <w:rsid w:val="00F7734E"/>
    <w:rsid w:val="00F82649"/>
    <w:rsid w:val="00F827FC"/>
    <w:rsid w:val="00F85185"/>
    <w:rsid w:val="00F859A0"/>
    <w:rsid w:val="00F86BB1"/>
    <w:rsid w:val="00F87883"/>
    <w:rsid w:val="00F909B4"/>
    <w:rsid w:val="00F90D14"/>
    <w:rsid w:val="00F946C9"/>
    <w:rsid w:val="00F95041"/>
    <w:rsid w:val="00F9646A"/>
    <w:rsid w:val="00FA1E6B"/>
    <w:rsid w:val="00FA1E92"/>
    <w:rsid w:val="00FA3A07"/>
    <w:rsid w:val="00FA3A35"/>
    <w:rsid w:val="00FA4D50"/>
    <w:rsid w:val="00FB365C"/>
    <w:rsid w:val="00FB4B47"/>
    <w:rsid w:val="00FB59E2"/>
    <w:rsid w:val="00FB6EEF"/>
    <w:rsid w:val="00FB7230"/>
    <w:rsid w:val="00FC099F"/>
    <w:rsid w:val="00FC1AFA"/>
    <w:rsid w:val="00FC623E"/>
    <w:rsid w:val="00FC66F4"/>
    <w:rsid w:val="00FD2BD9"/>
    <w:rsid w:val="00FD30A0"/>
    <w:rsid w:val="00FD6667"/>
    <w:rsid w:val="00FD74DD"/>
    <w:rsid w:val="00FE1344"/>
    <w:rsid w:val="00FE1D76"/>
    <w:rsid w:val="00FE2A60"/>
    <w:rsid w:val="00FE2C3A"/>
    <w:rsid w:val="00FE68FA"/>
    <w:rsid w:val="00FE6ECC"/>
    <w:rsid w:val="00FE7894"/>
    <w:rsid w:val="00FF0F75"/>
    <w:rsid w:val="00FF25BD"/>
    <w:rsid w:val="00FF2A91"/>
    <w:rsid w:val="00FF3A70"/>
    <w:rsid w:val="00FF4607"/>
    <w:rsid w:val="00FF49F3"/>
    <w:rsid w:val="00FF4C67"/>
    <w:rsid w:val="00FF5489"/>
    <w:rsid w:val="00FF7F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88BEE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40"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1245C9"/>
    <w:pPr>
      <w:tabs>
        <w:tab w:val="center" w:pos="4536"/>
        <w:tab w:val="right" w:pos="9072"/>
      </w:tabs>
      <w:ind w:right="-83"/>
    </w:pPr>
    <w:rPr>
      <w:rFonts w:ascii="Arial" w:hAnsi="Arial" w:cs="Arial"/>
      <w:sz w:val="22"/>
      <w:szCs w:val="22"/>
    </w:rPr>
  </w:style>
  <w:style w:type="paragraph" w:styleId="berschrift1">
    <w:name w:val="heading 1"/>
    <w:basedOn w:val="Listenabsatz"/>
    <w:next w:val="Standard"/>
    <w:link w:val="berschrift1Zchn"/>
    <w:qFormat/>
    <w:locked/>
    <w:rsid w:val="00970349"/>
    <w:pPr>
      <w:numPr>
        <w:numId w:val="28"/>
      </w:numPr>
      <w:spacing w:before="360" w:after="120"/>
      <w:ind w:left="357" w:right="-85" w:hanging="357"/>
      <w:outlineLvl w:val="0"/>
    </w:pPr>
    <w:rPr>
      <w:rFonts w:eastAsia="Calibri"/>
      <w:b/>
      <w:u w:val="single"/>
      <w:lang w:eastAsia="en-US"/>
    </w:rPr>
  </w:style>
  <w:style w:type="paragraph" w:styleId="berschrift2">
    <w:name w:val="heading 2"/>
    <w:basedOn w:val="Standard"/>
    <w:next w:val="Standard"/>
    <w:link w:val="berschrift2Zchn"/>
    <w:semiHidden/>
    <w:unhideWhenUsed/>
    <w:qFormat/>
    <w:locked/>
    <w:rsid w:val="0060275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semiHidden/>
    <w:unhideWhenUsed/>
    <w:qFormat/>
    <w:locked/>
    <w:rsid w:val="0033562E"/>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F2262"/>
  </w:style>
  <w:style w:type="character" w:customStyle="1" w:styleId="KopfzeileZchn">
    <w:name w:val="Kopfzeile Zchn"/>
    <w:link w:val="Kopfzeile"/>
    <w:uiPriority w:val="99"/>
    <w:rsid w:val="00881458"/>
    <w:rPr>
      <w:rFonts w:ascii="Arial" w:hAnsi="Arial"/>
      <w:sz w:val="24"/>
      <w:szCs w:val="20"/>
    </w:rPr>
  </w:style>
  <w:style w:type="paragraph" w:styleId="Fuzeile">
    <w:name w:val="footer"/>
    <w:basedOn w:val="Standard"/>
    <w:link w:val="FuzeileZchn"/>
    <w:rsid w:val="005F2262"/>
  </w:style>
  <w:style w:type="character" w:customStyle="1" w:styleId="FuzeileZchn">
    <w:name w:val="Fußzeile Zchn"/>
    <w:link w:val="Fuzeile"/>
    <w:rsid w:val="00881458"/>
    <w:rPr>
      <w:rFonts w:ascii="Arial" w:hAnsi="Arial"/>
      <w:sz w:val="24"/>
      <w:szCs w:val="20"/>
    </w:rPr>
  </w:style>
  <w:style w:type="table" w:styleId="Tabellenraster">
    <w:name w:val="Table Grid"/>
    <w:basedOn w:val="NormaleTabelle"/>
    <w:uiPriority w:val="59"/>
    <w:rsid w:val="005F2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rsid w:val="00A52431"/>
    <w:rPr>
      <w:rFonts w:cs="Times New Roman"/>
    </w:rPr>
  </w:style>
  <w:style w:type="paragraph" w:styleId="Dokumentstruktur">
    <w:name w:val="Document Map"/>
    <w:basedOn w:val="Standard"/>
    <w:link w:val="DokumentstrukturZchn"/>
    <w:uiPriority w:val="99"/>
    <w:semiHidden/>
    <w:rsid w:val="00855DC9"/>
    <w:pPr>
      <w:shd w:val="clear" w:color="auto" w:fill="000080"/>
    </w:pPr>
    <w:rPr>
      <w:rFonts w:ascii="Tahoma" w:hAnsi="Tahoma" w:cs="Tahoma"/>
      <w:sz w:val="20"/>
    </w:rPr>
  </w:style>
  <w:style w:type="character" w:customStyle="1" w:styleId="DokumentstrukturZchn">
    <w:name w:val="Dokumentstruktur Zchn"/>
    <w:link w:val="Dokumentstruktur"/>
    <w:uiPriority w:val="99"/>
    <w:semiHidden/>
    <w:rsid w:val="00881458"/>
    <w:rPr>
      <w:sz w:val="0"/>
      <w:szCs w:val="0"/>
    </w:rPr>
  </w:style>
  <w:style w:type="paragraph" w:customStyle="1" w:styleId="FarbigeSchattierung-Akzent11">
    <w:name w:val="Farbige Schattierung - Akzent 11"/>
    <w:hidden/>
    <w:uiPriority w:val="99"/>
    <w:semiHidden/>
    <w:rsid w:val="008804B4"/>
    <w:rPr>
      <w:rFonts w:ascii="Arial" w:hAnsi="Arial"/>
      <w:sz w:val="24"/>
    </w:rPr>
  </w:style>
  <w:style w:type="paragraph" w:styleId="Sprechblasentext">
    <w:name w:val="Balloon Text"/>
    <w:basedOn w:val="Standard"/>
    <w:link w:val="SprechblasentextZchn"/>
    <w:uiPriority w:val="99"/>
    <w:rsid w:val="008804B4"/>
    <w:rPr>
      <w:rFonts w:ascii="Tahoma" w:hAnsi="Tahoma" w:cs="Tahoma"/>
      <w:sz w:val="16"/>
      <w:szCs w:val="16"/>
    </w:rPr>
  </w:style>
  <w:style w:type="character" w:customStyle="1" w:styleId="SprechblasentextZchn">
    <w:name w:val="Sprechblasentext Zchn"/>
    <w:link w:val="Sprechblasentext"/>
    <w:uiPriority w:val="99"/>
    <w:locked/>
    <w:rsid w:val="008804B4"/>
    <w:rPr>
      <w:rFonts w:ascii="Tahoma" w:hAnsi="Tahoma" w:cs="Tahoma"/>
      <w:sz w:val="16"/>
      <w:szCs w:val="16"/>
    </w:rPr>
  </w:style>
  <w:style w:type="paragraph" w:customStyle="1" w:styleId="FarbigeListe-Akzent11">
    <w:name w:val="Farbige Liste - Akzent 11"/>
    <w:basedOn w:val="Standard"/>
    <w:uiPriority w:val="99"/>
    <w:qFormat/>
    <w:rsid w:val="00B167FC"/>
    <w:pPr>
      <w:ind w:left="708"/>
    </w:pPr>
  </w:style>
  <w:style w:type="character" w:styleId="Hervorhebung">
    <w:name w:val="Emphasis"/>
    <w:uiPriority w:val="99"/>
    <w:qFormat/>
    <w:rsid w:val="00042C6C"/>
    <w:rPr>
      <w:rFonts w:cs="Times New Roman"/>
      <w:i/>
      <w:iCs/>
    </w:rPr>
  </w:style>
  <w:style w:type="paragraph" w:customStyle="1" w:styleId="MittleresRaster21">
    <w:name w:val="Mittleres Raster 21"/>
    <w:uiPriority w:val="1"/>
    <w:qFormat/>
    <w:rsid w:val="00712A05"/>
    <w:rPr>
      <w:rFonts w:ascii="Calibri" w:eastAsia="Calibri" w:hAnsi="Calibri"/>
      <w:sz w:val="22"/>
      <w:szCs w:val="22"/>
      <w:lang w:eastAsia="en-US"/>
    </w:rPr>
  </w:style>
  <w:style w:type="character" w:customStyle="1" w:styleId="berschrift1Zchn">
    <w:name w:val="Überschrift 1 Zchn"/>
    <w:link w:val="berschrift1"/>
    <w:rsid w:val="00970349"/>
    <w:rPr>
      <w:rFonts w:ascii="Arial" w:eastAsia="Calibri" w:hAnsi="Arial" w:cs="Arial"/>
      <w:b/>
      <w:sz w:val="22"/>
      <w:szCs w:val="22"/>
      <w:u w:val="single"/>
      <w:lang w:eastAsia="en-US"/>
    </w:rPr>
  </w:style>
  <w:style w:type="paragraph" w:styleId="StandardWeb">
    <w:name w:val="Normal (Web)"/>
    <w:basedOn w:val="Standard"/>
    <w:uiPriority w:val="99"/>
    <w:unhideWhenUsed/>
    <w:rsid w:val="00E320AE"/>
    <w:pPr>
      <w:spacing w:before="100" w:beforeAutospacing="1" w:after="100" w:afterAutospacing="1"/>
    </w:pPr>
    <w:rPr>
      <w:rFonts w:ascii="Times New Roman" w:hAnsi="Times New Roman"/>
      <w:szCs w:val="24"/>
    </w:rPr>
  </w:style>
  <w:style w:type="character" w:customStyle="1" w:styleId="mw-headline">
    <w:name w:val="mw-headline"/>
    <w:rsid w:val="00E320AE"/>
  </w:style>
  <w:style w:type="character" w:customStyle="1" w:styleId="highlightedsearchterm">
    <w:name w:val="highlightedsearchterm"/>
    <w:rsid w:val="00E320AE"/>
  </w:style>
  <w:style w:type="character" w:customStyle="1" w:styleId="plainlinks-print">
    <w:name w:val="plainlinks-print"/>
    <w:rsid w:val="00E320AE"/>
  </w:style>
  <w:style w:type="paragraph" w:styleId="KeinLeerraum">
    <w:name w:val="No Spacing"/>
    <w:basedOn w:val="Fuzeile"/>
    <w:uiPriority w:val="1"/>
    <w:qFormat/>
    <w:rsid w:val="001245C9"/>
    <w:rPr>
      <w:sz w:val="16"/>
      <w:szCs w:val="16"/>
    </w:rPr>
  </w:style>
  <w:style w:type="paragraph" w:styleId="Listenabsatz">
    <w:name w:val="List Paragraph"/>
    <w:basedOn w:val="Standard"/>
    <w:uiPriority w:val="34"/>
    <w:qFormat/>
    <w:rsid w:val="00D44CE5"/>
    <w:pPr>
      <w:ind w:left="720"/>
      <w:contextualSpacing/>
    </w:pPr>
  </w:style>
  <w:style w:type="paragraph" w:styleId="Funotentext">
    <w:name w:val="footnote text"/>
    <w:basedOn w:val="Standard"/>
    <w:link w:val="FunotentextZchn"/>
    <w:uiPriority w:val="99"/>
    <w:semiHidden/>
    <w:unhideWhenUsed/>
    <w:rsid w:val="00F87883"/>
    <w:rPr>
      <w:sz w:val="20"/>
      <w:lang w:val="x-none" w:eastAsia="x-none"/>
    </w:rPr>
  </w:style>
  <w:style w:type="character" w:customStyle="1" w:styleId="FunotentextZchn">
    <w:name w:val="Fußnotentext Zchn"/>
    <w:basedOn w:val="Absatz-Standardschriftart"/>
    <w:link w:val="Funotentext"/>
    <w:uiPriority w:val="99"/>
    <w:semiHidden/>
    <w:rsid w:val="00F87883"/>
    <w:rPr>
      <w:rFonts w:ascii="Arial" w:hAnsi="Arial"/>
      <w:lang w:val="x-none" w:eastAsia="x-none"/>
    </w:rPr>
  </w:style>
  <w:style w:type="character" w:styleId="Funotenzeichen">
    <w:name w:val="footnote reference"/>
    <w:uiPriority w:val="99"/>
    <w:semiHidden/>
    <w:unhideWhenUsed/>
    <w:rsid w:val="00F87883"/>
    <w:rPr>
      <w:vertAlign w:val="superscript"/>
    </w:rPr>
  </w:style>
  <w:style w:type="paragraph" w:customStyle="1" w:styleId="Default">
    <w:name w:val="Default"/>
    <w:rsid w:val="00FA3A35"/>
    <w:pPr>
      <w:autoSpaceDE w:val="0"/>
      <w:autoSpaceDN w:val="0"/>
      <w:adjustRightInd w:val="0"/>
    </w:pPr>
    <w:rPr>
      <w:rFonts w:ascii="Cambria" w:hAnsi="Cambria" w:cs="Cambria"/>
      <w:color w:val="000000"/>
      <w:sz w:val="24"/>
      <w:szCs w:val="24"/>
    </w:rPr>
  </w:style>
  <w:style w:type="paragraph" w:styleId="Beschriftung">
    <w:name w:val="caption"/>
    <w:basedOn w:val="Standard"/>
    <w:next w:val="Standard"/>
    <w:unhideWhenUsed/>
    <w:qFormat/>
    <w:locked/>
    <w:rsid w:val="00FA3A35"/>
    <w:pPr>
      <w:spacing w:after="200"/>
    </w:pPr>
    <w:rPr>
      <w:i/>
      <w:iCs/>
      <w:color w:val="44546A" w:themeColor="text2"/>
      <w:sz w:val="18"/>
      <w:szCs w:val="18"/>
    </w:rPr>
  </w:style>
  <w:style w:type="character" w:styleId="Fett">
    <w:name w:val="Strong"/>
    <w:uiPriority w:val="22"/>
    <w:qFormat/>
    <w:locked/>
    <w:rsid w:val="009712F5"/>
    <w:rPr>
      <w:b/>
      <w:bCs/>
    </w:rPr>
  </w:style>
  <w:style w:type="paragraph" w:customStyle="1" w:styleId="Formatvorlage1">
    <w:name w:val="Formatvorlage1"/>
    <w:basedOn w:val="Titel"/>
    <w:link w:val="Formatvorlage1Zchn"/>
    <w:qFormat/>
    <w:rsid w:val="009712F5"/>
    <w:pPr>
      <w:spacing w:before="240" w:after="60"/>
      <w:outlineLvl w:val="0"/>
    </w:pPr>
    <w:rPr>
      <w:b w:val="0"/>
      <w:bCs/>
      <w:sz w:val="24"/>
      <w:szCs w:val="32"/>
      <w:u w:val="single"/>
    </w:rPr>
  </w:style>
  <w:style w:type="character" w:customStyle="1" w:styleId="Formatvorlage1Zchn">
    <w:name w:val="Formatvorlage1 Zchn"/>
    <w:link w:val="Formatvorlage1"/>
    <w:rsid w:val="009712F5"/>
    <w:rPr>
      <w:rFonts w:ascii="Arial" w:hAnsi="Arial" w:cs="Arial"/>
      <w:b/>
      <w:bCs/>
      <w:kern w:val="28"/>
      <w:sz w:val="24"/>
      <w:szCs w:val="32"/>
      <w:u w:val="single"/>
    </w:rPr>
  </w:style>
  <w:style w:type="paragraph" w:styleId="Titel">
    <w:name w:val="Title"/>
    <w:basedOn w:val="Standard"/>
    <w:next w:val="Standard"/>
    <w:link w:val="TitelZchn"/>
    <w:qFormat/>
    <w:locked/>
    <w:rsid w:val="007D3A52"/>
    <w:pPr>
      <w:jc w:val="center"/>
    </w:pPr>
    <w:rPr>
      <w:b/>
      <w:sz w:val="36"/>
      <w:szCs w:val="36"/>
    </w:rPr>
  </w:style>
  <w:style w:type="character" w:customStyle="1" w:styleId="TitelZchn">
    <w:name w:val="Titel Zchn"/>
    <w:basedOn w:val="Absatz-Standardschriftart"/>
    <w:link w:val="Titel"/>
    <w:rsid w:val="007D3A52"/>
    <w:rPr>
      <w:rFonts w:ascii="Arial" w:hAnsi="Arial" w:cs="Arial"/>
      <w:b/>
      <w:sz w:val="36"/>
      <w:szCs w:val="36"/>
    </w:rPr>
  </w:style>
  <w:style w:type="character" w:styleId="Hyperlink">
    <w:name w:val="Hyperlink"/>
    <w:uiPriority w:val="99"/>
    <w:unhideWhenUsed/>
    <w:rsid w:val="006618CF"/>
    <w:rPr>
      <w:color w:val="0000FF"/>
      <w:u w:val="single"/>
    </w:rPr>
  </w:style>
  <w:style w:type="character" w:customStyle="1" w:styleId="berschrift3Zchn">
    <w:name w:val="Überschrift 3 Zchn"/>
    <w:basedOn w:val="Absatz-Standardschriftart"/>
    <w:link w:val="berschrift3"/>
    <w:semiHidden/>
    <w:rsid w:val="0033562E"/>
    <w:rPr>
      <w:rFonts w:asciiTheme="majorHAnsi" w:eastAsiaTheme="majorEastAsia" w:hAnsiTheme="majorHAnsi" w:cstheme="majorBidi"/>
      <w:color w:val="1F4D78" w:themeColor="accent1" w:themeShade="7F"/>
      <w:sz w:val="24"/>
      <w:szCs w:val="24"/>
    </w:rPr>
  </w:style>
  <w:style w:type="character" w:customStyle="1" w:styleId="markedcontent">
    <w:name w:val="markedcontent"/>
    <w:basedOn w:val="Absatz-Standardschriftart"/>
    <w:rsid w:val="0030168A"/>
  </w:style>
  <w:style w:type="character" w:styleId="IntensiveHervorhebung">
    <w:name w:val="Intense Emphasis"/>
    <w:basedOn w:val="Absatz-Standardschriftart"/>
    <w:uiPriority w:val="21"/>
    <w:qFormat/>
    <w:rsid w:val="00CA515D"/>
    <w:rPr>
      <w:i/>
      <w:iCs/>
      <w:color w:val="5B9BD5" w:themeColor="accent1"/>
    </w:rPr>
  </w:style>
  <w:style w:type="paragraph" w:customStyle="1" w:styleId="Formatvorlageberschrift2">
    <w:name w:val="Formatvorlage Überschrift 2"/>
    <w:basedOn w:val="berschrift1"/>
    <w:rsid w:val="00E34FCC"/>
    <w:pPr>
      <w:keepLines/>
      <w:numPr>
        <w:numId w:val="31"/>
      </w:numPr>
    </w:pPr>
    <w:rPr>
      <w:rFonts w:eastAsiaTheme="majorEastAsia" w:cstheme="majorBidi"/>
      <w:b w:val="0"/>
      <w:bCs/>
      <w:color w:val="000000" w:themeColor="text1"/>
      <w:sz w:val="24"/>
    </w:rPr>
  </w:style>
  <w:style w:type="paragraph" w:styleId="Textkrper-Einzug2">
    <w:name w:val="Body Text Indent 2"/>
    <w:basedOn w:val="Standard"/>
    <w:link w:val="Textkrper-Einzug2Zchn"/>
    <w:uiPriority w:val="99"/>
    <w:rsid w:val="00DA4883"/>
    <w:pPr>
      <w:ind w:left="2127"/>
    </w:pPr>
  </w:style>
  <w:style w:type="character" w:customStyle="1" w:styleId="Textkrper-Einzug2Zchn">
    <w:name w:val="Textkörper-Einzug 2 Zchn"/>
    <w:basedOn w:val="Absatz-Standardschriftart"/>
    <w:link w:val="Textkrper-Einzug2"/>
    <w:uiPriority w:val="99"/>
    <w:rsid w:val="00DA4883"/>
    <w:rPr>
      <w:rFonts w:ascii="Arial" w:hAnsi="Arial" w:cs="Arial"/>
      <w:sz w:val="22"/>
      <w:szCs w:val="22"/>
    </w:rPr>
  </w:style>
  <w:style w:type="table" w:styleId="TabellemithellemGitternetz">
    <w:name w:val="Grid Table Light"/>
    <w:basedOn w:val="NormaleTabelle"/>
    <w:uiPriority w:val="40"/>
    <w:rsid w:val="00DA48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Untertitel">
    <w:name w:val="Subtitle"/>
    <w:basedOn w:val="Standard"/>
    <w:next w:val="Standard"/>
    <w:link w:val="UntertitelZchn"/>
    <w:qFormat/>
    <w:locked/>
    <w:rsid w:val="007D3A52"/>
    <w:pPr>
      <w:jc w:val="center"/>
    </w:pPr>
    <w:rPr>
      <w:sz w:val="28"/>
      <w:szCs w:val="28"/>
    </w:rPr>
  </w:style>
  <w:style w:type="character" w:customStyle="1" w:styleId="UntertitelZchn">
    <w:name w:val="Untertitel Zchn"/>
    <w:basedOn w:val="Absatz-Standardschriftart"/>
    <w:link w:val="Untertitel"/>
    <w:rsid w:val="007D3A52"/>
    <w:rPr>
      <w:rFonts w:ascii="Arial" w:hAnsi="Arial" w:cs="Arial"/>
      <w:sz w:val="28"/>
      <w:szCs w:val="28"/>
    </w:rPr>
  </w:style>
  <w:style w:type="character" w:styleId="Platzhaltertext">
    <w:name w:val="Placeholder Text"/>
    <w:basedOn w:val="Absatz-Standardschriftart"/>
    <w:uiPriority w:val="99"/>
    <w:semiHidden/>
    <w:rsid w:val="00C40C6A"/>
    <w:rPr>
      <w:color w:val="666666"/>
    </w:rPr>
  </w:style>
  <w:style w:type="paragraph" w:customStyle="1" w:styleId="berschirft2">
    <w:name w:val="Überschirft 2"/>
    <w:basedOn w:val="berschrift1"/>
    <w:link w:val="berschirft2Zchn"/>
    <w:qFormat/>
    <w:rsid w:val="004720ED"/>
    <w:pPr>
      <w:numPr>
        <w:ilvl w:val="1"/>
      </w:numPr>
      <w:spacing w:before="240"/>
    </w:pPr>
    <w:rPr>
      <w:u w:val="none"/>
    </w:rPr>
  </w:style>
  <w:style w:type="character" w:customStyle="1" w:styleId="berschrift2Zchn">
    <w:name w:val="Überschrift 2 Zchn"/>
    <w:basedOn w:val="Absatz-Standardschriftart"/>
    <w:link w:val="berschrift2"/>
    <w:semiHidden/>
    <w:rsid w:val="00602759"/>
    <w:rPr>
      <w:rFonts w:asciiTheme="majorHAnsi" w:eastAsiaTheme="majorEastAsia" w:hAnsiTheme="majorHAnsi" w:cstheme="majorBidi"/>
      <w:color w:val="2E74B5" w:themeColor="accent1" w:themeShade="BF"/>
      <w:sz w:val="26"/>
      <w:szCs w:val="26"/>
    </w:rPr>
  </w:style>
  <w:style w:type="character" w:customStyle="1" w:styleId="berschirft2Zchn">
    <w:name w:val="Überschirft 2 Zchn"/>
    <w:basedOn w:val="berschrift2Zchn"/>
    <w:link w:val="berschirft2"/>
    <w:rsid w:val="004720ED"/>
    <w:rPr>
      <w:rFonts w:ascii="Arial" w:eastAsia="Calibri" w:hAnsi="Arial" w:cs="Arial"/>
      <w:b/>
      <w:color w:val="2E74B5"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9094138">
      <w:bodyDiv w:val="1"/>
      <w:marLeft w:val="0"/>
      <w:marRight w:val="0"/>
      <w:marTop w:val="0"/>
      <w:marBottom w:val="0"/>
      <w:divBdr>
        <w:top w:val="none" w:sz="0" w:space="0" w:color="auto"/>
        <w:left w:val="none" w:sz="0" w:space="0" w:color="auto"/>
        <w:bottom w:val="none" w:sz="0" w:space="0" w:color="auto"/>
        <w:right w:val="none" w:sz="0" w:space="0" w:color="auto"/>
      </w:divBdr>
    </w:div>
    <w:div w:id="802842903">
      <w:marLeft w:val="0"/>
      <w:marRight w:val="0"/>
      <w:marTop w:val="0"/>
      <w:marBottom w:val="0"/>
      <w:divBdr>
        <w:top w:val="none" w:sz="0" w:space="0" w:color="auto"/>
        <w:left w:val="none" w:sz="0" w:space="0" w:color="auto"/>
        <w:bottom w:val="none" w:sz="0" w:space="0" w:color="auto"/>
        <w:right w:val="none" w:sz="0" w:space="0" w:color="auto"/>
      </w:divBdr>
      <w:divsChild>
        <w:div w:id="802842913">
          <w:marLeft w:val="562"/>
          <w:marRight w:val="0"/>
          <w:marTop w:val="0"/>
          <w:marBottom w:val="0"/>
          <w:divBdr>
            <w:top w:val="none" w:sz="0" w:space="0" w:color="auto"/>
            <w:left w:val="none" w:sz="0" w:space="0" w:color="auto"/>
            <w:bottom w:val="none" w:sz="0" w:space="0" w:color="auto"/>
            <w:right w:val="none" w:sz="0" w:space="0" w:color="auto"/>
          </w:divBdr>
        </w:div>
      </w:divsChild>
    </w:div>
    <w:div w:id="802842904">
      <w:marLeft w:val="0"/>
      <w:marRight w:val="0"/>
      <w:marTop w:val="0"/>
      <w:marBottom w:val="0"/>
      <w:divBdr>
        <w:top w:val="none" w:sz="0" w:space="0" w:color="auto"/>
        <w:left w:val="none" w:sz="0" w:space="0" w:color="auto"/>
        <w:bottom w:val="none" w:sz="0" w:space="0" w:color="auto"/>
        <w:right w:val="none" w:sz="0" w:space="0" w:color="auto"/>
      </w:divBdr>
      <w:divsChild>
        <w:div w:id="802842917">
          <w:marLeft w:val="547"/>
          <w:marRight w:val="0"/>
          <w:marTop w:val="115"/>
          <w:marBottom w:val="0"/>
          <w:divBdr>
            <w:top w:val="none" w:sz="0" w:space="0" w:color="auto"/>
            <w:left w:val="none" w:sz="0" w:space="0" w:color="auto"/>
            <w:bottom w:val="none" w:sz="0" w:space="0" w:color="auto"/>
            <w:right w:val="none" w:sz="0" w:space="0" w:color="auto"/>
          </w:divBdr>
        </w:div>
      </w:divsChild>
    </w:div>
    <w:div w:id="802842906">
      <w:marLeft w:val="0"/>
      <w:marRight w:val="0"/>
      <w:marTop w:val="0"/>
      <w:marBottom w:val="0"/>
      <w:divBdr>
        <w:top w:val="none" w:sz="0" w:space="0" w:color="auto"/>
        <w:left w:val="none" w:sz="0" w:space="0" w:color="auto"/>
        <w:bottom w:val="none" w:sz="0" w:space="0" w:color="auto"/>
        <w:right w:val="none" w:sz="0" w:space="0" w:color="auto"/>
      </w:divBdr>
    </w:div>
    <w:div w:id="802842907">
      <w:marLeft w:val="0"/>
      <w:marRight w:val="0"/>
      <w:marTop w:val="0"/>
      <w:marBottom w:val="0"/>
      <w:divBdr>
        <w:top w:val="none" w:sz="0" w:space="0" w:color="auto"/>
        <w:left w:val="none" w:sz="0" w:space="0" w:color="auto"/>
        <w:bottom w:val="none" w:sz="0" w:space="0" w:color="auto"/>
        <w:right w:val="none" w:sz="0" w:space="0" w:color="auto"/>
      </w:divBdr>
      <w:divsChild>
        <w:div w:id="802842905">
          <w:marLeft w:val="547"/>
          <w:marRight w:val="0"/>
          <w:marTop w:val="86"/>
          <w:marBottom w:val="0"/>
          <w:divBdr>
            <w:top w:val="none" w:sz="0" w:space="0" w:color="auto"/>
            <w:left w:val="none" w:sz="0" w:space="0" w:color="auto"/>
            <w:bottom w:val="none" w:sz="0" w:space="0" w:color="auto"/>
            <w:right w:val="none" w:sz="0" w:space="0" w:color="auto"/>
          </w:divBdr>
        </w:div>
        <w:div w:id="802842911">
          <w:marLeft w:val="547"/>
          <w:marRight w:val="0"/>
          <w:marTop w:val="86"/>
          <w:marBottom w:val="0"/>
          <w:divBdr>
            <w:top w:val="none" w:sz="0" w:space="0" w:color="auto"/>
            <w:left w:val="none" w:sz="0" w:space="0" w:color="auto"/>
            <w:bottom w:val="none" w:sz="0" w:space="0" w:color="auto"/>
            <w:right w:val="none" w:sz="0" w:space="0" w:color="auto"/>
          </w:divBdr>
        </w:div>
      </w:divsChild>
    </w:div>
    <w:div w:id="802842908">
      <w:marLeft w:val="0"/>
      <w:marRight w:val="0"/>
      <w:marTop w:val="0"/>
      <w:marBottom w:val="0"/>
      <w:divBdr>
        <w:top w:val="none" w:sz="0" w:space="0" w:color="auto"/>
        <w:left w:val="none" w:sz="0" w:space="0" w:color="auto"/>
        <w:bottom w:val="none" w:sz="0" w:space="0" w:color="auto"/>
        <w:right w:val="none" w:sz="0" w:space="0" w:color="auto"/>
      </w:divBdr>
      <w:divsChild>
        <w:div w:id="802842912">
          <w:marLeft w:val="547"/>
          <w:marRight w:val="0"/>
          <w:marTop w:val="86"/>
          <w:marBottom w:val="0"/>
          <w:divBdr>
            <w:top w:val="none" w:sz="0" w:space="0" w:color="auto"/>
            <w:left w:val="none" w:sz="0" w:space="0" w:color="auto"/>
            <w:bottom w:val="none" w:sz="0" w:space="0" w:color="auto"/>
            <w:right w:val="none" w:sz="0" w:space="0" w:color="auto"/>
          </w:divBdr>
        </w:div>
      </w:divsChild>
    </w:div>
    <w:div w:id="802842910">
      <w:marLeft w:val="0"/>
      <w:marRight w:val="0"/>
      <w:marTop w:val="0"/>
      <w:marBottom w:val="0"/>
      <w:divBdr>
        <w:top w:val="none" w:sz="0" w:space="0" w:color="auto"/>
        <w:left w:val="none" w:sz="0" w:space="0" w:color="auto"/>
        <w:bottom w:val="none" w:sz="0" w:space="0" w:color="auto"/>
        <w:right w:val="none" w:sz="0" w:space="0" w:color="auto"/>
      </w:divBdr>
    </w:div>
    <w:div w:id="802842914">
      <w:marLeft w:val="0"/>
      <w:marRight w:val="0"/>
      <w:marTop w:val="0"/>
      <w:marBottom w:val="0"/>
      <w:divBdr>
        <w:top w:val="none" w:sz="0" w:space="0" w:color="auto"/>
        <w:left w:val="none" w:sz="0" w:space="0" w:color="auto"/>
        <w:bottom w:val="none" w:sz="0" w:space="0" w:color="auto"/>
        <w:right w:val="none" w:sz="0" w:space="0" w:color="auto"/>
      </w:divBdr>
    </w:div>
    <w:div w:id="802842915">
      <w:marLeft w:val="0"/>
      <w:marRight w:val="0"/>
      <w:marTop w:val="0"/>
      <w:marBottom w:val="0"/>
      <w:divBdr>
        <w:top w:val="none" w:sz="0" w:space="0" w:color="auto"/>
        <w:left w:val="none" w:sz="0" w:space="0" w:color="auto"/>
        <w:bottom w:val="none" w:sz="0" w:space="0" w:color="auto"/>
        <w:right w:val="none" w:sz="0" w:space="0" w:color="auto"/>
      </w:divBdr>
    </w:div>
    <w:div w:id="802842916">
      <w:marLeft w:val="0"/>
      <w:marRight w:val="0"/>
      <w:marTop w:val="0"/>
      <w:marBottom w:val="0"/>
      <w:divBdr>
        <w:top w:val="none" w:sz="0" w:space="0" w:color="auto"/>
        <w:left w:val="none" w:sz="0" w:space="0" w:color="auto"/>
        <w:bottom w:val="none" w:sz="0" w:space="0" w:color="auto"/>
        <w:right w:val="none" w:sz="0" w:space="0" w:color="auto"/>
      </w:divBdr>
      <w:divsChild>
        <w:div w:id="802842909">
          <w:marLeft w:val="547"/>
          <w:marRight w:val="0"/>
          <w:marTop w:val="86"/>
          <w:marBottom w:val="0"/>
          <w:divBdr>
            <w:top w:val="none" w:sz="0" w:space="0" w:color="auto"/>
            <w:left w:val="none" w:sz="0" w:space="0" w:color="auto"/>
            <w:bottom w:val="none" w:sz="0" w:space="0" w:color="auto"/>
            <w:right w:val="none" w:sz="0" w:space="0" w:color="auto"/>
          </w:divBdr>
        </w:div>
      </w:divsChild>
    </w:div>
    <w:div w:id="880364685">
      <w:bodyDiv w:val="1"/>
      <w:marLeft w:val="0"/>
      <w:marRight w:val="0"/>
      <w:marTop w:val="0"/>
      <w:marBottom w:val="0"/>
      <w:divBdr>
        <w:top w:val="none" w:sz="0" w:space="0" w:color="auto"/>
        <w:left w:val="none" w:sz="0" w:space="0" w:color="auto"/>
        <w:bottom w:val="none" w:sz="0" w:space="0" w:color="auto"/>
        <w:right w:val="none" w:sz="0" w:space="0" w:color="auto"/>
      </w:divBdr>
    </w:div>
    <w:div w:id="1002008960">
      <w:bodyDiv w:val="1"/>
      <w:marLeft w:val="0"/>
      <w:marRight w:val="0"/>
      <w:marTop w:val="0"/>
      <w:marBottom w:val="0"/>
      <w:divBdr>
        <w:top w:val="none" w:sz="0" w:space="0" w:color="auto"/>
        <w:left w:val="none" w:sz="0" w:space="0" w:color="auto"/>
        <w:bottom w:val="none" w:sz="0" w:space="0" w:color="auto"/>
        <w:right w:val="none" w:sz="0" w:space="0" w:color="auto"/>
      </w:divBdr>
      <w:divsChild>
        <w:div w:id="593898292">
          <w:marLeft w:val="0"/>
          <w:marRight w:val="0"/>
          <w:marTop w:val="0"/>
          <w:marBottom w:val="0"/>
          <w:divBdr>
            <w:top w:val="none" w:sz="0" w:space="0" w:color="auto"/>
            <w:left w:val="none" w:sz="0" w:space="0" w:color="auto"/>
            <w:bottom w:val="none" w:sz="0" w:space="0" w:color="auto"/>
            <w:right w:val="none" w:sz="0" w:space="0" w:color="auto"/>
          </w:divBdr>
        </w:div>
        <w:div w:id="283461061">
          <w:marLeft w:val="0"/>
          <w:marRight w:val="0"/>
          <w:marTop w:val="0"/>
          <w:marBottom w:val="0"/>
          <w:divBdr>
            <w:top w:val="none" w:sz="0" w:space="0" w:color="auto"/>
            <w:left w:val="none" w:sz="0" w:space="0" w:color="auto"/>
            <w:bottom w:val="none" w:sz="0" w:space="0" w:color="auto"/>
            <w:right w:val="none" w:sz="0" w:space="0" w:color="auto"/>
          </w:divBdr>
        </w:div>
      </w:divsChild>
    </w:div>
    <w:div w:id="1476526522">
      <w:bodyDiv w:val="1"/>
      <w:marLeft w:val="0"/>
      <w:marRight w:val="0"/>
      <w:marTop w:val="0"/>
      <w:marBottom w:val="0"/>
      <w:divBdr>
        <w:top w:val="none" w:sz="0" w:space="0" w:color="auto"/>
        <w:left w:val="none" w:sz="0" w:space="0" w:color="auto"/>
        <w:bottom w:val="none" w:sz="0" w:space="0" w:color="auto"/>
        <w:right w:val="none" w:sz="0" w:space="0" w:color="auto"/>
      </w:divBdr>
    </w:div>
    <w:div w:id="1907061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file:///C:\var\folders\zn\g9kdt3xs7dzf6vnyw42cbkzm0000gn\T\com.microsoft.Word\WebArchiveCopyPasteTempFiles\page54image225625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kroschke.com"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44F0A2E325DA94982285E9B7D5E10CC" ma:contentTypeVersion="18" ma:contentTypeDescription="Ein neues Dokument erstellen." ma:contentTypeScope="" ma:versionID="809ab40ed2fcf9e994799b0b36840db2">
  <xsd:schema xmlns:xsd="http://www.w3.org/2001/XMLSchema" xmlns:xs="http://www.w3.org/2001/XMLSchema" xmlns:p="http://schemas.microsoft.com/office/2006/metadata/properties" xmlns:ns2="0ba9638b-9898-400c-aa80-e8ce42f10e4c" xmlns:ns3="f112106e-c22d-4e62-91a8-fee0c12b8c0c" targetNamespace="http://schemas.microsoft.com/office/2006/metadata/properties" ma:root="true" ma:fieldsID="ff7f59e69a31da32663d4abba3fa09a3" ns2:_="" ns3:_="">
    <xsd:import namespace="0ba9638b-9898-400c-aa80-e8ce42f10e4c"/>
    <xsd:import namespace="f112106e-c22d-4e62-91a8-fee0c12b8c0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a9638b-9898-400c-aa80-e8ce42f10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95f5e32c-150b-462f-bf54-3aeed57a90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12106e-c22d-4e62-91a8-fee0c12b8c0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72d0230-bc10-4f05-a76a-f9482e53c0e1}" ma:internalName="TaxCatchAll" ma:showField="CatchAllData" ma:web="f112106e-c22d-4e62-91a8-fee0c12b8c0c">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112106e-c22d-4e62-91a8-fee0c12b8c0c" xsi:nil="true"/>
    <lcf76f155ced4ddcb4097134ff3c332f xmlns="0ba9638b-9898-400c-aa80-e8ce42f10e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B2EAC04-DBAA-4FE8-9DFD-EB8F1EB24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a9638b-9898-400c-aa80-e8ce42f10e4c"/>
    <ds:schemaRef ds:uri="f112106e-c22d-4e62-91a8-fee0c12b8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6E8D86-8873-4EF5-A49E-5C5FE62FE27B}">
  <ds:schemaRefs>
    <ds:schemaRef ds:uri="http://schemas.microsoft.com/sharepoint/v3/contenttype/forms"/>
  </ds:schemaRefs>
</ds:datastoreItem>
</file>

<file path=customXml/itemProps3.xml><?xml version="1.0" encoding="utf-8"?>
<ds:datastoreItem xmlns:ds="http://schemas.openxmlformats.org/officeDocument/2006/customXml" ds:itemID="{06404BF2-9BAA-4052-A374-37667D85A72E}">
  <ds:schemaRefs>
    <ds:schemaRef ds:uri="http://schemas.microsoft.com/office/2006/metadata/properties"/>
    <ds:schemaRef ds:uri="http://schemas.microsoft.com/office/infopath/2007/PartnerControls"/>
    <ds:schemaRef ds:uri="f112106e-c22d-4e62-91a8-fee0c12b8c0c"/>
    <ds:schemaRef ds:uri="0ba9638b-9898-400c-aa80-e8ce42f10e4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681</Words>
  <Characters>4295</Characters>
  <Application>Microsoft Office Word</Application>
  <DocSecurity>0</DocSecurity>
  <Lines>35</Lines>
  <Paragraphs>9</Paragraphs>
  <ScaleCrop>false</ScaleCrop>
  <HeadingPairs>
    <vt:vector size="4" baseType="variant">
      <vt:variant>
        <vt:lpstr>Titel</vt:lpstr>
      </vt:variant>
      <vt:variant>
        <vt:i4>1</vt:i4>
      </vt:variant>
      <vt:variant>
        <vt:lpstr>Headings</vt:lpstr>
      </vt:variant>
      <vt:variant>
        <vt:i4>5</vt:i4>
      </vt:variant>
    </vt:vector>
  </HeadingPairs>
  <TitlesOfParts>
    <vt:vector size="6" baseType="lpstr">
      <vt:lpstr>Kurzunterweisung</vt:lpstr>
      <vt:lpstr>Auswahl von Stromerzeugern </vt:lpstr>
      <vt:lpstr/>
      <vt:lpstr>Bauartnormen</vt:lpstr>
      <vt:lpstr/>
      <vt:lpstr>Die Schutzmaßnahem und Ausführungen gemäß DGUV-Information 203-032</vt:lpstr>
    </vt:vector>
  </TitlesOfParts>
  <Company>R.O.E. GmbH</Company>
  <LinksUpToDate>false</LinksUpToDate>
  <CharactersWithSpaces>4967</CharactersWithSpaces>
  <SharedDoc>false</SharedDoc>
  <HLinks>
    <vt:vector size="18" baseType="variant">
      <vt:variant>
        <vt:i4>6357094</vt:i4>
      </vt:variant>
      <vt:variant>
        <vt:i4>3058</vt:i4>
      </vt:variant>
      <vt:variant>
        <vt:i4>1027</vt:i4>
      </vt:variant>
      <vt:variant>
        <vt:i4>1</vt:i4>
      </vt:variant>
      <vt:variant>
        <vt:lpwstr>Strommarke</vt:lpwstr>
      </vt:variant>
      <vt:variant>
        <vt:lpwstr/>
      </vt:variant>
      <vt:variant>
        <vt:i4>655486</vt:i4>
      </vt:variant>
      <vt:variant>
        <vt:i4>12696</vt:i4>
      </vt:variant>
      <vt:variant>
        <vt:i4>1029</vt:i4>
      </vt:variant>
      <vt:variant>
        <vt:i4>1</vt:i4>
      </vt:variant>
      <vt:variant>
        <vt:lpwstr>SmallLogo</vt:lpwstr>
      </vt:variant>
      <vt:variant>
        <vt:lpwstr/>
      </vt:variant>
      <vt:variant>
        <vt:i4>3866677</vt:i4>
      </vt:variant>
      <vt:variant>
        <vt:i4>-1</vt:i4>
      </vt:variant>
      <vt:variant>
        <vt:i4>1027</vt:i4>
      </vt:variant>
      <vt:variant>
        <vt:i4>1</vt:i4>
      </vt:variant>
      <vt:variant>
        <vt:lpwstr>http://www.feuerwehr-wilster.de/media/feuerwehr/erste_hilfe/rettungskette.gif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Kurzunterweisung</dc:title>
  <dc:subject>Arbeiten unter Spannung</dc:subject>
  <dc:creator>David Meidinger</dc:creator>
  <cp:keywords/>
  <cp:lastModifiedBy>Jasmin Brünn</cp:lastModifiedBy>
  <cp:revision>7</cp:revision>
  <cp:lastPrinted>2016-03-18T13:13:00Z</cp:lastPrinted>
  <dcterms:created xsi:type="dcterms:W3CDTF">2024-09-13T07:05:00Z</dcterms:created>
  <dcterms:modified xsi:type="dcterms:W3CDTF">2024-12-17T10:48:00Z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611546853</vt:i4>
  </property>
  <property fmtid="{D5CDD505-2E9C-101B-9397-08002B2CF9AE}" pid="4" name="_ReviewCycleID">
    <vt:i4>611546853</vt:i4>
  </property>
  <property fmtid="{D5CDD505-2E9C-101B-9397-08002B2CF9AE}" pid="5" name="_EmailEntryID">
    <vt:lpwstr>00000000FD98DB2319F6474D9B823A195AE9C4AC0700F2B95EEF1C614448BE8D11219884B76F0000004FD3150000F2B95EEF1C614448BE8D11219884B76F0000004FD5F30000</vt:lpwstr>
  </property>
  <property fmtid="{D5CDD505-2E9C-101B-9397-08002B2CF9AE}" pid="6" name="_EmailStoreID0">
    <vt:lpwstr>0000000038A1BB1005E5101AA1BB08002B2A56C20000454D534D44422E444C4C00000000000000001B55FA20AA6611CD9BC800AA002FC45A0C0000005342533031002F6F3D4D454245444F2F6F753D66697273742061646D696E6973747261746976652067726F75702F636E3D526563697069656E74732F636E3D627275656</vt:lpwstr>
  </property>
  <property fmtid="{D5CDD505-2E9C-101B-9397-08002B2CF9AE}" pid="7" name="_EmailStoreID1">
    <vt:lpwstr>E6E00</vt:lpwstr>
  </property>
  <property fmtid="{D5CDD505-2E9C-101B-9397-08002B2CF9AE}" pid="8" name="_ReviewingToolsShownOnce">
    <vt:lpwstr/>
  </property>
  <property fmtid="{D5CDD505-2E9C-101B-9397-08002B2CF9AE}" pid="9" name="ContentTypeId">
    <vt:lpwstr>0x010100144F0A2E325DA94982285E9B7D5E10CC</vt:lpwstr>
  </property>
  <property fmtid="{D5CDD505-2E9C-101B-9397-08002B2CF9AE}" pid="10" name="MediaServiceImageTags">
    <vt:lpwstr/>
  </property>
</Properties>
</file>