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AE889" w14:textId="07714254" w:rsidR="00F86BB1" w:rsidRPr="0033514A" w:rsidRDefault="007264DD" w:rsidP="0033514A">
      <w:pPr>
        <w:pStyle w:val="KeinLeerraum"/>
        <w:numPr>
          <w:ilvl w:val="0"/>
          <w:numId w:val="28"/>
        </w:numPr>
        <w:tabs>
          <w:tab w:val="clear" w:pos="4536"/>
          <w:tab w:val="clear" w:pos="9072"/>
        </w:tabs>
        <w:ind w:right="0"/>
        <w:rPr>
          <w:rFonts w:eastAsia="Calibri"/>
          <w:b/>
          <w:sz w:val="22"/>
          <w:szCs w:val="22"/>
          <w:u w:val="single"/>
          <w:lang w:eastAsia="en-US"/>
        </w:rPr>
      </w:pPr>
      <w:r w:rsidRPr="0033514A">
        <w:rPr>
          <w:rFonts w:eastAsia="Calibri"/>
          <w:b/>
          <w:sz w:val="22"/>
          <w:szCs w:val="22"/>
          <w:u w:val="single"/>
          <w:lang w:eastAsia="en-US"/>
        </w:rPr>
        <w:t>Definition „Arbeiten unter Spannung“</w:t>
      </w:r>
    </w:p>
    <w:p w14:paraId="74CD2225" w14:textId="77777777" w:rsidR="0033514A" w:rsidRDefault="0033514A" w:rsidP="00FF49F3">
      <w:pPr>
        <w:spacing w:line="276" w:lineRule="auto"/>
        <w:jc w:val="both"/>
        <w:rPr>
          <w:lang w:eastAsia="en-US"/>
        </w:rPr>
      </w:pPr>
    </w:p>
    <w:p w14:paraId="5B654594" w14:textId="6A31DACC" w:rsidR="000175FB" w:rsidRDefault="004F02FF" w:rsidP="00FF49F3">
      <w:pPr>
        <w:spacing w:line="276" w:lineRule="auto"/>
        <w:jc w:val="both"/>
        <w:rPr>
          <w:lang w:eastAsia="en-US"/>
        </w:rPr>
      </w:pPr>
      <w:r>
        <w:rPr>
          <w:lang w:eastAsia="en-US"/>
        </w:rPr>
        <w:t xml:space="preserve">Als „Arbeiten unter Spannung“ </w:t>
      </w:r>
      <w:r w:rsidR="0040207E">
        <w:rPr>
          <w:lang w:eastAsia="en-US"/>
        </w:rPr>
        <w:t>werden nach DIN VDE 0105-100 alle Arbeiten bezeichnet, bei denen eine Person bewusst mit Körperteilen, Werkzeugen</w:t>
      </w:r>
      <w:r w:rsidR="00FE2A60">
        <w:rPr>
          <w:lang w:eastAsia="en-US"/>
        </w:rPr>
        <w:t xml:space="preserve">, Ausrüstungen oder Vorrichtungen unter Spannung stehende Teile berührt oder in die Gefahrenzone </w:t>
      </w:r>
      <w:r w:rsidR="00A81792">
        <w:rPr>
          <w:lang w:eastAsia="en-US"/>
        </w:rPr>
        <w:t>eindringt</w:t>
      </w:r>
      <w:r w:rsidR="00FE2A60">
        <w:rPr>
          <w:lang w:eastAsia="en-US"/>
        </w:rPr>
        <w:t>.</w:t>
      </w:r>
    </w:p>
    <w:p w14:paraId="26D9BACD" w14:textId="77777777" w:rsidR="00EA7177" w:rsidRDefault="00EA7177" w:rsidP="00FF49F3">
      <w:pPr>
        <w:spacing w:line="276" w:lineRule="auto"/>
        <w:jc w:val="both"/>
        <w:rPr>
          <w:lang w:eastAsia="en-US"/>
        </w:rPr>
      </w:pPr>
    </w:p>
    <w:p w14:paraId="30BC88CE" w14:textId="127E4A72" w:rsidR="00BA66CE" w:rsidRDefault="001E5E19" w:rsidP="00FF49F3">
      <w:pPr>
        <w:spacing w:line="276" w:lineRule="auto"/>
        <w:jc w:val="both"/>
        <w:rPr>
          <w:lang w:eastAsia="en-US"/>
        </w:rPr>
      </w:pPr>
      <w:r>
        <w:rPr>
          <w:lang w:eastAsia="en-US"/>
        </w:rPr>
        <w:t xml:space="preserve">Die Gefahrenzone </w:t>
      </w:r>
      <w:r w:rsidR="00387FD8">
        <w:rPr>
          <w:lang w:eastAsia="en-US"/>
        </w:rPr>
        <w:t xml:space="preserve">ist der Bereich um unter Spannung stehende Teile, </w:t>
      </w:r>
      <w:r w:rsidR="00D7171A">
        <w:rPr>
          <w:lang w:eastAsia="en-US"/>
        </w:rPr>
        <w:t xml:space="preserve">in dem beim Eindringen ohne </w:t>
      </w:r>
      <w:r w:rsidR="00FF49F3">
        <w:rPr>
          <w:lang w:eastAsia="en-US"/>
        </w:rPr>
        <w:t>Schutzmaßnahme,</w:t>
      </w:r>
      <w:r w:rsidR="00D7171A">
        <w:rPr>
          <w:lang w:eastAsia="en-US"/>
        </w:rPr>
        <w:t xml:space="preserve"> der zur Vermeidung einer elektrischen Gefahr </w:t>
      </w:r>
      <w:r w:rsidR="009441BF">
        <w:rPr>
          <w:lang w:eastAsia="en-US"/>
        </w:rPr>
        <w:t>erforderliche Isolationspegel nicht sichergestellt ist</w:t>
      </w:r>
      <w:r w:rsidR="00C9432F">
        <w:rPr>
          <w:lang w:eastAsia="en-US"/>
        </w:rPr>
        <w:t xml:space="preserve">. </w:t>
      </w:r>
    </w:p>
    <w:p w14:paraId="4C5C78DF" w14:textId="4A67F313" w:rsidR="00C26BC5" w:rsidRDefault="00EA7177" w:rsidP="00BA66CE">
      <w:pPr>
        <w:spacing w:line="276" w:lineRule="auto"/>
        <w:jc w:val="both"/>
        <w:rPr>
          <w:lang w:eastAsia="en-US"/>
        </w:rPr>
      </w:pPr>
      <w:r w:rsidRPr="001C48BF">
        <w:rPr>
          <w:noProof/>
          <w:lang w:eastAsia="en-US"/>
        </w:rPr>
        <w:drawing>
          <wp:anchor distT="0" distB="0" distL="114300" distR="114300" simplePos="0" relativeHeight="251658240" behindDoc="0" locked="0" layoutInCell="1" allowOverlap="1" wp14:anchorId="57547C56" wp14:editId="708CA41D">
            <wp:simplePos x="0" y="0"/>
            <wp:positionH relativeFrom="margin">
              <wp:posOffset>3175</wp:posOffset>
            </wp:positionH>
            <wp:positionV relativeFrom="margin">
              <wp:posOffset>1759642</wp:posOffset>
            </wp:positionV>
            <wp:extent cx="2756535" cy="1817370"/>
            <wp:effectExtent l="0" t="0" r="0" b="0"/>
            <wp:wrapSquare wrapText="bothSides"/>
            <wp:docPr id="6" name="Inhaltsplatzhalter 20" descr="Ein Bild, das Kreis, Uhr, Screenshot, Design enthält.&#10;&#10;Automatisch generierte Beschreibung">
              <a:extLst xmlns:a="http://schemas.openxmlformats.org/drawingml/2006/main">
                <a:ext uri="{FF2B5EF4-FFF2-40B4-BE49-F238E27FC236}">
                  <a16:creationId xmlns:a16="http://schemas.microsoft.com/office/drawing/2014/main" id="{7E7087B2-DC99-DD11-846D-454EEC746FAD}"/>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Inhaltsplatzhalter 20" descr="Ein Bild, das Kreis, Uhr, Screenshot, Design enthält.&#10;&#10;Automatisch generierte Beschreibung">
                      <a:extLst>
                        <a:ext uri="{FF2B5EF4-FFF2-40B4-BE49-F238E27FC236}">
                          <a16:creationId xmlns:a16="http://schemas.microsoft.com/office/drawing/2014/main" id="{7E7087B2-DC99-DD11-846D-454EEC746FAD}"/>
                        </a:ext>
                      </a:extLst>
                    </pic:cNvPr>
                    <pic:cNvPicPr>
                      <a:picLocks noGrp="1" noChangeAspect="1"/>
                    </pic:cNvPicPr>
                  </pic:nvPicPr>
                  <pic:blipFill>
                    <a:blip r:embed="rId9"/>
                    <a:stretch>
                      <a:fillRect/>
                    </a:stretch>
                  </pic:blipFill>
                  <pic:spPr>
                    <a:xfrm>
                      <a:off x="0" y="0"/>
                      <a:ext cx="2756535" cy="1817370"/>
                    </a:xfrm>
                    <a:prstGeom prst="rect">
                      <a:avLst/>
                    </a:prstGeom>
                  </pic:spPr>
                </pic:pic>
              </a:graphicData>
            </a:graphic>
            <wp14:sizeRelH relativeFrom="margin">
              <wp14:pctWidth>0</wp14:pctWidth>
            </wp14:sizeRelH>
            <wp14:sizeRelV relativeFrom="margin">
              <wp14:pctHeight>0</wp14:pctHeight>
            </wp14:sizeRelV>
          </wp:anchor>
        </w:drawing>
      </w:r>
      <w:r w:rsidR="00C9432F">
        <w:rPr>
          <w:lang w:eastAsia="en-US"/>
        </w:rPr>
        <w:t>Die äußere Grenze der Gefahrenzone wird als Abstand D</w:t>
      </w:r>
      <w:r w:rsidR="00C9432F">
        <w:rPr>
          <w:vertAlign w:val="subscript"/>
          <w:lang w:eastAsia="en-US"/>
        </w:rPr>
        <w:t>L</w:t>
      </w:r>
      <w:r w:rsidR="00C9432F">
        <w:rPr>
          <w:lang w:eastAsia="en-US"/>
        </w:rPr>
        <w:t xml:space="preserve"> </w:t>
      </w:r>
      <w:r w:rsidR="00FA3A07">
        <w:rPr>
          <w:lang w:eastAsia="en-US"/>
        </w:rPr>
        <w:t>bezeichnet</w:t>
      </w:r>
      <w:r w:rsidR="00B12D7C">
        <w:rPr>
          <w:lang w:eastAsia="en-US"/>
        </w:rPr>
        <w:t xml:space="preserve"> </w:t>
      </w:r>
      <w:r w:rsidR="00C60DD7">
        <w:rPr>
          <w:lang w:eastAsia="en-US"/>
        </w:rPr>
        <w:t>und</w:t>
      </w:r>
      <w:r w:rsidR="00072490">
        <w:rPr>
          <w:lang w:eastAsia="en-US"/>
        </w:rPr>
        <w:t xml:space="preserve"> </w:t>
      </w:r>
      <w:r w:rsidR="00D60F20">
        <w:rPr>
          <w:lang w:eastAsia="en-US"/>
        </w:rPr>
        <w:t xml:space="preserve">ist abhängig </w:t>
      </w:r>
      <w:r w:rsidR="00072490">
        <w:rPr>
          <w:lang w:eastAsia="en-US"/>
        </w:rPr>
        <w:t xml:space="preserve">von der jeweiligen Spannungsebene. </w:t>
      </w:r>
      <w:r w:rsidR="00C26BC5" w:rsidRPr="00C26BC5">
        <w:rPr>
          <w:lang w:eastAsia="en-US"/>
        </w:rPr>
        <w:t xml:space="preserve">Unter 1000 V, also im Bereich der Niederspannung ist die äußere Grenze das </w:t>
      </w:r>
      <w:r w:rsidR="00C26BC5">
        <w:rPr>
          <w:lang w:eastAsia="en-US"/>
        </w:rPr>
        <w:t xml:space="preserve">unter Spannung stehende </w:t>
      </w:r>
      <w:r w:rsidR="00C26BC5" w:rsidRPr="00C26BC5">
        <w:rPr>
          <w:lang w:eastAsia="en-US"/>
        </w:rPr>
        <w:t>Teil selb</w:t>
      </w:r>
      <w:r w:rsidR="00C26BC5">
        <w:rPr>
          <w:lang w:eastAsia="en-US"/>
        </w:rPr>
        <w:t>st</w:t>
      </w:r>
      <w:r w:rsidR="00C26BC5" w:rsidRPr="00C26BC5">
        <w:rPr>
          <w:lang w:eastAsia="en-US"/>
        </w:rPr>
        <w:t>, also z. B. der blanke Draht.</w:t>
      </w:r>
    </w:p>
    <w:p w14:paraId="00FB5A97" w14:textId="77777777" w:rsidR="00A411CC" w:rsidRPr="00C26BC5" w:rsidRDefault="00A411CC" w:rsidP="00BA66CE">
      <w:pPr>
        <w:spacing w:line="276" w:lineRule="auto"/>
        <w:jc w:val="both"/>
        <w:rPr>
          <w:lang w:eastAsia="en-US"/>
        </w:rPr>
      </w:pPr>
    </w:p>
    <w:p w14:paraId="5E5395FB" w14:textId="066DCA47" w:rsidR="00072490" w:rsidRDefault="00C26BC5" w:rsidP="00BA66CE">
      <w:pPr>
        <w:spacing w:line="276" w:lineRule="auto"/>
        <w:jc w:val="both"/>
        <w:rPr>
          <w:lang w:eastAsia="en-US"/>
        </w:rPr>
      </w:pPr>
      <w:r w:rsidRPr="00C26BC5">
        <w:rPr>
          <w:lang w:eastAsia="en-US"/>
        </w:rPr>
        <w:t>Über 1000 V, also im Bereich der Mittel- und Hochspannung, ist der Bereich der Gefahrenzone gr</w:t>
      </w:r>
      <w:r w:rsidR="002E182B">
        <w:rPr>
          <w:lang w:eastAsia="en-US"/>
        </w:rPr>
        <w:t>ö</w:t>
      </w:r>
      <w:r w:rsidRPr="00C26BC5">
        <w:rPr>
          <w:lang w:eastAsia="en-US"/>
        </w:rPr>
        <w:t xml:space="preserve">ßer, da es wegen der hohen Spannung zu einem Überschlag durch die Luft kommen kann.  </w:t>
      </w:r>
    </w:p>
    <w:p w14:paraId="7656A43A" w14:textId="77777777" w:rsidR="00970349" w:rsidRDefault="00970349" w:rsidP="00BA66CE">
      <w:pPr>
        <w:spacing w:line="276" w:lineRule="auto"/>
        <w:jc w:val="both"/>
        <w:rPr>
          <w:lang w:eastAsia="en-US"/>
        </w:rPr>
      </w:pPr>
    </w:p>
    <w:p w14:paraId="272B37B3" w14:textId="11AC2115" w:rsidR="008E6479" w:rsidRDefault="00F763FC" w:rsidP="005C482B">
      <w:pPr>
        <w:spacing w:line="276" w:lineRule="auto"/>
        <w:rPr>
          <w:lang w:eastAsia="en-US"/>
        </w:rPr>
      </w:pPr>
      <w:r>
        <w:rPr>
          <w:lang w:eastAsia="en-US"/>
        </w:rPr>
        <w:t>Die in Deutschland anzuwenden</w:t>
      </w:r>
      <w:r w:rsidR="00072490">
        <w:rPr>
          <w:lang w:eastAsia="en-US"/>
        </w:rPr>
        <w:t xml:space="preserve">den Abstände sind </w:t>
      </w:r>
      <w:r w:rsidR="00F61999">
        <w:rPr>
          <w:lang w:eastAsia="en-US"/>
        </w:rPr>
        <w:t>in der Tabelle 101</w:t>
      </w:r>
      <w:r w:rsidR="00730335">
        <w:rPr>
          <w:lang w:eastAsia="en-US"/>
        </w:rPr>
        <w:t xml:space="preserve"> der DIN VDE 0105-100 </w:t>
      </w:r>
      <w:r w:rsidR="002C08BF">
        <w:rPr>
          <w:lang w:eastAsia="en-US"/>
        </w:rPr>
        <w:t>festgelegt</w:t>
      </w:r>
      <w:r w:rsidR="00D213F6">
        <w:rPr>
          <w:lang w:eastAsia="en-US"/>
        </w:rPr>
        <w:t>.</w:t>
      </w:r>
    </w:p>
    <w:p w14:paraId="6B5D4BA1" w14:textId="77777777" w:rsidR="00EA7177" w:rsidRDefault="00EA7177" w:rsidP="005C482B">
      <w:pPr>
        <w:spacing w:line="276" w:lineRule="auto"/>
        <w:rPr>
          <w:lang w:eastAsia="en-US"/>
        </w:rPr>
      </w:pPr>
    </w:p>
    <w:tbl>
      <w:tblPr>
        <w:tblStyle w:val="Tabellenraster"/>
        <w:tblW w:w="0" w:type="auto"/>
        <w:tblLook w:val="04A0" w:firstRow="1" w:lastRow="0" w:firstColumn="1" w:lastColumn="0" w:noHBand="0" w:noVBand="1"/>
      </w:tblPr>
      <w:tblGrid>
        <w:gridCol w:w="290"/>
        <w:gridCol w:w="1980"/>
        <w:gridCol w:w="2832"/>
        <w:gridCol w:w="2266"/>
        <w:gridCol w:w="1057"/>
        <w:gridCol w:w="1203"/>
      </w:tblGrid>
      <w:tr w:rsidR="00D05976" w:rsidRPr="00D8221A" w14:paraId="4691B259" w14:textId="77777777" w:rsidTr="00EA7177">
        <w:trPr>
          <w:trHeight w:val="984"/>
          <w:tblHeader/>
        </w:trPr>
        <w:tc>
          <w:tcPr>
            <w:tcW w:w="2265" w:type="dxa"/>
            <w:gridSpan w:val="2"/>
          </w:tcPr>
          <w:p w14:paraId="61E6D546" w14:textId="77777777" w:rsidR="004A1092" w:rsidRPr="00D8221A" w:rsidRDefault="00D05976" w:rsidP="00FB59E2">
            <w:pPr>
              <w:jc w:val="center"/>
              <w:rPr>
                <w:b/>
                <w:bCs/>
                <w:sz w:val="20"/>
                <w:szCs w:val="20"/>
              </w:rPr>
            </w:pPr>
            <w:r w:rsidRPr="00D8221A">
              <w:rPr>
                <w:b/>
                <w:bCs/>
                <w:sz w:val="20"/>
                <w:szCs w:val="20"/>
              </w:rPr>
              <w:t>Netz-</w:t>
            </w:r>
          </w:p>
          <w:p w14:paraId="18B400AB" w14:textId="74B1BE84" w:rsidR="00D05976" w:rsidRPr="00D8221A" w:rsidRDefault="00D05976" w:rsidP="00FB59E2">
            <w:pPr>
              <w:jc w:val="center"/>
              <w:rPr>
                <w:b/>
                <w:bCs/>
                <w:sz w:val="20"/>
                <w:szCs w:val="20"/>
              </w:rPr>
            </w:pPr>
            <w:r w:rsidRPr="00D8221A">
              <w:rPr>
                <w:b/>
                <w:bCs/>
                <w:sz w:val="20"/>
                <w:szCs w:val="20"/>
              </w:rPr>
              <w:t>Nennwechselspannung</w:t>
            </w:r>
          </w:p>
          <w:p w14:paraId="3D43A6DF" w14:textId="77777777" w:rsidR="00D05976" w:rsidRPr="00D8221A" w:rsidRDefault="00D05976" w:rsidP="00FB59E2">
            <w:pPr>
              <w:jc w:val="center"/>
              <w:rPr>
                <w:b/>
                <w:bCs/>
                <w:sz w:val="20"/>
                <w:szCs w:val="20"/>
                <w:lang w:eastAsia="en-US"/>
              </w:rPr>
            </w:pPr>
            <w:proofErr w:type="spellStart"/>
            <w:r w:rsidRPr="00D8221A">
              <w:rPr>
                <w:b/>
                <w:bCs/>
                <w:sz w:val="20"/>
                <w:szCs w:val="20"/>
                <w:lang w:eastAsia="en-US"/>
              </w:rPr>
              <w:t>U</w:t>
            </w:r>
            <w:r w:rsidRPr="00D8221A">
              <w:rPr>
                <w:b/>
                <w:bCs/>
                <w:sz w:val="20"/>
                <w:szCs w:val="20"/>
                <w:vertAlign w:val="subscript"/>
                <w:lang w:eastAsia="en-US"/>
              </w:rPr>
              <w:t>n</w:t>
            </w:r>
            <w:proofErr w:type="spellEnd"/>
            <w:r w:rsidRPr="00D8221A">
              <w:rPr>
                <w:b/>
                <w:bCs/>
                <w:sz w:val="20"/>
                <w:szCs w:val="20"/>
                <w:lang w:eastAsia="en-US"/>
              </w:rPr>
              <w:t xml:space="preserve"> (Effektivwert)</w:t>
            </w:r>
          </w:p>
          <w:p w14:paraId="5493FD04" w14:textId="77777777" w:rsidR="00FB59E2" w:rsidRPr="00D8221A" w:rsidRDefault="00FB59E2" w:rsidP="00FB59E2">
            <w:pPr>
              <w:jc w:val="center"/>
              <w:rPr>
                <w:sz w:val="20"/>
                <w:szCs w:val="20"/>
                <w:lang w:eastAsia="en-US"/>
              </w:rPr>
            </w:pPr>
          </w:p>
          <w:p w14:paraId="60F4FE72" w14:textId="76CDE9EC" w:rsidR="00D05976" w:rsidRPr="00D8221A" w:rsidRDefault="00D05976" w:rsidP="00FB59E2">
            <w:pPr>
              <w:jc w:val="center"/>
              <w:rPr>
                <w:sz w:val="20"/>
                <w:szCs w:val="20"/>
                <w:lang w:eastAsia="en-US"/>
              </w:rPr>
            </w:pPr>
            <w:r w:rsidRPr="00D8221A">
              <w:rPr>
                <w:sz w:val="20"/>
                <w:szCs w:val="20"/>
                <w:lang w:eastAsia="en-US"/>
              </w:rPr>
              <w:t>kV</w:t>
            </w:r>
          </w:p>
        </w:tc>
        <w:tc>
          <w:tcPr>
            <w:tcW w:w="2834" w:type="dxa"/>
          </w:tcPr>
          <w:p w14:paraId="37621155" w14:textId="77777777" w:rsidR="0005721A" w:rsidRPr="00D8221A" w:rsidRDefault="0005721A" w:rsidP="00FB59E2">
            <w:pPr>
              <w:jc w:val="center"/>
              <w:rPr>
                <w:b/>
                <w:bCs/>
                <w:sz w:val="20"/>
                <w:szCs w:val="20"/>
                <w:lang w:eastAsia="en-US"/>
              </w:rPr>
            </w:pPr>
            <w:r w:rsidRPr="00D8221A">
              <w:rPr>
                <w:b/>
                <w:bCs/>
                <w:sz w:val="20"/>
                <w:szCs w:val="20"/>
                <w:lang w:eastAsia="en-US"/>
              </w:rPr>
              <w:t>Höchste Spannung der Anlage</w:t>
            </w:r>
          </w:p>
          <w:p w14:paraId="62C49611" w14:textId="77777777" w:rsidR="00D05976" w:rsidRPr="00D8221A" w:rsidRDefault="0005721A" w:rsidP="00FB59E2">
            <w:pPr>
              <w:jc w:val="center"/>
              <w:rPr>
                <w:b/>
                <w:bCs/>
                <w:sz w:val="20"/>
                <w:szCs w:val="20"/>
                <w:lang w:eastAsia="en-US"/>
              </w:rPr>
            </w:pPr>
            <w:r w:rsidRPr="00D8221A">
              <w:rPr>
                <w:b/>
                <w:bCs/>
                <w:sz w:val="20"/>
                <w:szCs w:val="20"/>
                <w:lang w:eastAsia="en-US"/>
              </w:rPr>
              <w:t>(DIN EN 61936-1 (VDE 0101-1)</w:t>
            </w:r>
          </w:p>
          <w:p w14:paraId="349384B9" w14:textId="77777777" w:rsidR="0005721A" w:rsidRPr="00D8221A" w:rsidRDefault="0005721A" w:rsidP="00FB59E2">
            <w:pPr>
              <w:jc w:val="center"/>
              <w:rPr>
                <w:b/>
                <w:bCs/>
                <w:sz w:val="20"/>
                <w:szCs w:val="20"/>
                <w:lang w:eastAsia="en-US"/>
              </w:rPr>
            </w:pPr>
            <w:r w:rsidRPr="00D8221A">
              <w:rPr>
                <w:b/>
                <w:bCs/>
                <w:sz w:val="20"/>
                <w:szCs w:val="20"/>
                <w:lang w:eastAsia="en-US"/>
              </w:rPr>
              <w:t>U</w:t>
            </w:r>
            <w:r w:rsidRPr="00D8221A">
              <w:rPr>
                <w:b/>
                <w:bCs/>
                <w:sz w:val="20"/>
                <w:szCs w:val="20"/>
                <w:vertAlign w:val="subscript"/>
                <w:lang w:eastAsia="en-US"/>
              </w:rPr>
              <w:t>m</w:t>
            </w:r>
          </w:p>
          <w:p w14:paraId="31D23CD2" w14:textId="3116B6DB" w:rsidR="0005721A" w:rsidRPr="00D8221A" w:rsidRDefault="0005721A" w:rsidP="00FB59E2">
            <w:pPr>
              <w:jc w:val="center"/>
              <w:rPr>
                <w:sz w:val="20"/>
                <w:szCs w:val="20"/>
                <w:lang w:eastAsia="en-US"/>
              </w:rPr>
            </w:pPr>
            <w:r w:rsidRPr="00D8221A">
              <w:rPr>
                <w:sz w:val="20"/>
                <w:szCs w:val="20"/>
                <w:lang w:eastAsia="en-US"/>
              </w:rPr>
              <w:t>kV</w:t>
            </w:r>
          </w:p>
        </w:tc>
        <w:tc>
          <w:tcPr>
            <w:tcW w:w="2267" w:type="dxa"/>
          </w:tcPr>
          <w:p w14:paraId="504CEB52" w14:textId="77777777" w:rsidR="00E10953" w:rsidRPr="00D8221A" w:rsidRDefault="00E10953" w:rsidP="00FB59E2">
            <w:pPr>
              <w:jc w:val="center"/>
              <w:rPr>
                <w:b/>
                <w:bCs/>
                <w:sz w:val="20"/>
                <w:szCs w:val="20"/>
                <w:lang w:eastAsia="en-US"/>
              </w:rPr>
            </w:pPr>
            <w:r w:rsidRPr="00D8221A">
              <w:rPr>
                <w:b/>
                <w:bCs/>
                <w:sz w:val="20"/>
                <w:szCs w:val="20"/>
                <w:lang w:eastAsia="en-US"/>
              </w:rPr>
              <w:t>Bemessungs-Blitz- oder</w:t>
            </w:r>
          </w:p>
          <w:p w14:paraId="31EC9583" w14:textId="7FF68A12" w:rsidR="00E10953" w:rsidRPr="00D8221A" w:rsidRDefault="00E10953" w:rsidP="00FB59E2">
            <w:pPr>
              <w:jc w:val="center"/>
              <w:rPr>
                <w:b/>
                <w:bCs/>
                <w:sz w:val="20"/>
                <w:szCs w:val="20"/>
                <w:lang w:eastAsia="en-US"/>
              </w:rPr>
            </w:pPr>
            <w:r w:rsidRPr="00D8221A">
              <w:rPr>
                <w:b/>
                <w:bCs/>
                <w:sz w:val="20"/>
                <w:szCs w:val="20"/>
                <w:lang w:eastAsia="en-US"/>
              </w:rPr>
              <w:t>-Schaltstoßspannung</w:t>
            </w:r>
          </w:p>
          <w:p w14:paraId="231F12FF" w14:textId="77777777" w:rsidR="00D05976" w:rsidRPr="00D8221A" w:rsidRDefault="00E10953" w:rsidP="00FB59E2">
            <w:pPr>
              <w:jc w:val="center"/>
              <w:rPr>
                <w:b/>
                <w:bCs/>
                <w:sz w:val="20"/>
                <w:szCs w:val="20"/>
                <w:lang w:eastAsia="en-US"/>
              </w:rPr>
            </w:pPr>
            <w:r w:rsidRPr="00D8221A">
              <w:rPr>
                <w:b/>
                <w:bCs/>
                <w:sz w:val="20"/>
                <w:szCs w:val="20"/>
                <w:lang w:eastAsia="en-US"/>
              </w:rPr>
              <w:t>U</w:t>
            </w:r>
            <w:r w:rsidRPr="00D8221A">
              <w:rPr>
                <w:b/>
                <w:bCs/>
                <w:sz w:val="20"/>
                <w:szCs w:val="20"/>
                <w:vertAlign w:val="subscript"/>
                <w:lang w:eastAsia="en-US"/>
              </w:rPr>
              <w:t>p</w:t>
            </w:r>
            <w:r w:rsidRPr="00D8221A">
              <w:rPr>
                <w:b/>
                <w:bCs/>
                <w:sz w:val="20"/>
                <w:szCs w:val="20"/>
                <w:lang w:eastAsia="en-US"/>
              </w:rPr>
              <w:t xml:space="preserve"> oder </w:t>
            </w:r>
            <w:proofErr w:type="spellStart"/>
            <w:r w:rsidRPr="00D8221A">
              <w:rPr>
                <w:b/>
                <w:bCs/>
                <w:sz w:val="20"/>
                <w:szCs w:val="20"/>
                <w:lang w:eastAsia="en-US"/>
              </w:rPr>
              <w:t>U</w:t>
            </w:r>
            <w:r w:rsidRPr="00D8221A">
              <w:rPr>
                <w:b/>
                <w:bCs/>
                <w:sz w:val="20"/>
                <w:szCs w:val="20"/>
                <w:vertAlign w:val="subscript"/>
                <w:lang w:eastAsia="en-US"/>
              </w:rPr>
              <w:t>s</w:t>
            </w:r>
            <w:proofErr w:type="spellEnd"/>
          </w:p>
          <w:p w14:paraId="5EE79F0F" w14:textId="77777777" w:rsidR="00FB59E2" w:rsidRPr="00D8221A" w:rsidRDefault="00FB59E2" w:rsidP="00FB59E2">
            <w:pPr>
              <w:jc w:val="center"/>
              <w:rPr>
                <w:sz w:val="20"/>
                <w:szCs w:val="20"/>
                <w:lang w:eastAsia="en-US"/>
              </w:rPr>
            </w:pPr>
          </w:p>
          <w:p w14:paraId="69742339" w14:textId="4384F63F" w:rsidR="00E10953" w:rsidRPr="00D8221A" w:rsidRDefault="00E10953" w:rsidP="00FB59E2">
            <w:pPr>
              <w:jc w:val="center"/>
              <w:rPr>
                <w:sz w:val="20"/>
                <w:szCs w:val="20"/>
                <w:lang w:eastAsia="en-US"/>
              </w:rPr>
            </w:pPr>
            <w:r w:rsidRPr="00D8221A">
              <w:rPr>
                <w:sz w:val="20"/>
                <w:szCs w:val="20"/>
                <w:lang w:eastAsia="en-US"/>
              </w:rPr>
              <w:t>kV</w:t>
            </w:r>
          </w:p>
        </w:tc>
        <w:tc>
          <w:tcPr>
            <w:tcW w:w="2262" w:type="dxa"/>
            <w:gridSpan w:val="2"/>
          </w:tcPr>
          <w:p w14:paraId="457D4964" w14:textId="301BD844" w:rsidR="00E10953" w:rsidRPr="00D8221A" w:rsidRDefault="00E10953" w:rsidP="00FB59E2">
            <w:pPr>
              <w:jc w:val="center"/>
              <w:rPr>
                <w:b/>
                <w:bCs/>
                <w:sz w:val="20"/>
                <w:szCs w:val="20"/>
                <w:lang w:eastAsia="en-US"/>
              </w:rPr>
            </w:pPr>
            <w:r w:rsidRPr="00D8221A">
              <w:rPr>
                <w:b/>
                <w:bCs/>
                <w:sz w:val="20"/>
                <w:szCs w:val="20"/>
                <w:lang w:eastAsia="en-US"/>
              </w:rPr>
              <w:t>Äußere Grenze der</w:t>
            </w:r>
          </w:p>
          <w:p w14:paraId="72756296" w14:textId="374468C5" w:rsidR="00E10953" w:rsidRPr="00D8221A" w:rsidRDefault="00E10953" w:rsidP="00FB59E2">
            <w:pPr>
              <w:jc w:val="center"/>
              <w:rPr>
                <w:b/>
                <w:bCs/>
                <w:sz w:val="20"/>
                <w:szCs w:val="20"/>
                <w:lang w:eastAsia="en-US"/>
              </w:rPr>
            </w:pPr>
            <w:r w:rsidRPr="00D8221A">
              <w:rPr>
                <w:b/>
                <w:bCs/>
                <w:sz w:val="20"/>
                <w:szCs w:val="20"/>
                <w:lang w:eastAsia="en-US"/>
              </w:rPr>
              <w:t>Gefahrenzone</w:t>
            </w:r>
          </w:p>
          <w:p w14:paraId="04B524AF" w14:textId="7E08275C" w:rsidR="00D05976" w:rsidRPr="00D8221A" w:rsidRDefault="00E10953" w:rsidP="00FB59E2">
            <w:pPr>
              <w:jc w:val="center"/>
              <w:rPr>
                <w:b/>
                <w:bCs/>
                <w:sz w:val="20"/>
                <w:szCs w:val="20"/>
                <w:lang w:eastAsia="en-US"/>
              </w:rPr>
            </w:pPr>
            <w:proofErr w:type="spellStart"/>
            <w:r w:rsidRPr="00D8221A">
              <w:rPr>
                <w:b/>
                <w:bCs/>
                <w:sz w:val="20"/>
                <w:szCs w:val="20"/>
                <w:lang w:eastAsia="en-US"/>
              </w:rPr>
              <w:t>D</w:t>
            </w:r>
            <w:r w:rsidRPr="00D8221A">
              <w:rPr>
                <w:b/>
                <w:bCs/>
                <w:sz w:val="20"/>
                <w:szCs w:val="20"/>
                <w:vertAlign w:val="subscript"/>
                <w:lang w:eastAsia="en-US"/>
              </w:rPr>
              <w:t>L</w:t>
            </w:r>
            <w:r w:rsidRPr="00D8221A">
              <w:rPr>
                <w:b/>
                <w:bCs/>
                <w:sz w:val="20"/>
                <w:szCs w:val="20"/>
                <w:vertAlign w:val="superscript"/>
                <w:lang w:eastAsia="en-US"/>
              </w:rPr>
              <w:t>a</w:t>
            </w:r>
            <w:proofErr w:type="spellEnd"/>
            <w:r w:rsidRPr="00D8221A">
              <w:rPr>
                <w:b/>
                <w:bCs/>
                <w:sz w:val="20"/>
                <w:szCs w:val="20"/>
                <w:vertAlign w:val="superscript"/>
                <w:lang w:eastAsia="en-US"/>
              </w:rPr>
              <w:t>, e, f</w:t>
            </w:r>
            <w:r w:rsidRPr="00D8221A">
              <w:rPr>
                <w:b/>
                <w:bCs/>
                <w:sz w:val="20"/>
                <w:szCs w:val="20"/>
                <w:lang w:eastAsia="en-US"/>
              </w:rPr>
              <w:t xml:space="preserve"> (Abstand in Luft)</w:t>
            </w:r>
          </w:p>
          <w:p w14:paraId="5B9A24DC" w14:textId="77777777" w:rsidR="00FB59E2" w:rsidRPr="00D8221A" w:rsidRDefault="00FB59E2" w:rsidP="00FB59E2">
            <w:pPr>
              <w:jc w:val="center"/>
              <w:rPr>
                <w:sz w:val="20"/>
                <w:szCs w:val="20"/>
                <w:lang w:eastAsia="en-US"/>
              </w:rPr>
            </w:pPr>
          </w:p>
          <w:p w14:paraId="277820DE" w14:textId="6EB2C771" w:rsidR="00E10953" w:rsidRPr="00D8221A" w:rsidRDefault="00E10953" w:rsidP="00FB59E2">
            <w:pPr>
              <w:jc w:val="center"/>
              <w:rPr>
                <w:sz w:val="20"/>
                <w:szCs w:val="20"/>
                <w:lang w:eastAsia="en-US"/>
              </w:rPr>
            </w:pPr>
            <w:r w:rsidRPr="00D8221A">
              <w:rPr>
                <w:sz w:val="20"/>
                <w:szCs w:val="20"/>
                <w:lang w:eastAsia="en-US"/>
              </w:rPr>
              <w:t>mm</w:t>
            </w:r>
          </w:p>
        </w:tc>
      </w:tr>
      <w:tr w:rsidR="004849F6" w:rsidRPr="00D8221A" w14:paraId="1F6CC3E3" w14:textId="77777777" w:rsidTr="0033791A">
        <w:tc>
          <w:tcPr>
            <w:tcW w:w="2265" w:type="dxa"/>
            <w:gridSpan w:val="2"/>
          </w:tcPr>
          <w:p w14:paraId="5E73E808" w14:textId="0C0F40C7" w:rsidR="004849F6" w:rsidRPr="00D8221A" w:rsidRDefault="00CF5B2A" w:rsidP="00FB59E2">
            <w:pPr>
              <w:jc w:val="center"/>
              <w:rPr>
                <w:sz w:val="20"/>
                <w:szCs w:val="20"/>
                <w:lang w:eastAsia="en-US"/>
              </w:rPr>
            </w:pPr>
            <w:r w:rsidRPr="00D8221A">
              <w:rPr>
                <w:sz w:val="20"/>
                <w:szCs w:val="20"/>
                <w:lang w:eastAsia="en-US"/>
              </w:rPr>
              <w:t>≤ 1</w:t>
            </w:r>
          </w:p>
        </w:tc>
        <w:tc>
          <w:tcPr>
            <w:tcW w:w="2834" w:type="dxa"/>
          </w:tcPr>
          <w:p w14:paraId="1F9963BC" w14:textId="4034BB47" w:rsidR="004849F6" w:rsidRPr="00D8221A" w:rsidRDefault="00CF5B2A" w:rsidP="00FB59E2">
            <w:pPr>
              <w:jc w:val="center"/>
              <w:rPr>
                <w:sz w:val="20"/>
                <w:szCs w:val="20"/>
                <w:lang w:eastAsia="en-US"/>
              </w:rPr>
            </w:pPr>
            <w:r w:rsidRPr="00D8221A">
              <w:rPr>
                <w:sz w:val="20"/>
                <w:szCs w:val="20"/>
                <w:lang w:eastAsia="en-US"/>
              </w:rPr>
              <w:t>-</w:t>
            </w:r>
          </w:p>
        </w:tc>
        <w:tc>
          <w:tcPr>
            <w:tcW w:w="2267" w:type="dxa"/>
          </w:tcPr>
          <w:p w14:paraId="5A93DB31" w14:textId="42017A58" w:rsidR="004849F6" w:rsidRPr="00D8221A" w:rsidRDefault="00CF5B2A" w:rsidP="00FB59E2">
            <w:pPr>
              <w:jc w:val="center"/>
              <w:rPr>
                <w:sz w:val="20"/>
                <w:szCs w:val="20"/>
                <w:lang w:eastAsia="en-US"/>
              </w:rPr>
            </w:pPr>
            <w:r w:rsidRPr="00D8221A">
              <w:rPr>
                <w:sz w:val="20"/>
                <w:szCs w:val="20"/>
                <w:lang w:eastAsia="en-US"/>
              </w:rPr>
              <w:t>4</w:t>
            </w:r>
          </w:p>
        </w:tc>
        <w:tc>
          <w:tcPr>
            <w:tcW w:w="2262" w:type="dxa"/>
            <w:gridSpan w:val="2"/>
          </w:tcPr>
          <w:p w14:paraId="754CD3F8" w14:textId="31FD6C0D" w:rsidR="004849F6" w:rsidRPr="00D8221A" w:rsidRDefault="00CF5B2A" w:rsidP="00FB59E2">
            <w:pPr>
              <w:jc w:val="center"/>
              <w:rPr>
                <w:sz w:val="20"/>
                <w:szCs w:val="20"/>
                <w:lang w:eastAsia="en-US"/>
              </w:rPr>
            </w:pPr>
            <w:r w:rsidRPr="00D8221A">
              <w:rPr>
                <w:sz w:val="20"/>
                <w:szCs w:val="20"/>
                <w:lang w:eastAsia="en-US"/>
              </w:rPr>
              <w:t>Keine Berührung</w:t>
            </w:r>
          </w:p>
        </w:tc>
      </w:tr>
      <w:tr w:rsidR="00EB5FA8" w:rsidRPr="00D8221A" w14:paraId="4CF4C01C" w14:textId="77777777" w:rsidTr="0033791A">
        <w:tc>
          <w:tcPr>
            <w:tcW w:w="2265" w:type="dxa"/>
            <w:gridSpan w:val="2"/>
          </w:tcPr>
          <w:p w14:paraId="2AA3996F" w14:textId="21A7D506" w:rsidR="00EB5FA8" w:rsidRPr="00D8221A" w:rsidRDefault="00EB5FA8" w:rsidP="00FB59E2">
            <w:pPr>
              <w:jc w:val="center"/>
              <w:rPr>
                <w:sz w:val="20"/>
                <w:szCs w:val="20"/>
                <w:lang w:eastAsia="en-US"/>
              </w:rPr>
            </w:pPr>
            <w:r w:rsidRPr="00D8221A">
              <w:rPr>
                <w:sz w:val="20"/>
                <w:szCs w:val="20"/>
                <w:lang w:eastAsia="en-US"/>
              </w:rPr>
              <w:t>3</w:t>
            </w:r>
          </w:p>
        </w:tc>
        <w:tc>
          <w:tcPr>
            <w:tcW w:w="2834" w:type="dxa"/>
          </w:tcPr>
          <w:p w14:paraId="6141F31E" w14:textId="52772B85" w:rsidR="00EB5FA8" w:rsidRPr="00D8221A" w:rsidRDefault="002B350A" w:rsidP="00FB59E2">
            <w:pPr>
              <w:jc w:val="center"/>
              <w:rPr>
                <w:sz w:val="20"/>
                <w:szCs w:val="20"/>
                <w:lang w:eastAsia="en-US"/>
              </w:rPr>
            </w:pPr>
            <w:r w:rsidRPr="00D8221A">
              <w:rPr>
                <w:sz w:val="20"/>
                <w:szCs w:val="20"/>
                <w:lang w:eastAsia="en-US"/>
              </w:rPr>
              <w:t>3,6</w:t>
            </w:r>
          </w:p>
        </w:tc>
        <w:tc>
          <w:tcPr>
            <w:tcW w:w="2267" w:type="dxa"/>
          </w:tcPr>
          <w:p w14:paraId="3A189DCA" w14:textId="24254F20" w:rsidR="00EB5FA8" w:rsidRPr="00D8221A" w:rsidRDefault="00F51DAB" w:rsidP="00FB59E2">
            <w:pPr>
              <w:jc w:val="center"/>
              <w:rPr>
                <w:sz w:val="20"/>
                <w:szCs w:val="20"/>
                <w:lang w:eastAsia="en-US"/>
              </w:rPr>
            </w:pPr>
            <w:r w:rsidRPr="00D8221A">
              <w:rPr>
                <w:sz w:val="20"/>
                <w:szCs w:val="20"/>
                <w:lang w:eastAsia="en-US"/>
              </w:rPr>
              <w:t>40</w:t>
            </w:r>
          </w:p>
        </w:tc>
        <w:tc>
          <w:tcPr>
            <w:tcW w:w="1058" w:type="dxa"/>
          </w:tcPr>
          <w:p w14:paraId="18C3A752" w14:textId="5B9FDE28" w:rsidR="00EB5FA8" w:rsidRPr="00D8221A" w:rsidRDefault="00EB5FA8" w:rsidP="00FB59E2">
            <w:pPr>
              <w:jc w:val="center"/>
              <w:rPr>
                <w:sz w:val="20"/>
                <w:szCs w:val="20"/>
                <w:lang w:eastAsia="en-US"/>
              </w:rPr>
            </w:pPr>
            <w:r w:rsidRPr="00D8221A">
              <w:rPr>
                <w:sz w:val="20"/>
                <w:szCs w:val="20"/>
                <w:lang w:eastAsia="en-US"/>
              </w:rPr>
              <w:t>60</w:t>
            </w:r>
            <w:r w:rsidR="00340F3C" w:rsidRPr="00D8221A">
              <w:rPr>
                <w:sz w:val="20"/>
                <w:szCs w:val="20"/>
                <w:lang w:eastAsia="en-US"/>
              </w:rPr>
              <w:t xml:space="preserve"> </w:t>
            </w:r>
            <w:r w:rsidR="00340F3C" w:rsidRPr="00D8221A">
              <w:rPr>
                <w:sz w:val="20"/>
                <w:szCs w:val="20"/>
                <w:vertAlign w:val="superscript"/>
                <w:lang w:eastAsia="en-US"/>
              </w:rPr>
              <w:t>b</w:t>
            </w:r>
          </w:p>
        </w:tc>
        <w:tc>
          <w:tcPr>
            <w:tcW w:w="1204" w:type="dxa"/>
          </w:tcPr>
          <w:p w14:paraId="5D6A2AB1" w14:textId="3CC5F111" w:rsidR="00EB5FA8" w:rsidRPr="00D8221A" w:rsidRDefault="00340F3C" w:rsidP="00FB59E2">
            <w:pPr>
              <w:jc w:val="center"/>
              <w:rPr>
                <w:sz w:val="20"/>
                <w:szCs w:val="20"/>
                <w:lang w:eastAsia="en-US"/>
              </w:rPr>
            </w:pPr>
            <w:r w:rsidRPr="00D8221A">
              <w:rPr>
                <w:sz w:val="20"/>
                <w:szCs w:val="20"/>
                <w:lang w:eastAsia="en-US"/>
              </w:rPr>
              <w:t xml:space="preserve">120 </w:t>
            </w:r>
            <w:r w:rsidRPr="00D8221A">
              <w:rPr>
                <w:sz w:val="20"/>
                <w:szCs w:val="20"/>
                <w:vertAlign w:val="superscript"/>
                <w:lang w:eastAsia="en-US"/>
              </w:rPr>
              <w:t>b</w:t>
            </w:r>
          </w:p>
        </w:tc>
      </w:tr>
      <w:tr w:rsidR="00EB5FA8" w:rsidRPr="00D8221A" w14:paraId="3B290AFC" w14:textId="77777777" w:rsidTr="0033791A">
        <w:tc>
          <w:tcPr>
            <w:tcW w:w="2265" w:type="dxa"/>
            <w:gridSpan w:val="2"/>
          </w:tcPr>
          <w:p w14:paraId="647ADD05" w14:textId="3EA41BED" w:rsidR="00EB5FA8" w:rsidRPr="00D8221A" w:rsidRDefault="00EB5FA8" w:rsidP="00FB59E2">
            <w:pPr>
              <w:jc w:val="center"/>
              <w:rPr>
                <w:sz w:val="20"/>
                <w:szCs w:val="20"/>
                <w:lang w:eastAsia="en-US"/>
              </w:rPr>
            </w:pPr>
            <w:r w:rsidRPr="00D8221A">
              <w:rPr>
                <w:sz w:val="20"/>
                <w:szCs w:val="20"/>
                <w:lang w:eastAsia="en-US"/>
              </w:rPr>
              <w:t>6</w:t>
            </w:r>
          </w:p>
        </w:tc>
        <w:tc>
          <w:tcPr>
            <w:tcW w:w="2834" w:type="dxa"/>
          </w:tcPr>
          <w:p w14:paraId="587DE367" w14:textId="51F07F75" w:rsidR="00EB5FA8" w:rsidRPr="00D8221A" w:rsidRDefault="002B350A" w:rsidP="00FB59E2">
            <w:pPr>
              <w:jc w:val="center"/>
              <w:rPr>
                <w:sz w:val="20"/>
                <w:szCs w:val="20"/>
                <w:lang w:eastAsia="en-US"/>
              </w:rPr>
            </w:pPr>
            <w:r w:rsidRPr="00D8221A">
              <w:rPr>
                <w:sz w:val="20"/>
                <w:szCs w:val="20"/>
                <w:lang w:eastAsia="en-US"/>
              </w:rPr>
              <w:t>7,2</w:t>
            </w:r>
          </w:p>
        </w:tc>
        <w:tc>
          <w:tcPr>
            <w:tcW w:w="2267" w:type="dxa"/>
          </w:tcPr>
          <w:p w14:paraId="7089D768" w14:textId="682012E4" w:rsidR="00EB5FA8" w:rsidRPr="00D8221A" w:rsidRDefault="00F51DAB" w:rsidP="00FB59E2">
            <w:pPr>
              <w:jc w:val="center"/>
              <w:rPr>
                <w:sz w:val="20"/>
                <w:szCs w:val="20"/>
                <w:lang w:eastAsia="en-US"/>
              </w:rPr>
            </w:pPr>
            <w:r w:rsidRPr="00D8221A">
              <w:rPr>
                <w:sz w:val="20"/>
                <w:szCs w:val="20"/>
                <w:lang w:eastAsia="en-US"/>
              </w:rPr>
              <w:t>60</w:t>
            </w:r>
          </w:p>
        </w:tc>
        <w:tc>
          <w:tcPr>
            <w:tcW w:w="1058" w:type="dxa"/>
          </w:tcPr>
          <w:p w14:paraId="3C8DD30F" w14:textId="1FD3FBE6" w:rsidR="00EB5FA8" w:rsidRPr="00D8221A" w:rsidRDefault="00340F3C" w:rsidP="00FB59E2">
            <w:pPr>
              <w:jc w:val="center"/>
              <w:rPr>
                <w:sz w:val="20"/>
                <w:szCs w:val="20"/>
                <w:lang w:eastAsia="en-US"/>
              </w:rPr>
            </w:pPr>
            <w:r w:rsidRPr="00D8221A">
              <w:rPr>
                <w:sz w:val="20"/>
                <w:szCs w:val="20"/>
                <w:lang w:eastAsia="en-US"/>
              </w:rPr>
              <w:t xml:space="preserve">90 </w:t>
            </w:r>
            <w:r w:rsidRPr="00D8221A">
              <w:rPr>
                <w:sz w:val="20"/>
                <w:szCs w:val="20"/>
                <w:vertAlign w:val="superscript"/>
                <w:lang w:eastAsia="en-US"/>
              </w:rPr>
              <w:t>b</w:t>
            </w:r>
          </w:p>
        </w:tc>
        <w:tc>
          <w:tcPr>
            <w:tcW w:w="1204" w:type="dxa"/>
          </w:tcPr>
          <w:p w14:paraId="7319ADAF" w14:textId="4FF3B8E4" w:rsidR="00EB5FA8" w:rsidRPr="00D8221A" w:rsidRDefault="002B350A" w:rsidP="00FB59E2">
            <w:pPr>
              <w:jc w:val="center"/>
              <w:rPr>
                <w:sz w:val="20"/>
                <w:szCs w:val="20"/>
                <w:lang w:eastAsia="en-US"/>
              </w:rPr>
            </w:pPr>
            <w:r w:rsidRPr="00D8221A">
              <w:rPr>
                <w:sz w:val="20"/>
                <w:szCs w:val="20"/>
                <w:lang w:eastAsia="en-US"/>
              </w:rPr>
              <w:t xml:space="preserve">120 </w:t>
            </w:r>
            <w:r w:rsidRPr="00D8221A">
              <w:rPr>
                <w:sz w:val="20"/>
                <w:szCs w:val="20"/>
                <w:vertAlign w:val="superscript"/>
                <w:lang w:eastAsia="en-US"/>
              </w:rPr>
              <w:t>b</w:t>
            </w:r>
          </w:p>
        </w:tc>
      </w:tr>
      <w:tr w:rsidR="002B350A" w:rsidRPr="00D8221A" w14:paraId="33842456" w14:textId="77777777" w:rsidTr="0033791A">
        <w:tc>
          <w:tcPr>
            <w:tcW w:w="2265" w:type="dxa"/>
            <w:gridSpan w:val="2"/>
          </w:tcPr>
          <w:p w14:paraId="30973B7E" w14:textId="221A0A3D" w:rsidR="002B350A" w:rsidRPr="00D8221A" w:rsidRDefault="002B350A" w:rsidP="00FB59E2">
            <w:pPr>
              <w:jc w:val="center"/>
              <w:rPr>
                <w:sz w:val="20"/>
                <w:szCs w:val="20"/>
                <w:lang w:eastAsia="en-US"/>
              </w:rPr>
            </w:pPr>
            <w:r w:rsidRPr="00D8221A">
              <w:rPr>
                <w:sz w:val="20"/>
                <w:szCs w:val="20"/>
                <w:lang w:eastAsia="en-US"/>
              </w:rPr>
              <w:t>10</w:t>
            </w:r>
          </w:p>
        </w:tc>
        <w:tc>
          <w:tcPr>
            <w:tcW w:w="2834" w:type="dxa"/>
          </w:tcPr>
          <w:p w14:paraId="34D2115D" w14:textId="1DEFBF81" w:rsidR="002B350A" w:rsidRPr="00D8221A" w:rsidRDefault="002B350A" w:rsidP="00FB59E2">
            <w:pPr>
              <w:jc w:val="center"/>
              <w:rPr>
                <w:sz w:val="20"/>
                <w:szCs w:val="20"/>
                <w:lang w:eastAsia="en-US"/>
              </w:rPr>
            </w:pPr>
            <w:r w:rsidRPr="00D8221A">
              <w:rPr>
                <w:sz w:val="20"/>
                <w:szCs w:val="20"/>
                <w:lang w:eastAsia="en-US"/>
              </w:rPr>
              <w:t>12</w:t>
            </w:r>
          </w:p>
        </w:tc>
        <w:tc>
          <w:tcPr>
            <w:tcW w:w="2267" w:type="dxa"/>
          </w:tcPr>
          <w:p w14:paraId="79F0E649" w14:textId="5347FC69" w:rsidR="002B350A" w:rsidRPr="00D8221A" w:rsidRDefault="00F51DAB" w:rsidP="00FB59E2">
            <w:pPr>
              <w:jc w:val="center"/>
              <w:rPr>
                <w:sz w:val="20"/>
                <w:szCs w:val="20"/>
                <w:lang w:eastAsia="en-US"/>
              </w:rPr>
            </w:pPr>
            <w:r w:rsidRPr="00D8221A">
              <w:rPr>
                <w:sz w:val="20"/>
                <w:szCs w:val="20"/>
                <w:lang w:eastAsia="en-US"/>
              </w:rPr>
              <w:t>75</w:t>
            </w:r>
          </w:p>
        </w:tc>
        <w:tc>
          <w:tcPr>
            <w:tcW w:w="1058" w:type="dxa"/>
          </w:tcPr>
          <w:p w14:paraId="611F51AB" w14:textId="4B65EC2D" w:rsidR="002B350A" w:rsidRPr="00D8221A" w:rsidRDefault="002B350A" w:rsidP="00FB59E2">
            <w:pPr>
              <w:jc w:val="center"/>
              <w:rPr>
                <w:sz w:val="20"/>
                <w:szCs w:val="20"/>
                <w:lang w:eastAsia="en-US"/>
              </w:rPr>
            </w:pPr>
            <w:r w:rsidRPr="00D8221A">
              <w:rPr>
                <w:sz w:val="20"/>
                <w:szCs w:val="20"/>
                <w:lang w:eastAsia="en-US"/>
              </w:rPr>
              <w:t xml:space="preserve">120 </w:t>
            </w:r>
            <w:r w:rsidRPr="00D8221A">
              <w:rPr>
                <w:sz w:val="20"/>
                <w:szCs w:val="20"/>
                <w:vertAlign w:val="superscript"/>
                <w:lang w:eastAsia="en-US"/>
              </w:rPr>
              <w:t>b</w:t>
            </w:r>
          </w:p>
        </w:tc>
        <w:tc>
          <w:tcPr>
            <w:tcW w:w="1204" w:type="dxa"/>
          </w:tcPr>
          <w:p w14:paraId="29BF85FE" w14:textId="2B0F219A" w:rsidR="002B350A" w:rsidRPr="00D8221A" w:rsidRDefault="002B350A" w:rsidP="00FB59E2">
            <w:pPr>
              <w:jc w:val="center"/>
              <w:rPr>
                <w:sz w:val="20"/>
                <w:szCs w:val="20"/>
                <w:lang w:eastAsia="en-US"/>
              </w:rPr>
            </w:pPr>
            <w:r w:rsidRPr="00D8221A">
              <w:rPr>
                <w:sz w:val="20"/>
                <w:szCs w:val="20"/>
                <w:lang w:eastAsia="en-US"/>
              </w:rPr>
              <w:t xml:space="preserve">150 </w:t>
            </w:r>
            <w:r w:rsidRPr="00D8221A">
              <w:rPr>
                <w:sz w:val="20"/>
                <w:szCs w:val="20"/>
                <w:vertAlign w:val="superscript"/>
                <w:lang w:eastAsia="en-US"/>
              </w:rPr>
              <w:t>b</w:t>
            </w:r>
          </w:p>
        </w:tc>
      </w:tr>
      <w:tr w:rsidR="002B350A" w:rsidRPr="00D8221A" w14:paraId="29BCF130" w14:textId="77777777" w:rsidTr="0033791A">
        <w:tc>
          <w:tcPr>
            <w:tcW w:w="2265" w:type="dxa"/>
            <w:gridSpan w:val="2"/>
          </w:tcPr>
          <w:p w14:paraId="6F72C085" w14:textId="260311B1" w:rsidR="002B350A" w:rsidRPr="00D8221A" w:rsidRDefault="002B350A" w:rsidP="00FB59E2">
            <w:pPr>
              <w:jc w:val="center"/>
              <w:rPr>
                <w:sz w:val="20"/>
                <w:szCs w:val="20"/>
                <w:lang w:eastAsia="en-US"/>
              </w:rPr>
            </w:pPr>
            <w:r w:rsidRPr="00D8221A">
              <w:rPr>
                <w:sz w:val="20"/>
                <w:szCs w:val="20"/>
                <w:lang w:eastAsia="en-US"/>
              </w:rPr>
              <w:t>15</w:t>
            </w:r>
          </w:p>
        </w:tc>
        <w:tc>
          <w:tcPr>
            <w:tcW w:w="2834" w:type="dxa"/>
          </w:tcPr>
          <w:p w14:paraId="2050A0E2" w14:textId="1C32E218" w:rsidR="002B350A" w:rsidRPr="00D8221A" w:rsidRDefault="00930C3F" w:rsidP="00FB59E2">
            <w:pPr>
              <w:jc w:val="center"/>
              <w:rPr>
                <w:sz w:val="20"/>
                <w:szCs w:val="20"/>
                <w:lang w:eastAsia="en-US"/>
              </w:rPr>
            </w:pPr>
            <w:r w:rsidRPr="00D8221A">
              <w:rPr>
                <w:sz w:val="20"/>
                <w:szCs w:val="20"/>
                <w:lang w:eastAsia="en-US"/>
              </w:rPr>
              <w:t>17,5</w:t>
            </w:r>
          </w:p>
        </w:tc>
        <w:tc>
          <w:tcPr>
            <w:tcW w:w="2267" w:type="dxa"/>
          </w:tcPr>
          <w:p w14:paraId="5038CD9A" w14:textId="1D739D15" w:rsidR="002B350A" w:rsidRPr="00D8221A" w:rsidRDefault="00F51DAB" w:rsidP="00FB59E2">
            <w:pPr>
              <w:jc w:val="center"/>
              <w:rPr>
                <w:sz w:val="20"/>
                <w:szCs w:val="20"/>
                <w:lang w:eastAsia="en-US"/>
              </w:rPr>
            </w:pPr>
            <w:r w:rsidRPr="00D8221A">
              <w:rPr>
                <w:sz w:val="20"/>
                <w:szCs w:val="20"/>
                <w:lang w:eastAsia="en-US"/>
              </w:rPr>
              <w:t>95</w:t>
            </w:r>
          </w:p>
        </w:tc>
        <w:tc>
          <w:tcPr>
            <w:tcW w:w="2262" w:type="dxa"/>
            <w:gridSpan w:val="2"/>
          </w:tcPr>
          <w:p w14:paraId="2E345C12" w14:textId="2B28EC13" w:rsidR="002B350A" w:rsidRPr="00D8221A" w:rsidRDefault="00B41727" w:rsidP="00FB59E2">
            <w:pPr>
              <w:jc w:val="center"/>
              <w:rPr>
                <w:sz w:val="20"/>
                <w:szCs w:val="20"/>
                <w:lang w:eastAsia="en-US"/>
              </w:rPr>
            </w:pPr>
            <w:r w:rsidRPr="00D8221A">
              <w:rPr>
                <w:sz w:val="20"/>
                <w:szCs w:val="20"/>
                <w:lang w:eastAsia="en-US"/>
              </w:rPr>
              <w:t>160</w:t>
            </w:r>
          </w:p>
        </w:tc>
      </w:tr>
      <w:tr w:rsidR="002B350A" w:rsidRPr="00D8221A" w14:paraId="144A0BCA" w14:textId="77777777" w:rsidTr="0033791A">
        <w:tc>
          <w:tcPr>
            <w:tcW w:w="2265" w:type="dxa"/>
            <w:gridSpan w:val="2"/>
          </w:tcPr>
          <w:p w14:paraId="507D7F53" w14:textId="16C4473C" w:rsidR="002B350A" w:rsidRPr="00D8221A" w:rsidRDefault="002B350A" w:rsidP="00FB59E2">
            <w:pPr>
              <w:jc w:val="center"/>
              <w:rPr>
                <w:sz w:val="20"/>
                <w:szCs w:val="20"/>
                <w:lang w:eastAsia="en-US"/>
              </w:rPr>
            </w:pPr>
            <w:r w:rsidRPr="00D8221A">
              <w:rPr>
                <w:sz w:val="20"/>
                <w:szCs w:val="20"/>
                <w:lang w:eastAsia="en-US"/>
              </w:rPr>
              <w:t>20</w:t>
            </w:r>
          </w:p>
        </w:tc>
        <w:tc>
          <w:tcPr>
            <w:tcW w:w="2834" w:type="dxa"/>
          </w:tcPr>
          <w:p w14:paraId="798A7887" w14:textId="2F1AF212" w:rsidR="002B350A" w:rsidRPr="00D8221A" w:rsidRDefault="00930C3F" w:rsidP="00FB59E2">
            <w:pPr>
              <w:jc w:val="center"/>
              <w:rPr>
                <w:sz w:val="20"/>
                <w:szCs w:val="20"/>
                <w:lang w:eastAsia="en-US"/>
              </w:rPr>
            </w:pPr>
            <w:r w:rsidRPr="00D8221A">
              <w:rPr>
                <w:sz w:val="20"/>
                <w:szCs w:val="20"/>
                <w:lang w:eastAsia="en-US"/>
              </w:rPr>
              <w:t>24</w:t>
            </w:r>
          </w:p>
        </w:tc>
        <w:tc>
          <w:tcPr>
            <w:tcW w:w="2267" w:type="dxa"/>
          </w:tcPr>
          <w:p w14:paraId="503ECA07" w14:textId="0F47C42E" w:rsidR="002B350A" w:rsidRPr="00D8221A" w:rsidRDefault="00F51DAB" w:rsidP="00FB59E2">
            <w:pPr>
              <w:jc w:val="center"/>
              <w:rPr>
                <w:sz w:val="20"/>
                <w:szCs w:val="20"/>
                <w:lang w:eastAsia="en-US"/>
              </w:rPr>
            </w:pPr>
            <w:r w:rsidRPr="00D8221A">
              <w:rPr>
                <w:sz w:val="20"/>
                <w:szCs w:val="20"/>
                <w:lang w:eastAsia="en-US"/>
              </w:rPr>
              <w:t>125</w:t>
            </w:r>
          </w:p>
        </w:tc>
        <w:tc>
          <w:tcPr>
            <w:tcW w:w="2262" w:type="dxa"/>
            <w:gridSpan w:val="2"/>
          </w:tcPr>
          <w:p w14:paraId="13D95978" w14:textId="2C79F262" w:rsidR="002B350A" w:rsidRPr="00D8221A" w:rsidRDefault="00B41727" w:rsidP="00FB59E2">
            <w:pPr>
              <w:jc w:val="center"/>
              <w:rPr>
                <w:sz w:val="20"/>
                <w:szCs w:val="20"/>
                <w:lang w:eastAsia="en-US"/>
              </w:rPr>
            </w:pPr>
            <w:r w:rsidRPr="00D8221A">
              <w:rPr>
                <w:sz w:val="20"/>
                <w:szCs w:val="20"/>
                <w:lang w:eastAsia="en-US"/>
              </w:rPr>
              <w:t>220</w:t>
            </w:r>
          </w:p>
        </w:tc>
      </w:tr>
      <w:tr w:rsidR="002B350A" w:rsidRPr="00D8221A" w14:paraId="783FDD07" w14:textId="77777777" w:rsidTr="0033791A">
        <w:tc>
          <w:tcPr>
            <w:tcW w:w="2265" w:type="dxa"/>
            <w:gridSpan w:val="2"/>
          </w:tcPr>
          <w:p w14:paraId="77B30AE3" w14:textId="6C2FB650" w:rsidR="002B350A" w:rsidRPr="00D8221A" w:rsidRDefault="002B350A" w:rsidP="00FB59E2">
            <w:pPr>
              <w:jc w:val="center"/>
              <w:rPr>
                <w:sz w:val="20"/>
                <w:szCs w:val="20"/>
                <w:lang w:eastAsia="en-US"/>
              </w:rPr>
            </w:pPr>
            <w:r w:rsidRPr="00D8221A">
              <w:rPr>
                <w:sz w:val="20"/>
                <w:szCs w:val="20"/>
                <w:lang w:eastAsia="en-US"/>
              </w:rPr>
              <w:t>30</w:t>
            </w:r>
          </w:p>
        </w:tc>
        <w:tc>
          <w:tcPr>
            <w:tcW w:w="2834" w:type="dxa"/>
          </w:tcPr>
          <w:p w14:paraId="2AB5A3BF" w14:textId="28D4CD08" w:rsidR="002B350A" w:rsidRPr="00D8221A" w:rsidRDefault="00930C3F" w:rsidP="00FB59E2">
            <w:pPr>
              <w:jc w:val="center"/>
              <w:rPr>
                <w:sz w:val="20"/>
                <w:szCs w:val="20"/>
                <w:lang w:eastAsia="en-US"/>
              </w:rPr>
            </w:pPr>
            <w:r w:rsidRPr="00D8221A">
              <w:rPr>
                <w:sz w:val="20"/>
                <w:szCs w:val="20"/>
                <w:lang w:eastAsia="en-US"/>
              </w:rPr>
              <w:t>36</w:t>
            </w:r>
          </w:p>
        </w:tc>
        <w:tc>
          <w:tcPr>
            <w:tcW w:w="2267" w:type="dxa"/>
          </w:tcPr>
          <w:p w14:paraId="1557A4D7" w14:textId="6CF066FC" w:rsidR="002B350A" w:rsidRPr="00D8221A" w:rsidRDefault="00F51DAB" w:rsidP="00FB59E2">
            <w:pPr>
              <w:jc w:val="center"/>
              <w:rPr>
                <w:sz w:val="20"/>
                <w:szCs w:val="20"/>
                <w:lang w:eastAsia="en-US"/>
              </w:rPr>
            </w:pPr>
            <w:r w:rsidRPr="00D8221A">
              <w:rPr>
                <w:sz w:val="20"/>
                <w:szCs w:val="20"/>
                <w:lang w:eastAsia="en-US"/>
              </w:rPr>
              <w:t>170</w:t>
            </w:r>
          </w:p>
        </w:tc>
        <w:tc>
          <w:tcPr>
            <w:tcW w:w="2262" w:type="dxa"/>
            <w:gridSpan w:val="2"/>
          </w:tcPr>
          <w:p w14:paraId="5E5B8666" w14:textId="2DC1E826" w:rsidR="002B350A" w:rsidRPr="00D8221A" w:rsidRDefault="00B41727" w:rsidP="00FB59E2">
            <w:pPr>
              <w:jc w:val="center"/>
              <w:rPr>
                <w:sz w:val="20"/>
                <w:szCs w:val="20"/>
                <w:lang w:eastAsia="en-US"/>
              </w:rPr>
            </w:pPr>
            <w:r w:rsidRPr="00D8221A">
              <w:rPr>
                <w:sz w:val="20"/>
                <w:szCs w:val="20"/>
                <w:lang w:eastAsia="en-US"/>
              </w:rPr>
              <w:t>320</w:t>
            </w:r>
          </w:p>
        </w:tc>
      </w:tr>
      <w:tr w:rsidR="002B350A" w:rsidRPr="00D8221A" w14:paraId="6C16D884" w14:textId="77777777" w:rsidTr="0033791A">
        <w:tc>
          <w:tcPr>
            <w:tcW w:w="2265" w:type="dxa"/>
            <w:gridSpan w:val="2"/>
          </w:tcPr>
          <w:p w14:paraId="75ED9810" w14:textId="7EF034C0" w:rsidR="002B350A" w:rsidRPr="00D8221A" w:rsidRDefault="002B350A" w:rsidP="00FB59E2">
            <w:pPr>
              <w:jc w:val="center"/>
              <w:rPr>
                <w:sz w:val="20"/>
                <w:szCs w:val="20"/>
                <w:lang w:eastAsia="en-US"/>
              </w:rPr>
            </w:pPr>
            <w:r w:rsidRPr="00D8221A">
              <w:rPr>
                <w:sz w:val="20"/>
                <w:szCs w:val="20"/>
                <w:lang w:eastAsia="en-US"/>
              </w:rPr>
              <w:t>36</w:t>
            </w:r>
          </w:p>
        </w:tc>
        <w:tc>
          <w:tcPr>
            <w:tcW w:w="2834" w:type="dxa"/>
          </w:tcPr>
          <w:p w14:paraId="36EF8ECE" w14:textId="200C7583" w:rsidR="002B350A" w:rsidRPr="00D8221A" w:rsidRDefault="00930C3F" w:rsidP="00FB59E2">
            <w:pPr>
              <w:jc w:val="center"/>
              <w:rPr>
                <w:sz w:val="20"/>
                <w:szCs w:val="20"/>
                <w:lang w:eastAsia="en-US"/>
              </w:rPr>
            </w:pPr>
            <w:r w:rsidRPr="00D8221A">
              <w:rPr>
                <w:sz w:val="20"/>
                <w:szCs w:val="20"/>
                <w:lang w:eastAsia="en-US"/>
              </w:rPr>
              <w:t>41,5</w:t>
            </w:r>
          </w:p>
        </w:tc>
        <w:tc>
          <w:tcPr>
            <w:tcW w:w="2267" w:type="dxa"/>
          </w:tcPr>
          <w:p w14:paraId="1F464B61" w14:textId="0087718C" w:rsidR="002B350A" w:rsidRPr="00D8221A" w:rsidRDefault="00F51DAB" w:rsidP="00FB59E2">
            <w:pPr>
              <w:jc w:val="center"/>
              <w:rPr>
                <w:sz w:val="20"/>
                <w:szCs w:val="20"/>
                <w:lang w:eastAsia="en-US"/>
              </w:rPr>
            </w:pPr>
            <w:r w:rsidRPr="00D8221A">
              <w:rPr>
                <w:sz w:val="20"/>
                <w:szCs w:val="20"/>
                <w:lang w:eastAsia="en-US"/>
              </w:rPr>
              <w:t>200</w:t>
            </w:r>
          </w:p>
        </w:tc>
        <w:tc>
          <w:tcPr>
            <w:tcW w:w="2262" w:type="dxa"/>
            <w:gridSpan w:val="2"/>
          </w:tcPr>
          <w:p w14:paraId="66C69A35" w14:textId="3F168946" w:rsidR="002B350A" w:rsidRPr="00D8221A" w:rsidRDefault="00B41727" w:rsidP="00FB59E2">
            <w:pPr>
              <w:jc w:val="center"/>
              <w:rPr>
                <w:sz w:val="20"/>
                <w:szCs w:val="20"/>
                <w:lang w:eastAsia="en-US"/>
              </w:rPr>
            </w:pPr>
            <w:r w:rsidRPr="00D8221A">
              <w:rPr>
                <w:sz w:val="20"/>
                <w:szCs w:val="20"/>
                <w:lang w:eastAsia="en-US"/>
              </w:rPr>
              <w:t xml:space="preserve">380 </w:t>
            </w:r>
            <w:r w:rsidRPr="00D8221A">
              <w:rPr>
                <w:sz w:val="20"/>
                <w:szCs w:val="20"/>
                <w:vertAlign w:val="superscript"/>
                <w:lang w:eastAsia="en-US"/>
              </w:rPr>
              <w:t>c</w:t>
            </w:r>
          </w:p>
        </w:tc>
      </w:tr>
      <w:tr w:rsidR="002B350A" w:rsidRPr="00D8221A" w14:paraId="03C53F79" w14:textId="77777777" w:rsidTr="0033791A">
        <w:tc>
          <w:tcPr>
            <w:tcW w:w="2265" w:type="dxa"/>
            <w:gridSpan w:val="2"/>
          </w:tcPr>
          <w:p w14:paraId="41CA4BFB" w14:textId="767C8B48" w:rsidR="002B350A" w:rsidRPr="00D8221A" w:rsidRDefault="002B350A" w:rsidP="00FB59E2">
            <w:pPr>
              <w:jc w:val="center"/>
              <w:rPr>
                <w:sz w:val="20"/>
                <w:szCs w:val="20"/>
                <w:lang w:eastAsia="en-US"/>
              </w:rPr>
            </w:pPr>
            <w:r w:rsidRPr="00D8221A">
              <w:rPr>
                <w:sz w:val="20"/>
                <w:szCs w:val="20"/>
                <w:lang w:eastAsia="en-US"/>
              </w:rPr>
              <w:t>45</w:t>
            </w:r>
          </w:p>
        </w:tc>
        <w:tc>
          <w:tcPr>
            <w:tcW w:w="2834" w:type="dxa"/>
          </w:tcPr>
          <w:p w14:paraId="08D1B820" w14:textId="6C7D9A5A" w:rsidR="002B350A" w:rsidRPr="00D8221A" w:rsidRDefault="00930C3F" w:rsidP="00FB59E2">
            <w:pPr>
              <w:jc w:val="center"/>
              <w:rPr>
                <w:sz w:val="20"/>
                <w:szCs w:val="20"/>
                <w:lang w:eastAsia="en-US"/>
              </w:rPr>
            </w:pPr>
            <w:r w:rsidRPr="00D8221A">
              <w:rPr>
                <w:sz w:val="20"/>
                <w:szCs w:val="20"/>
                <w:lang w:eastAsia="en-US"/>
              </w:rPr>
              <w:t>52</w:t>
            </w:r>
          </w:p>
        </w:tc>
        <w:tc>
          <w:tcPr>
            <w:tcW w:w="2267" w:type="dxa"/>
          </w:tcPr>
          <w:p w14:paraId="7091523A" w14:textId="16035923" w:rsidR="002B350A" w:rsidRPr="00D8221A" w:rsidRDefault="00F51DAB" w:rsidP="00FB59E2">
            <w:pPr>
              <w:jc w:val="center"/>
              <w:rPr>
                <w:sz w:val="20"/>
                <w:szCs w:val="20"/>
                <w:lang w:eastAsia="en-US"/>
              </w:rPr>
            </w:pPr>
            <w:r w:rsidRPr="00D8221A">
              <w:rPr>
                <w:sz w:val="20"/>
                <w:szCs w:val="20"/>
                <w:lang w:eastAsia="en-US"/>
              </w:rPr>
              <w:t>250</w:t>
            </w:r>
          </w:p>
        </w:tc>
        <w:tc>
          <w:tcPr>
            <w:tcW w:w="2262" w:type="dxa"/>
            <w:gridSpan w:val="2"/>
          </w:tcPr>
          <w:p w14:paraId="120C7A87" w14:textId="74DCC845" w:rsidR="002B350A" w:rsidRPr="00D8221A" w:rsidRDefault="00AE5ADC" w:rsidP="00FB59E2">
            <w:pPr>
              <w:jc w:val="center"/>
              <w:rPr>
                <w:sz w:val="20"/>
                <w:szCs w:val="20"/>
                <w:lang w:eastAsia="en-US"/>
              </w:rPr>
            </w:pPr>
            <w:r w:rsidRPr="00D8221A">
              <w:rPr>
                <w:sz w:val="20"/>
                <w:szCs w:val="20"/>
                <w:lang w:eastAsia="en-US"/>
              </w:rPr>
              <w:t>480</w:t>
            </w:r>
          </w:p>
        </w:tc>
      </w:tr>
      <w:tr w:rsidR="002B350A" w:rsidRPr="00D8221A" w14:paraId="742F9F09" w14:textId="77777777" w:rsidTr="0033791A">
        <w:tc>
          <w:tcPr>
            <w:tcW w:w="2265" w:type="dxa"/>
            <w:gridSpan w:val="2"/>
          </w:tcPr>
          <w:p w14:paraId="6028B371" w14:textId="2AC13922" w:rsidR="002B350A" w:rsidRPr="00D8221A" w:rsidRDefault="002B350A" w:rsidP="00FB59E2">
            <w:pPr>
              <w:jc w:val="center"/>
              <w:rPr>
                <w:sz w:val="20"/>
                <w:szCs w:val="20"/>
                <w:lang w:eastAsia="en-US"/>
              </w:rPr>
            </w:pPr>
            <w:r w:rsidRPr="00D8221A">
              <w:rPr>
                <w:sz w:val="20"/>
                <w:szCs w:val="20"/>
                <w:lang w:eastAsia="en-US"/>
              </w:rPr>
              <w:t>66</w:t>
            </w:r>
          </w:p>
        </w:tc>
        <w:tc>
          <w:tcPr>
            <w:tcW w:w="2834" w:type="dxa"/>
          </w:tcPr>
          <w:p w14:paraId="1478E313" w14:textId="240E4F83" w:rsidR="002B350A" w:rsidRPr="00D8221A" w:rsidRDefault="00930C3F" w:rsidP="00FB59E2">
            <w:pPr>
              <w:jc w:val="center"/>
              <w:rPr>
                <w:sz w:val="20"/>
                <w:szCs w:val="20"/>
                <w:lang w:eastAsia="en-US"/>
              </w:rPr>
            </w:pPr>
            <w:r w:rsidRPr="00D8221A">
              <w:rPr>
                <w:sz w:val="20"/>
                <w:szCs w:val="20"/>
                <w:lang w:eastAsia="en-US"/>
              </w:rPr>
              <w:t>72,5</w:t>
            </w:r>
          </w:p>
        </w:tc>
        <w:tc>
          <w:tcPr>
            <w:tcW w:w="2267" w:type="dxa"/>
          </w:tcPr>
          <w:p w14:paraId="7CAC0E64" w14:textId="09FD756B" w:rsidR="002B350A" w:rsidRPr="00D8221A" w:rsidRDefault="00F51DAB" w:rsidP="00FB59E2">
            <w:pPr>
              <w:jc w:val="center"/>
              <w:rPr>
                <w:sz w:val="20"/>
                <w:szCs w:val="20"/>
                <w:lang w:eastAsia="en-US"/>
              </w:rPr>
            </w:pPr>
            <w:r w:rsidRPr="00D8221A">
              <w:rPr>
                <w:sz w:val="20"/>
                <w:szCs w:val="20"/>
                <w:lang w:eastAsia="en-US"/>
              </w:rPr>
              <w:t>325</w:t>
            </w:r>
          </w:p>
        </w:tc>
        <w:tc>
          <w:tcPr>
            <w:tcW w:w="2262" w:type="dxa"/>
            <w:gridSpan w:val="2"/>
          </w:tcPr>
          <w:p w14:paraId="6FB0FEE6" w14:textId="1DEFAA5C" w:rsidR="002B350A" w:rsidRPr="00D8221A" w:rsidRDefault="00AE5ADC" w:rsidP="00FB59E2">
            <w:pPr>
              <w:jc w:val="center"/>
              <w:rPr>
                <w:sz w:val="20"/>
                <w:szCs w:val="20"/>
                <w:lang w:eastAsia="en-US"/>
              </w:rPr>
            </w:pPr>
            <w:r w:rsidRPr="00D8221A">
              <w:rPr>
                <w:sz w:val="20"/>
                <w:szCs w:val="20"/>
                <w:lang w:eastAsia="en-US"/>
              </w:rPr>
              <w:t>630</w:t>
            </w:r>
          </w:p>
        </w:tc>
      </w:tr>
      <w:tr w:rsidR="002B350A" w:rsidRPr="00D8221A" w14:paraId="62564434" w14:textId="77777777" w:rsidTr="0033791A">
        <w:tc>
          <w:tcPr>
            <w:tcW w:w="2265" w:type="dxa"/>
            <w:gridSpan w:val="2"/>
          </w:tcPr>
          <w:p w14:paraId="4EEB1989" w14:textId="571C9954" w:rsidR="002B350A" w:rsidRPr="00D8221A" w:rsidRDefault="002B350A" w:rsidP="00FB59E2">
            <w:pPr>
              <w:jc w:val="center"/>
              <w:rPr>
                <w:sz w:val="20"/>
                <w:szCs w:val="20"/>
                <w:lang w:eastAsia="en-US"/>
              </w:rPr>
            </w:pPr>
            <w:r w:rsidRPr="00D8221A">
              <w:rPr>
                <w:sz w:val="20"/>
                <w:szCs w:val="20"/>
                <w:lang w:eastAsia="en-US"/>
              </w:rPr>
              <w:t>70</w:t>
            </w:r>
          </w:p>
        </w:tc>
        <w:tc>
          <w:tcPr>
            <w:tcW w:w="2834" w:type="dxa"/>
          </w:tcPr>
          <w:p w14:paraId="2C3F8B24" w14:textId="146FD21C" w:rsidR="002B350A" w:rsidRPr="00D8221A" w:rsidRDefault="00930C3F" w:rsidP="00FB59E2">
            <w:pPr>
              <w:jc w:val="center"/>
              <w:rPr>
                <w:sz w:val="20"/>
                <w:szCs w:val="20"/>
                <w:lang w:eastAsia="en-US"/>
              </w:rPr>
            </w:pPr>
            <w:r w:rsidRPr="00D8221A">
              <w:rPr>
                <w:sz w:val="20"/>
                <w:szCs w:val="20"/>
                <w:lang w:eastAsia="en-US"/>
              </w:rPr>
              <w:t>82,5</w:t>
            </w:r>
          </w:p>
        </w:tc>
        <w:tc>
          <w:tcPr>
            <w:tcW w:w="2267" w:type="dxa"/>
          </w:tcPr>
          <w:p w14:paraId="1CC9ACE9" w14:textId="2649B607" w:rsidR="002B350A" w:rsidRPr="00D8221A" w:rsidRDefault="00F51DAB" w:rsidP="00FB59E2">
            <w:pPr>
              <w:jc w:val="center"/>
              <w:rPr>
                <w:sz w:val="20"/>
                <w:szCs w:val="20"/>
                <w:lang w:eastAsia="en-US"/>
              </w:rPr>
            </w:pPr>
            <w:r w:rsidRPr="00D8221A">
              <w:rPr>
                <w:sz w:val="20"/>
                <w:szCs w:val="20"/>
                <w:lang w:eastAsia="en-US"/>
              </w:rPr>
              <w:t>380</w:t>
            </w:r>
          </w:p>
        </w:tc>
        <w:tc>
          <w:tcPr>
            <w:tcW w:w="2262" w:type="dxa"/>
            <w:gridSpan w:val="2"/>
          </w:tcPr>
          <w:p w14:paraId="7FFB2F65" w14:textId="03F95A9F" w:rsidR="002B350A" w:rsidRPr="00D8221A" w:rsidRDefault="00AE5ADC" w:rsidP="00FB59E2">
            <w:pPr>
              <w:jc w:val="center"/>
              <w:rPr>
                <w:sz w:val="20"/>
                <w:szCs w:val="20"/>
                <w:lang w:eastAsia="en-US"/>
              </w:rPr>
            </w:pPr>
            <w:r w:rsidRPr="00D8221A">
              <w:rPr>
                <w:sz w:val="20"/>
                <w:szCs w:val="20"/>
                <w:lang w:eastAsia="en-US"/>
              </w:rPr>
              <w:t xml:space="preserve">750 </w:t>
            </w:r>
            <w:r w:rsidRPr="00D8221A">
              <w:rPr>
                <w:sz w:val="20"/>
                <w:szCs w:val="20"/>
                <w:vertAlign w:val="superscript"/>
                <w:lang w:eastAsia="en-US"/>
              </w:rPr>
              <w:t>c</w:t>
            </w:r>
          </w:p>
        </w:tc>
      </w:tr>
      <w:tr w:rsidR="002B350A" w:rsidRPr="00D8221A" w14:paraId="0D84F7E5" w14:textId="77777777" w:rsidTr="0033791A">
        <w:tc>
          <w:tcPr>
            <w:tcW w:w="2265" w:type="dxa"/>
            <w:gridSpan w:val="2"/>
          </w:tcPr>
          <w:p w14:paraId="0EF39FE1" w14:textId="40BAC09D" w:rsidR="002B350A" w:rsidRPr="00D8221A" w:rsidRDefault="002B350A" w:rsidP="00FB59E2">
            <w:pPr>
              <w:jc w:val="center"/>
              <w:rPr>
                <w:sz w:val="20"/>
                <w:szCs w:val="20"/>
                <w:lang w:eastAsia="en-US"/>
              </w:rPr>
            </w:pPr>
            <w:r w:rsidRPr="00D8221A">
              <w:rPr>
                <w:sz w:val="20"/>
                <w:szCs w:val="20"/>
                <w:lang w:eastAsia="en-US"/>
              </w:rPr>
              <w:t>110</w:t>
            </w:r>
          </w:p>
        </w:tc>
        <w:tc>
          <w:tcPr>
            <w:tcW w:w="2834" w:type="dxa"/>
          </w:tcPr>
          <w:p w14:paraId="33493EED" w14:textId="09EEA38E" w:rsidR="002B350A" w:rsidRPr="00D8221A" w:rsidRDefault="00930C3F" w:rsidP="00FB59E2">
            <w:pPr>
              <w:jc w:val="center"/>
              <w:rPr>
                <w:sz w:val="20"/>
                <w:szCs w:val="20"/>
                <w:lang w:eastAsia="en-US"/>
              </w:rPr>
            </w:pPr>
            <w:r w:rsidRPr="00D8221A">
              <w:rPr>
                <w:sz w:val="20"/>
                <w:szCs w:val="20"/>
                <w:lang w:eastAsia="en-US"/>
              </w:rPr>
              <w:t>123</w:t>
            </w:r>
          </w:p>
        </w:tc>
        <w:tc>
          <w:tcPr>
            <w:tcW w:w="2267" w:type="dxa"/>
          </w:tcPr>
          <w:p w14:paraId="1BFFC8D1" w14:textId="0240ED05" w:rsidR="002B350A" w:rsidRPr="00D8221A" w:rsidRDefault="00F51DAB" w:rsidP="00FB59E2">
            <w:pPr>
              <w:jc w:val="center"/>
              <w:rPr>
                <w:sz w:val="20"/>
                <w:szCs w:val="20"/>
                <w:lang w:eastAsia="en-US"/>
              </w:rPr>
            </w:pPr>
            <w:r w:rsidRPr="00D8221A">
              <w:rPr>
                <w:sz w:val="20"/>
                <w:szCs w:val="20"/>
                <w:lang w:eastAsia="en-US"/>
              </w:rPr>
              <w:t>550</w:t>
            </w:r>
          </w:p>
        </w:tc>
        <w:tc>
          <w:tcPr>
            <w:tcW w:w="2262" w:type="dxa"/>
            <w:gridSpan w:val="2"/>
          </w:tcPr>
          <w:p w14:paraId="3EC7AEAD" w14:textId="30170374" w:rsidR="002B350A" w:rsidRPr="00D8221A" w:rsidRDefault="00AE5ADC" w:rsidP="00FB59E2">
            <w:pPr>
              <w:jc w:val="center"/>
              <w:rPr>
                <w:sz w:val="20"/>
                <w:szCs w:val="20"/>
                <w:lang w:eastAsia="en-US"/>
              </w:rPr>
            </w:pPr>
            <w:r w:rsidRPr="00D8221A">
              <w:rPr>
                <w:sz w:val="20"/>
                <w:szCs w:val="20"/>
                <w:lang w:eastAsia="en-US"/>
              </w:rPr>
              <w:t>1100</w:t>
            </w:r>
          </w:p>
        </w:tc>
      </w:tr>
      <w:tr w:rsidR="002B350A" w:rsidRPr="00D8221A" w14:paraId="5D4BB897" w14:textId="77777777" w:rsidTr="0033791A">
        <w:tc>
          <w:tcPr>
            <w:tcW w:w="2265" w:type="dxa"/>
            <w:gridSpan w:val="2"/>
          </w:tcPr>
          <w:p w14:paraId="611A69EE" w14:textId="3D1BD08B" w:rsidR="002B350A" w:rsidRPr="00D8221A" w:rsidRDefault="002B350A" w:rsidP="00FB59E2">
            <w:pPr>
              <w:jc w:val="center"/>
              <w:rPr>
                <w:sz w:val="20"/>
                <w:szCs w:val="20"/>
                <w:lang w:eastAsia="en-US"/>
              </w:rPr>
            </w:pPr>
            <w:r w:rsidRPr="00D8221A">
              <w:rPr>
                <w:sz w:val="20"/>
                <w:szCs w:val="20"/>
                <w:lang w:eastAsia="en-US"/>
              </w:rPr>
              <w:t>132</w:t>
            </w:r>
          </w:p>
        </w:tc>
        <w:tc>
          <w:tcPr>
            <w:tcW w:w="2834" w:type="dxa"/>
          </w:tcPr>
          <w:p w14:paraId="4D5EABB2" w14:textId="2BA6D307" w:rsidR="002B350A" w:rsidRPr="00D8221A" w:rsidRDefault="00930C3F" w:rsidP="00FB59E2">
            <w:pPr>
              <w:jc w:val="center"/>
              <w:rPr>
                <w:sz w:val="20"/>
                <w:szCs w:val="20"/>
                <w:lang w:eastAsia="en-US"/>
              </w:rPr>
            </w:pPr>
            <w:r w:rsidRPr="00D8221A">
              <w:rPr>
                <w:sz w:val="20"/>
                <w:szCs w:val="20"/>
                <w:lang w:eastAsia="en-US"/>
              </w:rPr>
              <w:t>145</w:t>
            </w:r>
          </w:p>
        </w:tc>
        <w:tc>
          <w:tcPr>
            <w:tcW w:w="2267" w:type="dxa"/>
          </w:tcPr>
          <w:p w14:paraId="43EDBC82" w14:textId="30F29EBA" w:rsidR="002B350A" w:rsidRPr="00D8221A" w:rsidRDefault="0079594E" w:rsidP="00FB59E2">
            <w:pPr>
              <w:jc w:val="center"/>
              <w:rPr>
                <w:sz w:val="20"/>
                <w:szCs w:val="20"/>
                <w:lang w:eastAsia="en-US"/>
              </w:rPr>
            </w:pPr>
            <w:r w:rsidRPr="00D8221A">
              <w:rPr>
                <w:sz w:val="20"/>
                <w:szCs w:val="20"/>
                <w:lang w:eastAsia="en-US"/>
              </w:rPr>
              <w:t>650</w:t>
            </w:r>
          </w:p>
        </w:tc>
        <w:tc>
          <w:tcPr>
            <w:tcW w:w="2262" w:type="dxa"/>
            <w:gridSpan w:val="2"/>
          </w:tcPr>
          <w:p w14:paraId="12658FD6" w14:textId="1716D3A6" w:rsidR="002B350A" w:rsidRPr="00D8221A" w:rsidRDefault="00AE5ADC" w:rsidP="00FB59E2">
            <w:pPr>
              <w:jc w:val="center"/>
              <w:rPr>
                <w:sz w:val="20"/>
                <w:szCs w:val="20"/>
                <w:lang w:eastAsia="en-US"/>
              </w:rPr>
            </w:pPr>
            <w:r w:rsidRPr="00D8221A">
              <w:rPr>
                <w:sz w:val="20"/>
                <w:szCs w:val="20"/>
                <w:lang w:eastAsia="en-US"/>
              </w:rPr>
              <w:t>1300</w:t>
            </w:r>
          </w:p>
        </w:tc>
      </w:tr>
      <w:tr w:rsidR="002B350A" w:rsidRPr="00D8221A" w14:paraId="712B8665" w14:textId="77777777" w:rsidTr="0033791A">
        <w:tc>
          <w:tcPr>
            <w:tcW w:w="2265" w:type="dxa"/>
            <w:gridSpan w:val="2"/>
          </w:tcPr>
          <w:p w14:paraId="2FCDEF62" w14:textId="3E7F0A7D" w:rsidR="002B350A" w:rsidRPr="00D8221A" w:rsidRDefault="002B350A" w:rsidP="00FB59E2">
            <w:pPr>
              <w:jc w:val="center"/>
              <w:rPr>
                <w:sz w:val="20"/>
                <w:szCs w:val="20"/>
                <w:lang w:eastAsia="en-US"/>
              </w:rPr>
            </w:pPr>
            <w:r w:rsidRPr="00D8221A">
              <w:rPr>
                <w:sz w:val="20"/>
                <w:szCs w:val="20"/>
                <w:lang w:eastAsia="en-US"/>
              </w:rPr>
              <w:t>150</w:t>
            </w:r>
          </w:p>
        </w:tc>
        <w:tc>
          <w:tcPr>
            <w:tcW w:w="2834" w:type="dxa"/>
          </w:tcPr>
          <w:p w14:paraId="0A65467D" w14:textId="367759BC" w:rsidR="002B350A" w:rsidRPr="00D8221A" w:rsidRDefault="00930C3F" w:rsidP="00FB59E2">
            <w:pPr>
              <w:jc w:val="center"/>
              <w:rPr>
                <w:sz w:val="20"/>
                <w:szCs w:val="20"/>
                <w:lang w:eastAsia="en-US"/>
              </w:rPr>
            </w:pPr>
            <w:r w:rsidRPr="00D8221A">
              <w:rPr>
                <w:sz w:val="20"/>
                <w:szCs w:val="20"/>
                <w:lang w:eastAsia="en-US"/>
              </w:rPr>
              <w:t>170</w:t>
            </w:r>
          </w:p>
        </w:tc>
        <w:tc>
          <w:tcPr>
            <w:tcW w:w="2267" w:type="dxa"/>
          </w:tcPr>
          <w:p w14:paraId="6A4DF29D" w14:textId="2900E091" w:rsidR="002B350A" w:rsidRPr="00D8221A" w:rsidRDefault="0079594E" w:rsidP="00FB59E2">
            <w:pPr>
              <w:jc w:val="center"/>
              <w:rPr>
                <w:sz w:val="20"/>
                <w:szCs w:val="20"/>
                <w:lang w:eastAsia="en-US"/>
              </w:rPr>
            </w:pPr>
            <w:r w:rsidRPr="00D8221A">
              <w:rPr>
                <w:sz w:val="20"/>
                <w:szCs w:val="20"/>
                <w:lang w:eastAsia="en-US"/>
              </w:rPr>
              <w:t>750</w:t>
            </w:r>
          </w:p>
        </w:tc>
        <w:tc>
          <w:tcPr>
            <w:tcW w:w="2262" w:type="dxa"/>
            <w:gridSpan w:val="2"/>
          </w:tcPr>
          <w:p w14:paraId="4B615CA2" w14:textId="6E0BAB50" w:rsidR="002B350A" w:rsidRPr="00D8221A" w:rsidRDefault="00AE5ADC" w:rsidP="00FB59E2">
            <w:pPr>
              <w:jc w:val="center"/>
              <w:rPr>
                <w:sz w:val="20"/>
                <w:szCs w:val="20"/>
                <w:lang w:eastAsia="en-US"/>
              </w:rPr>
            </w:pPr>
            <w:r w:rsidRPr="00D8221A">
              <w:rPr>
                <w:sz w:val="20"/>
                <w:szCs w:val="20"/>
                <w:lang w:eastAsia="en-US"/>
              </w:rPr>
              <w:t>1500</w:t>
            </w:r>
          </w:p>
        </w:tc>
      </w:tr>
      <w:tr w:rsidR="002B350A" w:rsidRPr="00D8221A" w14:paraId="058CCAE8" w14:textId="77777777" w:rsidTr="0033791A">
        <w:tc>
          <w:tcPr>
            <w:tcW w:w="2265" w:type="dxa"/>
            <w:gridSpan w:val="2"/>
          </w:tcPr>
          <w:p w14:paraId="7457DD21" w14:textId="38157E6C" w:rsidR="002B350A" w:rsidRPr="00D8221A" w:rsidRDefault="002B350A" w:rsidP="00FB59E2">
            <w:pPr>
              <w:jc w:val="center"/>
              <w:rPr>
                <w:sz w:val="20"/>
                <w:szCs w:val="20"/>
                <w:lang w:eastAsia="en-US"/>
              </w:rPr>
            </w:pPr>
            <w:r w:rsidRPr="00D8221A">
              <w:rPr>
                <w:sz w:val="20"/>
                <w:szCs w:val="20"/>
                <w:lang w:eastAsia="en-US"/>
              </w:rPr>
              <w:t>220</w:t>
            </w:r>
          </w:p>
        </w:tc>
        <w:tc>
          <w:tcPr>
            <w:tcW w:w="2834" w:type="dxa"/>
          </w:tcPr>
          <w:p w14:paraId="69CB374B" w14:textId="17A599EB" w:rsidR="002B350A" w:rsidRPr="00D8221A" w:rsidRDefault="00930C3F" w:rsidP="00FB59E2">
            <w:pPr>
              <w:jc w:val="center"/>
              <w:rPr>
                <w:sz w:val="20"/>
                <w:szCs w:val="20"/>
                <w:lang w:eastAsia="en-US"/>
              </w:rPr>
            </w:pPr>
            <w:r w:rsidRPr="00D8221A">
              <w:rPr>
                <w:sz w:val="20"/>
                <w:szCs w:val="20"/>
                <w:lang w:eastAsia="en-US"/>
              </w:rPr>
              <w:t>245</w:t>
            </w:r>
          </w:p>
        </w:tc>
        <w:tc>
          <w:tcPr>
            <w:tcW w:w="2267" w:type="dxa"/>
          </w:tcPr>
          <w:p w14:paraId="34151F46" w14:textId="3B10B24A" w:rsidR="002B350A" w:rsidRPr="00D8221A" w:rsidRDefault="0079594E" w:rsidP="00FB59E2">
            <w:pPr>
              <w:jc w:val="center"/>
              <w:rPr>
                <w:sz w:val="20"/>
                <w:szCs w:val="20"/>
                <w:lang w:eastAsia="en-US"/>
              </w:rPr>
            </w:pPr>
            <w:r w:rsidRPr="00D8221A">
              <w:rPr>
                <w:sz w:val="20"/>
                <w:szCs w:val="20"/>
                <w:lang w:eastAsia="en-US"/>
              </w:rPr>
              <w:t>1050</w:t>
            </w:r>
          </w:p>
        </w:tc>
        <w:tc>
          <w:tcPr>
            <w:tcW w:w="2262" w:type="dxa"/>
            <w:gridSpan w:val="2"/>
          </w:tcPr>
          <w:p w14:paraId="295D90E8" w14:textId="4626B595" w:rsidR="002B350A" w:rsidRPr="00D8221A" w:rsidRDefault="00AE5ADC" w:rsidP="00FB59E2">
            <w:pPr>
              <w:jc w:val="center"/>
              <w:rPr>
                <w:sz w:val="20"/>
                <w:szCs w:val="20"/>
                <w:lang w:eastAsia="en-US"/>
              </w:rPr>
            </w:pPr>
            <w:r w:rsidRPr="00D8221A">
              <w:rPr>
                <w:sz w:val="20"/>
                <w:szCs w:val="20"/>
                <w:lang w:eastAsia="en-US"/>
              </w:rPr>
              <w:t>2100</w:t>
            </w:r>
          </w:p>
        </w:tc>
      </w:tr>
      <w:tr w:rsidR="002B350A" w:rsidRPr="00D8221A" w14:paraId="755C9A5E" w14:textId="77777777" w:rsidTr="0033791A">
        <w:tc>
          <w:tcPr>
            <w:tcW w:w="2265" w:type="dxa"/>
            <w:gridSpan w:val="2"/>
          </w:tcPr>
          <w:p w14:paraId="4C0655AD" w14:textId="70D89E37" w:rsidR="002B350A" w:rsidRPr="00D8221A" w:rsidRDefault="002B350A" w:rsidP="00FB59E2">
            <w:pPr>
              <w:jc w:val="center"/>
              <w:rPr>
                <w:sz w:val="20"/>
                <w:szCs w:val="20"/>
                <w:lang w:eastAsia="en-US"/>
              </w:rPr>
            </w:pPr>
            <w:r w:rsidRPr="00D8221A">
              <w:rPr>
                <w:sz w:val="20"/>
                <w:szCs w:val="20"/>
                <w:lang w:eastAsia="en-US"/>
              </w:rPr>
              <w:t>275</w:t>
            </w:r>
          </w:p>
        </w:tc>
        <w:tc>
          <w:tcPr>
            <w:tcW w:w="2834" w:type="dxa"/>
          </w:tcPr>
          <w:p w14:paraId="2A11B0AE" w14:textId="155D3D10" w:rsidR="002B350A" w:rsidRPr="00D8221A" w:rsidRDefault="00F51DAB" w:rsidP="00FB59E2">
            <w:pPr>
              <w:jc w:val="center"/>
              <w:rPr>
                <w:sz w:val="20"/>
                <w:szCs w:val="20"/>
                <w:lang w:eastAsia="en-US"/>
              </w:rPr>
            </w:pPr>
            <w:r w:rsidRPr="00D8221A">
              <w:rPr>
                <w:sz w:val="20"/>
                <w:szCs w:val="20"/>
                <w:lang w:eastAsia="en-US"/>
              </w:rPr>
              <w:t>300</w:t>
            </w:r>
          </w:p>
        </w:tc>
        <w:tc>
          <w:tcPr>
            <w:tcW w:w="2267" w:type="dxa"/>
          </w:tcPr>
          <w:p w14:paraId="03B3CD18" w14:textId="0582908F" w:rsidR="002B350A" w:rsidRPr="00D8221A" w:rsidRDefault="00B41727" w:rsidP="00FB59E2">
            <w:pPr>
              <w:jc w:val="center"/>
              <w:rPr>
                <w:sz w:val="20"/>
                <w:szCs w:val="20"/>
                <w:lang w:eastAsia="en-US"/>
              </w:rPr>
            </w:pPr>
            <w:r w:rsidRPr="00D8221A">
              <w:rPr>
                <w:sz w:val="20"/>
                <w:szCs w:val="20"/>
                <w:lang w:eastAsia="en-US"/>
              </w:rPr>
              <w:t>850</w:t>
            </w:r>
          </w:p>
        </w:tc>
        <w:tc>
          <w:tcPr>
            <w:tcW w:w="2262" w:type="dxa"/>
            <w:gridSpan w:val="2"/>
          </w:tcPr>
          <w:p w14:paraId="23CFC8F1" w14:textId="41A68C90" w:rsidR="002B350A" w:rsidRPr="00D8221A" w:rsidRDefault="00AE5ADC" w:rsidP="00FB59E2">
            <w:pPr>
              <w:jc w:val="center"/>
              <w:rPr>
                <w:sz w:val="20"/>
                <w:szCs w:val="20"/>
                <w:lang w:eastAsia="en-US"/>
              </w:rPr>
            </w:pPr>
            <w:r w:rsidRPr="00D8221A">
              <w:rPr>
                <w:sz w:val="20"/>
                <w:szCs w:val="20"/>
                <w:lang w:eastAsia="en-US"/>
              </w:rPr>
              <w:t>2400</w:t>
            </w:r>
          </w:p>
        </w:tc>
      </w:tr>
      <w:tr w:rsidR="002B350A" w:rsidRPr="00D8221A" w14:paraId="06E571E2" w14:textId="77777777" w:rsidTr="0033791A">
        <w:tc>
          <w:tcPr>
            <w:tcW w:w="2265" w:type="dxa"/>
            <w:gridSpan w:val="2"/>
          </w:tcPr>
          <w:p w14:paraId="41F02BF2" w14:textId="266EA9EC" w:rsidR="002B350A" w:rsidRPr="00D8221A" w:rsidRDefault="002B350A" w:rsidP="00FB59E2">
            <w:pPr>
              <w:jc w:val="center"/>
              <w:rPr>
                <w:sz w:val="20"/>
                <w:szCs w:val="20"/>
                <w:lang w:eastAsia="en-US"/>
              </w:rPr>
            </w:pPr>
            <w:r w:rsidRPr="00D8221A">
              <w:rPr>
                <w:sz w:val="20"/>
                <w:szCs w:val="20"/>
                <w:lang w:eastAsia="en-US"/>
              </w:rPr>
              <w:t>380</w:t>
            </w:r>
          </w:p>
        </w:tc>
        <w:tc>
          <w:tcPr>
            <w:tcW w:w="2834" w:type="dxa"/>
          </w:tcPr>
          <w:p w14:paraId="35D2B63C" w14:textId="7FB01228" w:rsidR="002B350A" w:rsidRPr="00D8221A" w:rsidRDefault="00F51DAB" w:rsidP="00FB59E2">
            <w:pPr>
              <w:jc w:val="center"/>
              <w:rPr>
                <w:sz w:val="20"/>
                <w:szCs w:val="20"/>
                <w:lang w:eastAsia="en-US"/>
              </w:rPr>
            </w:pPr>
            <w:r w:rsidRPr="00D8221A">
              <w:rPr>
                <w:sz w:val="20"/>
                <w:szCs w:val="20"/>
                <w:lang w:eastAsia="en-US"/>
              </w:rPr>
              <w:t>420</w:t>
            </w:r>
          </w:p>
        </w:tc>
        <w:tc>
          <w:tcPr>
            <w:tcW w:w="2267" w:type="dxa"/>
          </w:tcPr>
          <w:p w14:paraId="6FA5F509" w14:textId="3CD6F388" w:rsidR="002B350A" w:rsidRPr="00D8221A" w:rsidRDefault="00B41727" w:rsidP="00FB59E2">
            <w:pPr>
              <w:jc w:val="center"/>
              <w:rPr>
                <w:sz w:val="20"/>
                <w:szCs w:val="20"/>
                <w:lang w:eastAsia="en-US"/>
              </w:rPr>
            </w:pPr>
            <w:r w:rsidRPr="00D8221A">
              <w:rPr>
                <w:sz w:val="20"/>
                <w:szCs w:val="20"/>
                <w:lang w:eastAsia="en-US"/>
              </w:rPr>
              <w:t>950 / 1050</w:t>
            </w:r>
          </w:p>
        </w:tc>
        <w:tc>
          <w:tcPr>
            <w:tcW w:w="2262" w:type="dxa"/>
            <w:gridSpan w:val="2"/>
          </w:tcPr>
          <w:p w14:paraId="4CB640EC" w14:textId="31B1A785" w:rsidR="002B350A" w:rsidRPr="00D8221A" w:rsidRDefault="002729B5" w:rsidP="00FB59E2">
            <w:pPr>
              <w:jc w:val="center"/>
              <w:rPr>
                <w:sz w:val="20"/>
                <w:szCs w:val="20"/>
                <w:lang w:eastAsia="en-US"/>
              </w:rPr>
            </w:pPr>
            <w:r w:rsidRPr="00D8221A">
              <w:rPr>
                <w:sz w:val="20"/>
                <w:szCs w:val="20"/>
                <w:lang w:eastAsia="en-US"/>
              </w:rPr>
              <w:t xml:space="preserve">2900 / 3400 </w:t>
            </w:r>
            <w:r w:rsidRPr="00D8221A">
              <w:rPr>
                <w:sz w:val="20"/>
                <w:szCs w:val="20"/>
                <w:vertAlign w:val="superscript"/>
                <w:lang w:eastAsia="en-US"/>
              </w:rPr>
              <w:t>d</w:t>
            </w:r>
          </w:p>
        </w:tc>
      </w:tr>
      <w:tr w:rsidR="002B350A" w:rsidRPr="00D8221A" w14:paraId="255B919B" w14:textId="77777777" w:rsidTr="0033791A">
        <w:tc>
          <w:tcPr>
            <w:tcW w:w="2265" w:type="dxa"/>
            <w:gridSpan w:val="2"/>
          </w:tcPr>
          <w:p w14:paraId="5E29D635" w14:textId="43F81C4F" w:rsidR="002B350A" w:rsidRPr="00D8221A" w:rsidRDefault="002B350A" w:rsidP="00FB59E2">
            <w:pPr>
              <w:jc w:val="center"/>
              <w:rPr>
                <w:sz w:val="20"/>
                <w:szCs w:val="20"/>
                <w:lang w:eastAsia="en-US"/>
              </w:rPr>
            </w:pPr>
            <w:r w:rsidRPr="00D8221A">
              <w:rPr>
                <w:sz w:val="20"/>
                <w:szCs w:val="20"/>
                <w:lang w:eastAsia="en-US"/>
              </w:rPr>
              <w:t>480</w:t>
            </w:r>
          </w:p>
        </w:tc>
        <w:tc>
          <w:tcPr>
            <w:tcW w:w="2834" w:type="dxa"/>
          </w:tcPr>
          <w:p w14:paraId="060B922A" w14:textId="69B1532B" w:rsidR="002B350A" w:rsidRPr="00D8221A" w:rsidRDefault="00F51DAB" w:rsidP="00FB59E2">
            <w:pPr>
              <w:jc w:val="center"/>
              <w:rPr>
                <w:sz w:val="20"/>
                <w:szCs w:val="20"/>
                <w:lang w:eastAsia="en-US"/>
              </w:rPr>
            </w:pPr>
            <w:r w:rsidRPr="00D8221A">
              <w:rPr>
                <w:sz w:val="20"/>
                <w:szCs w:val="20"/>
                <w:lang w:eastAsia="en-US"/>
              </w:rPr>
              <w:t>525</w:t>
            </w:r>
          </w:p>
        </w:tc>
        <w:tc>
          <w:tcPr>
            <w:tcW w:w="2267" w:type="dxa"/>
          </w:tcPr>
          <w:p w14:paraId="04F2FFBF" w14:textId="75F36353" w:rsidR="002B350A" w:rsidRPr="00D8221A" w:rsidRDefault="00B41727" w:rsidP="00FB59E2">
            <w:pPr>
              <w:jc w:val="center"/>
              <w:rPr>
                <w:sz w:val="20"/>
                <w:szCs w:val="20"/>
                <w:lang w:eastAsia="en-US"/>
              </w:rPr>
            </w:pPr>
            <w:r w:rsidRPr="00D8221A">
              <w:rPr>
                <w:sz w:val="20"/>
                <w:szCs w:val="20"/>
                <w:lang w:eastAsia="en-US"/>
              </w:rPr>
              <w:t>1175</w:t>
            </w:r>
          </w:p>
        </w:tc>
        <w:tc>
          <w:tcPr>
            <w:tcW w:w="2262" w:type="dxa"/>
            <w:gridSpan w:val="2"/>
          </w:tcPr>
          <w:p w14:paraId="7949F57C" w14:textId="7C00CED8" w:rsidR="002B350A" w:rsidRPr="00D8221A" w:rsidRDefault="002729B5" w:rsidP="00FB59E2">
            <w:pPr>
              <w:jc w:val="center"/>
              <w:rPr>
                <w:sz w:val="20"/>
                <w:szCs w:val="20"/>
                <w:lang w:eastAsia="en-US"/>
              </w:rPr>
            </w:pPr>
            <w:r w:rsidRPr="00D8221A">
              <w:rPr>
                <w:sz w:val="20"/>
                <w:szCs w:val="20"/>
                <w:lang w:eastAsia="en-US"/>
              </w:rPr>
              <w:t>4100</w:t>
            </w:r>
          </w:p>
        </w:tc>
      </w:tr>
      <w:tr w:rsidR="002B350A" w:rsidRPr="00D8221A" w14:paraId="63545527" w14:textId="77777777" w:rsidTr="0033791A">
        <w:tc>
          <w:tcPr>
            <w:tcW w:w="5099" w:type="dxa"/>
            <w:gridSpan w:val="3"/>
          </w:tcPr>
          <w:p w14:paraId="43209EA3" w14:textId="77777777" w:rsidR="002B350A" w:rsidRPr="00D8221A" w:rsidRDefault="002B350A" w:rsidP="00FB59E2">
            <w:pPr>
              <w:jc w:val="center"/>
              <w:rPr>
                <w:b/>
                <w:bCs/>
                <w:sz w:val="20"/>
                <w:szCs w:val="20"/>
                <w:lang w:eastAsia="en-US"/>
              </w:rPr>
            </w:pPr>
            <w:r w:rsidRPr="00D8221A">
              <w:rPr>
                <w:b/>
                <w:bCs/>
                <w:sz w:val="20"/>
                <w:szCs w:val="20"/>
                <w:lang w:eastAsia="en-US"/>
              </w:rPr>
              <w:lastRenderedPageBreak/>
              <w:t>Gleichspannung</w:t>
            </w:r>
          </w:p>
          <w:p w14:paraId="32BED7B8" w14:textId="44E13A82" w:rsidR="002B350A" w:rsidRPr="00D8221A" w:rsidRDefault="002B350A" w:rsidP="00FB59E2">
            <w:pPr>
              <w:jc w:val="center"/>
              <w:rPr>
                <w:sz w:val="20"/>
                <w:szCs w:val="20"/>
                <w:lang w:eastAsia="en-US"/>
              </w:rPr>
            </w:pPr>
            <w:r w:rsidRPr="00D8221A">
              <w:rPr>
                <w:sz w:val="20"/>
                <w:szCs w:val="20"/>
                <w:lang w:eastAsia="en-US"/>
              </w:rPr>
              <w:t>kV</w:t>
            </w:r>
          </w:p>
        </w:tc>
        <w:tc>
          <w:tcPr>
            <w:tcW w:w="2267" w:type="dxa"/>
          </w:tcPr>
          <w:p w14:paraId="5E666FC7" w14:textId="77777777" w:rsidR="002B350A" w:rsidRPr="00D8221A" w:rsidRDefault="002B350A" w:rsidP="00FB59E2">
            <w:pPr>
              <w:jc w:val="center"/>
              <w:rPr>
                <w:sz w:val="20"/>
                <w:szCs w:val="20"/>
                <w:lang w:eastAsia="en-US"/>
              </w:rPr>
            </w:pPr>
          </w:p>
        </w:tc>
        <w:tc>
          <w:tcPr>
            <w:tcW w:w="2262" w:type="dxa"/>
            <w:gridSpan w:val="2"/>
          </w:tcPr>
          <w:p w14:paraId="1ADB1F81" w14:textId="77777777" w:rsidR="002B350A" w:rsidRPr="00D8221A" w:rsidRDefault="002B350A" w:rsidP="00FB59E2">
            <w:pPr>
              <w:jc w:val="center"/>
              <w:rPr>
                <w:sz w:val="20"/>
                <w:szCs w:val="20"/>
                <w:lang w:eastAsia="en-US"/>
              </w:rPr>
            </w:pPr>
          </w:p>
        </w:tc>
      </w:tr>
      <w:tr w:rsidR="002B350A" w:rsidRPr="00D8221A" w14:paraId="3EBB172C" w14:textId="77777777" w:rsidTr="0033791A">
        <w:tc>
          <w:tcPr>
            <w:tcW w:w="5099" w:type="dxa"/>
            <w:gridSpan w:val="3"/>
          </w:tcPr>
          <w:p w14:paraId="501C27B7" w14:textId="383F4710" w:rsidR="002B350A" w:rsidRPr="00D8221A" w:rsidRDefault="002B350A" w:rsidP="00FB59E2">
            <w:pPr>
              <w:jc w:val="center"/>
              <w:rPr>
                <w:sz w:val="20"/>
                <w:szCs w:val="20"/>
                <w:lang w:eastAsia="en-US"/>
              </w:rPr>
            </w:pPr>
            <w:r w:rsidRPr="00D8221A">
              <w:rPr>
                <w:sz w:val="20"/>
                <w:szCs w:val="20"/>
                <w:lang w:eastAsia="en-US"/>
              </w:rPr>
              <w:t>≤ 1,5</w:t>
            </w:r>
          </w:p>
        </w:tc>
        <w:tc>
          <w:tcPr>
            <w:tcW w:w="2267" w:type="dxa"/>
          </w:tcPr>
          <w:p w14:paraId="632C8540" w14:textId="4382DC69" w:rsidR="002B350A" w:rsidRPr="00D8221A" w:rsidRDefault="002B350A" w:rsidP="00FB59E2">
            <w:pPr>
              <w:jc w:val="center"/>
              <w:rPr>
                <w:sz w:val="20"/>
                <w:szCs w:val="20"/>
                <w:lang w:eastAsia="en-US"/>
              </w:rPr>
            </w:pPr>
            <w:r w:rsidRPr="00D8221A">
              <w:rPr>
                <w:sz w:val="20"/>
                <w:szCs w:val="20"/>
                <w:lang w:eastAsia="en-US"/>
              </w:rPr>
              <w:t>-</w:t>
            </w:r>
          </w:p>
        </w:tc>
        <w:tc>
          <w:tcPr>
            <w:tcW w:w="2262" w:type="dxa"/>
            <w:gridSpan w:val="2"/>
          </w:tcPr>
          <w:p w14:paraId="3E00C610" w14:textId="5DAA9CBC" w:rsidR="002B350A" w:rsidRPr="00D8221A" w:rsidRDefault="002B350A" w:rsidP="00FB59E2">
            <w:pPr>
              <w:jc w:val="center"/>
              <w:rPr>
                <w:sz w:val="20"/>
                <w:szCs w:val="20"/>
                <w:lang w:eastAsia="en-US"/>
              </w:rPr>
            </w:pPr>
            <w:r w:rsidRPr="00D8221A">
              <w:rPr>
                <w:sz w:val="20"/>
                <w:szCs w:val="20"/>
                <w:lang w:eastAsia="en-US"/>
              </w:rPr>
              <w:t>Keine Berührung</w:t>
            </w:r>
          </w:p>
        </w:tc>
      </w:tr>
      <w:tr w:rsidR="002B350A" w:rsidRPr="00D8221A" w14:paraId="3DC1725C" w14:textId="77777777" w:rsidTr="0033791A">
        <w:tc>
          <w:tcPr>
            <w:tcW w:w="5099" w:type="dxa"/>
            <w:gridSpan w:val="3"/>
          </w:tcPr>
          <w:p w14:paraId="70A3FF37" w14:textId="6E7C697B" w:rsidR="002B350A" w:rsidRPr="00D8221A" w:rsidRDefault="002B350A" w:rsidP="00FB59E2">
            <w:pPr>
              <w:jc w:val="center"/>
              <w:rPr>
                <w:sz w:val="20"/>
                <w:szCs w:val="20"/>
                <w:lang w:eastAsia="en-US"/>
              </w:rPr>
            </w:pPr>
            <w:r w:rsidRPr="00D8221A">
              <w:rPr>
                <w:sz w:val="20"/>
                <w:szCs w:val="20"/>
                <w:lang w:eastAsia="en-US"/>
              </w:rPr>
              <w:t>150</w:t>
            </w:r>
          </w:p>
        </w:tc>
        <w:tc>
          <w:tcPr>
            <w:tcW w:w="2267" w:type="dxa"/>
          </w:tcPr>
          <w:p w14:paraId="5E82D03F" w14:textId="0E4E7E64" w:rsidR="002B350A" w:rsidRPr="00D8221A" w:rsidRDefault="002B350A" w:rsidP="00FB59E2">
            <w:pPr>
              <w:jc w:val="center"/>
              <w:rPr>
                <w:sz w:val="20"/>
                <w:szCs w:val="20"/>
                <w:lang w:eastAsia="en-US"/>
              </w:rPr>
            </w:pPr>
            <w:r w:rsidRPr="00D8221A">
              <w:rPr>
                <w:sz w:val="20"/>
                <w:szCs w:val="20"/>
                <w:lang w:eastAsia="en-US"/>
              </w:rPr>
              <w:t>-</w:t>
            </w:r>
          </w:p>
        </w:tc>
        <w:tc>
          <w:tcPr>
            <w:tcW w:w="2262" w:type="dxa"/>
            <w:gridSpan w:val="2"/>
          </w:tcPr>
          <w:p w14:paraId="5B7BF70C" w14:textId="068A22E6" w:rsidR="002B350A" w:rsidRPr="00D8221A" w:rsidRDefault="002B350A" w:rsidP="00FB59E2">
            <w:pPr>
              <w:jc w:val="center"/>
              <w:rPr>
                <w:sz w:val="20"/>
                <w:szCs w:val="20"/>
                <w:lang w:eastAsia="en-US"/>
              </w:rPr>
            </w:pPr>
            <w:r w:rsidRPr="00D8221A">
              <w:rPr>
                <w:sz w:val="20"/>
                <w:szCs w:val="20"/>
                <w:lang w:eastAsia="en-US"/>
              </w:rPr>
              <w:t>2100</w:t>
            </w:r>
          </w:p>
        </w:tc>
      </w:tr>
      <w:tr w:rsidR="002B350A" w:rsidRPr="00D8221A" w14:paraId="294FFB73" w14:textId="77777777" w:rsidTr="0033791A">
        <w:tc>
          <w:tcPr>
            <w:tcW w:w="5099" w:type="dxa"/>
            <w:gridSpan w:val="3"/>
          </w:tcPr>
          <w:p w14:paraId="0FBDD99A" w14:textId="063C924E" w:rsidR="002B350A" w:rsidRPr="00D8221A" w:rsidRDefault="002B350A" w:rsidP="00FB59E2">
            <w:pPr>
              <w:jc w:val="center"/>
              <w:rPr>
                <w:sz w:val="20"/>
                <w:szCs w:val="20"/>
                <w:lang w:eastAsia="en-US"/>
              </w:rPr>
            </w:pPr>
            <w:r w:rsidRPr="00D8221A">
              <w:rPr>
                <w:sz w:val="20"/>
                <w:szCs w:val="20"/>
                <w:lang w:eastAsia="en-US"/>
              </w:rPr>
              <w:t>200</w:t>
            </w:r>
          </w:p>
        </w:tc>
        <w:tc>
          <w:tcPr>
            <w:tcW w:w="2267" w:type="dxa"/>
          </w:tcPr>
          <w:p w14:paraId="015192FC" w14:textId="7453786C" w:rsidR="002B350A" w:rsidRPr="00D8221A" w:rsidRDefault="002B350A" w:rsidP="00FB59E2">
            <w:pPr>
              <w:jc w:val="center"/>
              <w:rPr>
                <w:sz w:val="20"/>
                <w:szCs w:val="20"/>
                <w:lang w:eastAsia="en-US"/>
              </w:rPr>
            </w:pPr>
            <w:r w:rsidRPr="00D8221A">
              <w:rPr>
                <w:sz w:val="20"/>
                <w:szCs w:val="20"/>
                <w:lang w:eastAsia="en-US"/>
              </w:rPr>
              <w:t>-</w:t>
            </w:r>
          </w:p>
        </w:tc>
        <w:tc>
          <w:tcPr>
            <w:tcW w:w="2262" w:type="dxa"/>
            <w:gridSpan w:val="2"/>
          </w:tcPr>
          <w:p w14:paraId="31807D34" w14:textId="0F111ABC" w:rsidR="002B350A" w:rsidRPr="00D8221A" w:rsidRDefault="002B350A" w:rsidP="00FB59E2">
            <w:pPr>
              <w:jc w:val="center"/>
              <w:rPr>
                <w:sz w:val="20"/>
                <w:szCs w:val="20"/>
                <w:lang w:eastAsia="en-US"/>
              </w:rPr>
            </w:pPr>
            <w:r w:rsidRPr="00D8221A">
              <w:rPr>
                <w:sz w:val="20"/>
                <w:szCs w:val="20"/>
                <w:lang w:eastAsia="en-US"/>
              </w:rPr>
              <w:t>2400</w:t>
            </w:r>
          </w:p>
        </w:tc>
      </w:tr>
      <w:tr w:rsidR="002B350A" w:rsidRPr="00D8221A" w14:paraId="0F791730" w14:textId="77777777" w:rsidTr="0033791A">
        <w:tc>
          <w:tcPr>
            <w:tcW w:w="5099" w:type="dxa"/>
            <w:gridSpan w:val="3"/>
          </w:tcPr>
          <w:p w14:paraId="446FC043" w14:textId="1203BFDA" w:rsidR="002B350A" w:rsidRPr="00D8221A" w:rsidRDefault="002B350A" w:rsidP="00FB59E2">
            <w:pPr>
              <w:jc w:val="center"/>
              <w:rPr>
                <w:sz w:val="20"/>
                <w:szCs w:val="20"/>
                <w:lang w:eastAsia="en-US"/>
              </w:rPr>
            </w:pPr>
            <w:r w:rsidRPr="00D8221A">
              <w:rPr>
                <w:sz w:val="20"/>
                <w:szCs w:val="20"/>
                <w:lang w:eastAsia="en-US"/>
              </w:rPr>
              <w:t>320</w:t>
            </w:r>
          </w:p>
        </w:tc>
        <w:tc>
          <w:tcPr>
            <w:tcW w:w="2267" w:type="dxa"/>
          </w:tcPr>
          <w:p w14:paraId="0E2FAC46" w14:textId="413FCCFB" w:rsidR="002B350A" w:rsidRPr="00D8221A" w:rsidRDefault="002B350A" w:rsidP="00FB59E2">
            <w:pPr>
              <w:jc w:val="center"/>
              <w:rPr>
                <w:sz w:val="20"/>
                <w:szCs w:val="20"/>
                <w:lang w:eastAsia="en-US"/>
              </w:rPr>
            </w:pPr>
            <w:r w:rsidRPr="00D8221A">
              <w:rPr>
                <w:sz w:val="20"/>
                <w:szCs w:val="20"/>
                <w:lang w:eastAsia="en-US"/>
              </w:rPr>
              <w:t>-</w:t>
            </w:r>
          </w:p>
        </w:tc>
        <w:tc>
          <w:tcPr>
            <w:tcW w:w="2262" w:type="dxa"/>
            <w:gridSpan w:val="2"/>
          </w:tcPr>
          <w:p w14:paraId="55F0BC6A" w14:textId="07FFD642" w:rsidR="002B350A" w:rsidRPr="00D8221A" w:rsidRDefault="002B350A" w:rsidP="00FB59E2">
            <w:pPr>
              <w:jc w:val="center"/>
              <w:rPr>
                <w:sz w:val="20"/>
                <w:szCs w:val="20"/>
                <w:lang w:eastAsia="en-US"/>
              </w:rPr>
            </w:pPr>
            <w:r w:rsidRPr="00D8221A">
              <w:rPr>
                <w:sz w:val="20"/>
                <w:szCs w:val="20"/>
                <w:lang w:eastAsia="en-US"/>
              </w:rPr>
              <w:t>3400</w:t>
            </w:r>
          </w:p>
        </w:tc>
      </w:tr>
      <w:tr w:rsidR="002B350A" w:rsidRPr="00D8221A" w14:paraId="44C52615" w14:textId="77777777" w:rsidTr="0033791A">
        <w:tc>
          <w:tcPr>
            <w:tcW w:w="5099" w:type="dxa"/>
            <w:gridSpan w:val="3"/>
          </w:tcPr>
          <w:p w14:paraId="79B6C784" w14:textId="07303850" w:rsidR="002B350A" w:rsidRPr="00D8221A" w:rsidRDefault="002B350A" w:rsidP="00FB59E2">
            <w:pPr>
              <w:jc w:val="center"/>
              <w:rPr>
                <w:sz w:val="20"/>
                <w:szCs w:val="20"/>
                <w:lang w:eastAsia="en-US"/>
              </w:rPr>
            </w:pPr>
            <w:r w:rsidRPr="00D8221A">
              <w:rPr>
                <w:sz w:val="20"/>
                <w:szCs w:val="20"/>
                <w:lang w:eastAsia="en-US"/>
              </w:rPr>
              <w:t>400</w:t>
            </w:r>
          </w:p>
        </w:tc>
        <w:tc>
          <w:tcPr>
            <w:tcW w:w="2267" w:type="dxa"/>
          </w:tcPr>
          <w:p w14:paraId="7411127A" w14:textId="47A79BDD" w:rsidR="002B350A" w:rsidRPr="00D8221A" w:rsidRDefault="002B350A" w:rsidP="00FB59E2">
            <w:pPr>
              <w:jc w:val="center"/>
              <w:rPr>
                <w:sz w:val="20"/>
                <w:szCs w:val="20"/>
                <w:lang w:eastAsia="en-US"/>
              </w:rPr>
            </w:pPr>
            <w:r w:rsidRPr="00D8221A">
              <w:rPr>
                <w:sz w:val="20"/>
                <w:szCs w:val="20"/>
                <w:lang w:eastAsia="en-US"/>
              </w:rPr>
              <w:t>-</w:t>
            </w:r>
          </w:p>
        </w:tc>
        <w:tc>
          <w:tcPr>
            <w:tcW w:w="2262" w:type="dxa"/>
            <w:gridSpan w:val="2"/>
          </w:tcPr>
          <w:p w14:paraId="4DFED884" w14:textId="0BED36FB" w:rsidR="002B350A" w:rsidRPr="00D8221A" w:rsidRDefault="002B350A" w:rsidP="00FB59E2">
            <w:pPr>
              <w:jc w:val="center"/>
              <w:rPr>
                <w:sz w:val="20"/>
                <w:szCs w:val="20"/>
                <w:lang w:eastAsia="en-US"/>
              </w:rPr>
            </w:pPr>
            <w:r w:rsidRPr="00D8221A">
              <w:rPr>
                <w:sz w:val="20"/>
                <w:szCs w:val="20"/>
                <w:lang w:eastAsia="en-US"/>
              </w:rPr>
              <w:t>4100</w:t>
            </w:r>
          </w:p>
        </w:tc>
      </w:tr>
      <w:tr w:rsidR="002B350A" w:rsidRPr="00D8221A" w14:paraId="700D132B" w14:textId="77777777" w:rsidTr="0033791A">
        <w:tc>
          <w:tcPr>
            <w:tcW w:w="5099" w:type="dxa"/>
            <w:gridSpan w:val="3"/>
            <w:tcBorders>
              <w:bottom w:val="single" w:sz="4" w:space="0" w:color="auto"/>
            </w:tcBorders>
          </w:tcPr>
          <w:p w14:paraId="0BC9968E" w14:textId="6C1C0DD3" w:rsidR="002B350A" w:rsidRPr="00D8221A" w:rsidRDefault="002B350A" w:rsidP="00FB59E2">
            <w:pPr>
              <w:jc w:val="center"/>
              <w:rPr>
                <w:sz w:val="20"/>
                <w:szCs w:val="20"/>
                <w:lang w:eastAsia="en-US"/>
              </w:rPr>
            </w:pPr>
            <w:r w:rsidRPr="00D8221A">
              <w:rPr>
                <w:sz w:val="20"/>
                <w:szCs w:val="20"/>
                <w:lang w:eastAsia="en-US"/>
              </w:rPr>
              <w:t>550</w:t>
            </w:r>
          </w:p>
        </w:tc>
        <w:tc>
          <w:tcPr>
            <w:tcW w:w="2267" w:type="dxa"/>
            <w:tcBorders>
              <w:bottom w:val="single" w:sz="4" w:space="0" w:color="auto"/>
            </w:tcBorders>
          </w:tcPr>
          <w:p w14:paraId="4FA17730" w14:textId="04134F98" w:rsidR="002B350A" w:rsidRPr="00D8221A" w:rsidRDefault="002B350A" w:rsidP="00FB59E2">
            <w:pPr>
              <w:jc w:val="center"/>
              <w:rPr>
                <w:sz w:val="20"/>
                <w:szCs w:val="20"/>
                <w:lang w:eastAsia="en-US"/>
              </w:rPr>
            </w:pPr>
            <w:r w:rsidRPr="00D8221A">
              <w:rPr>
                <w:sz w:val="20"/>
                <w:szCs w:val="20"/>
                <w:lang w:eastAsia="en-US"/>
              </w:rPr>
              <w:t>-</w:t>
            </w:r>
          </w:p>
        </w:tc>
        <w:tc>
          <w:tcPr>
            <w:tcW w:w="2262" w:type="dxa"/>
            <w:gridSpan w:val="2"/>
            <w:tcBorders>
              <w:bottom w:val="single" w:sz="4" w:space="0" w:color="auto"/>
            </w:tcBorders>
          </w:tcPr>
          <w:p w14:paraId="00664FB9" w14:textId="0B1FA59B" w:rsidR="002B350A" w:rsidRPr="00D8221A" w:rsidRDefault="002B350A" w:rsidP="00FB59E2">
            <w:pPr>
              <w:jc w:val="center"/>
              <w:rPr>
                <w:sz w:val="20"/>
                <w:szCs w:val="20"/>
                <w:lang w:eastAsia="en-US"/>
              </w:rPr>
            </w:pPr>
            <w:r w:rsidRPr="00D8221A">
              <w:rPr>
                <w:sz w:val="20"/>
                <w:szCs w:val="20"/>
                <w:lang w:eastAsia="en-US"/>
              </w:rPr>
              <w:t>6400</w:t>
            </w:r>
          </w:p>
        </w:tc>
      </w:tr>
      <w:tr w:rsidR="002744DC" w14:paraId="7F2B8742" w14:textId="77777777" w:rsidTr="0033791A">
        <w:tc>
          <w:tcPr>
            <w:tcW w:w="283" w:type="dxa"/>
            <w:tcBorders>
              <w:bottom w:val="nil"/>
              <w:right w:val="nil"/>
            </w:tcBorders>
          </w:tcPr>
          <w:p w14:paraId="20DEF645" w14:textId="3D7E558B" w:rsidR="002744DC" w:rsidRPr="00D8221A" w:rsidRDefault="00E35D0F" w:rsidP="002B350A">
            <w:pPr>
              <w:rPr>
                <w:sz w:val="20"/>
                <w:szCs w:val="20"/>
                <w:vertAlign w:val="superscript"/>
                <w:lang w:eastAsia="en-US"/>
              </w:rPr>
            </w:pPr>
            <w:r w:rsidRPr="00D8221A">
              <w:rPr>
                <w:sz w:val="20"/>
                <w:szCs w:val="20"/>
                <w:vertAlign w:val="superscript"/>
                <w:lang w:eastAsia="en-US"/>
              </w:rPr>
              <w:t>a</w:t>
            </w:r>
          </w:p>
        </w:tc>
        <w:tc>
          <w:tcPr>
            <w:tcW w:w="9345" w:type="dxa"/>
            <w:gridSpan w:val="5"/>
            <w:tcBorders>
              <w:left w:val="nil"/>
              <w:bottom w:val="nil"/>
            </w:tcBorders>
          </w:tcPr>
          <w:p w14:paraId="17359F43" w14:textId="139E08A5" w:rsidR="002744DC" w:rsidRPr="00D8221A" w:rsidRDefault="007B1B18" w:rsidP="003D395C">
            <w:pPr>
              <w:rPr>
                <w:sz w:val="18"/>
                <w:szCs w:val="18"/>
                <w:lang w:eastAsia="en-US"/>
              </w:rPr>
            </w:pPr>
            <w:r w:rsidRPr="00D8221A">
              <w:rPr>
                <w:sz w:val="18"/>
                <w:szCs w:val="18"/>
                <w:lang w:eastAsia="en-US"/>
              </w:rPr>
              <w:t>Werte D</w:t>
            </w:r>
            <w:r w:rsidRPr="00D8221A">
              <w:rPr>
                <w:sz w:val="18"/>
                <w:szCs w:val="18"/>
                <w:vertAlign w:val="subscript"/>
                <w:lang w:eastAsia="en-US"/>
              </w:rPr>
              <w:t>L</w:t>
            </w:r>
            <w:r w:rsidRPr="00D8221A">
              <w:rPr>
                <w:sz w:val="18"/>
                <w:szCs w:val="18"/>
                <w:lang w:eastAsia="en-US"/>
              </w:rPr>
              <w:t xml:space="preserve"> sind bis zur Netz-Nennwechselspannung 275 kV für die höchste Bemessungs-Blitzstoßspannung und für</w:t>
            </w:r>
            <w:r w:rsidR="009B0609" w:rsidRPr="00D8221A">
              <w:rPr>
                <w:sz w:val="18"/>
                <w:szCs w:val="18"/>
                <w:lang w:eastAsia="en-US"/>
              </w:rPr>
              <w:t xml:space="preserve"> </w:t>
            </w:r>
            <w:r w:rsidRPr="00D8221A">
              <w:rPr>
                <w:sz w:val="18"/>
                <w:szCs w:val="18"/>
                <w:lang w:eastAsia="en-US"/>
              </w:rPr>
              <w:t>Nennspannungen größer 275 kV mit einer Ausnahme nach der höchsten Bemessungs-Schaltstoßspannung angegeben (siehe DIN EN 61936-1 (VDE 0101-1), Tabelle 1 oder Tabelle 2; weitere Werte für niedrigere Bemessungs-Stoßspannungen können diesen Tabellen entnommen werden).</w:t>
            </w:r>
          </w:p>
        </w:tc>
      </w:tr>
      <w:tr w:rsidR="00E35D0F" w14:paraId="780BEC62" w14:textId="77777777" w:rsidTr="0033791A">
        <w:tc>
          <w:tcPr>
            <w:tcW w:w="283" w:type="dxa"/>
            <w:tcBorders>
              <w:top w:val="nil"/>
              <w:bottom w:val="nil"/>
              <w:right w:val="nil"/>
            </w:tcBorders>
          </w:tcPr>
          <w:p w14:paraId="5E4E4846" w14:textId="7BAD92FB" w:rsidR="00E35D0F" w:rsidRPr="00D8221A" w:rsidRDefault="00E35D0F" w:rsidP="002B350A">
            <w:pPr>
              <w:rPr>
                <w:sz w:val="20"/>
                <w:szCs w:val="20"/>
                <w:vertAlign w:val="superscript"/>
                <w:lang w:eastAsia="en-US"/>
              </w:rPr>
            </w:pPr>
            <w:r w:rsidRPr="00D8221A">
              <w:rPr>
                <w:sz w:val="20"/>
                <w:szCs w:val="20"/>
                <w:vertAlign w:val="superscript"/>
                <w:lang w:eastAsia="en-US"/>
              </w:rPr>
              <w:t>b</w:t>
            </w:r>
          </w:p>
        </w:tc>
        <w:tc>
          <w:tcPr>
            <w:tcW w:w="9345" w:type="dxa"/>
            <w:gridSpan w:val="5"/>
            <w:tcBorders>
              <w:top w:val="nil"/>
              <w:left w:val="nil"/>
              <w:bottom w:val="nil"/>
            </w:tcBorders>
          </w:tcPr>
          <w:p w14:paraId="7C377EE4" w14:textId="3CD97C22" w:rsidR="00E35D0F" w:rsidRPr="00D8221A" w:rsidRDefault="007B1B18" w:rsidP="003D395C">
            <w:pPr>
              <w:rPr>
                <w:sz w:val="18"/>
                <w:szCs w:val="18"/>
                <w:lang w:eastAsia="en-US"/>
              </w:rPr>
            </w:pPr>
            <w:r w:rsidRPr="00D8221A">
              <w:rPr>
                <w:sz w:val="18"/>
                <w:szCs w:val="18"/>
                <w:lang w:eastAsia="en-US"/>
              </w:rPr>
              <w:t>Bei den Spannungen 3 kV, 6 kV und 10 kV werden Werte D</w:t>
            </w:r>
            <w:r w:rsidRPr="00D8221A">
              <w:rPr>
                <w:sz w:val="18"/>
                <w:szCs w:val="18"/>
                <w:vertAlign w:val="subscript"/>
                <w:lang w:eastAsia="en-US"/>
              </w:rPr>
              <w:t>L</w:t>
            </w:r>
            <w:r w:rsidRPr="00D8221A">
              <w:rPr>
                <w:sz w:val="18"/>
                <w:szCs w:val="18"/>
                <w:lang w:eastAsia="en-US"/>
              </w:rPr>
              <w:t xml:space="preserve"> für Innenraumanlagen (kleinerer Wert) und Freiluftanlagen (größerer Wert) unterschieden.</w:t>
            </w:r>
          </w:p>
        </w:tc>
      </w:tr>
      <w:tr w:rsidR="00E35D0F" w14:paraId="104B56AD" w14:textId="77777777" w:rsidTr="0033791A">
        <w:tc>
          <w:tcPr>
            <w:tcW w:w="283" w:type="dxa"/>
            <w:tcBorders>
              <w:top w:val="nil"/>
              <w:bottom w:val="nil"/>
              <w:right w:val="nil"/>
            </w:tcBorders>
          </w:tcPr>
          <w:p w14:paraId="2E1D0E06" w14:textId="32A49794" w:rsidR="00E35D0F" w:rsidRPr="00D8221A" w:rsidRDefault="00E35D0F" w:rsidP="002B350A">
            <w:pPr>
              <w:rPr>
                <w:sz w:val="20"/>
                <w:szCs w:val="20"/>
                <w:vertAlign w:val="superscript"/>
                <w:lang w:eastAsia="en-US"/>
              </w:rPr>
            </w:pPr>
            <w:r w:rsidRPr="00D8221A">
              <w:rPr>
                <w:sz w:val="20"/>
                <w:szCs w:val="20"/>
                <w:vertAlign w:val="superscript"/>
                <w:lang w:eastAsia="en-US"/>
              </w:rPr>
              <w:t>c</w:t>
            </w:r>
          </w:p>
        </w:tc>
        <w:tc>
          <w:tcPr>
            <w:tcW w:w="9345" w:type="dxa"/>
            <w:gridSpan w:val="5"/>
            <w:tcBorders>
              <w:top w:val="nil"/>
              <w:left w:val="nil"/>
              <w:bottom w:val="nil"/>
            </w:tcBorders>
          </w:tcPr>
          <w:p w14:paraId="2BAFBF51" w14:textId="7A3FC489" w:rsidR="00E35D0F" w:rsidRPr="00D8221A" w:rsidRDefault="007B1B18" w:rsidP="009B0609">
            <w:pPr>
              <w:rPr>
                <w:sz w:val="18"/>
                <w:szCs w:val="18"/>
                <w:lang w:eastAsia="en-US"/>
              </w:rPr>
            </w:pPr>
            <w:r w:rsidRPr="00D8221A">
              <w:rPr>
                <w:sz w:val="18"/>
                <w:szCs w:val="18"/>
                <w:lang w:eastAsia="en-US"/>
              </w:rPr>
              <w:t>Diese, der jeweiligen höchsten Spannung zugeordneten, Werte D</w:t>
            </w:r>
            <w:r w:rsidRPr="00D8221A">
              <w:rPr>
                <w:sz w:val="18"/>
                <w:szCs w:val="18"/>
                <w:vertAlign w:val="subscript"/>
                <w:lang w:eastAsia="en-US"/>
              </w:rPr>
              <w:t>L</w:t>
            </w:r>
            <w:r w:rsidRPr="00D8221A">
              <w:rPr>
                <w:sz w:val="18"/>
                <w:szCs w:val="18"/>
                <w:lang w:eastAsia="en-US"/>
              </w:rPr>
              <w:t xml:space="preserve"> sind in DIN EN 61936-1 (VDE 0101-1) enthalten, werden aber</w:t>
            </w:r>
            <w:r w:rsidR="009B0609" w:rsidRPr="00D8221A">
              <w:rPr>
                <w:sz w:val="18"/>
                <w:szCs w:val="18"/>
                <w:lang w:eastAsia="en-US"/>
              </w:rPr>
              <w:t xml:space="preserve"> </w:t>
            </w:r>
            <w:r w:rsidRPr="00D8221A">
              <w:rPr>
                <w:sz w:val="18"/>
                <w:szCs w:val="18"/>
                <w:lang w:eastAsia="en-US"/>
              </w:rPr>
              <w:t>als Anlagenwerte international nicht bevorzugt.</w:t>
            </w:r>
          </w:p>
        </w:tc>
      </w:tr>
      <w:tr w:rsidR="00E35D0F" w14:paraId="227863CA" w14:textId="77777777" w:rsidTr="0033791A">
        <w:tc>
          <w:tcPr>
            <w:tcW w:w="283" w:type="dxa"/>
            <w:tcBorders>
              <w:top w:val="nil"/>
              <w:bottom w:val="nil"/>
              <w:right w:val="nil"/>
            </w:tcBorders>
          </w:tcPr>
          <w:p w14:paraId="5D8DACDB" w14:textId="32BE800E" w:rsidR="00E35D0F" w:rsidRPr="00D8221A" w:rsidRDefault="00E35D0F" w:rsidP="002B350A">
            <w:pPr>
              <w:rPr>
                <w:sz w:val="20"/>
                <w:szCs w:val="20"/>
                <w:vertAlign w:val="superscript"/>
                <w:lang w:eastAsia="en-US"/>
              </w:rPr>
            </w:pPr>
            <w:r w:rsidRPr="00D8221A">
              <w:rPr>
                <w:sz w:val="20"/>
                <w:szCs w:val="20"/>
                <w:vertAlign w:val="superscript"/>
                <w:lang w:eastAsia="en-US"/>
              </w:rPr>
              <w:t>d</w:t>
            </w:r>
          </w:p>
        </w:tc>
        <w:tc>
          <w:tcPr>
            <w:tcW w:w="9345" w:type="dxa"/>
            <w:gridSpan w:val="5"/>
            <w:tcBorders>
              <w:top w:val="nil"/>
              <w:left w:val="nil"/>
              <w:bottom w:val="nil"/>
            </w:tcBorders>
          </w:tcPr>
          <w:p w14:paraId="1F2D2886" w14:textId="2F5A702A" w:rsidR="00E35D0F" w:rsidRPr="00D8221A" w:rsidRDefault="00F033FE" w:rsidP="00F033FE">
            <w:pPr>
              <w:rPr>
                <w:sz w:val="18"/>
                <w:szCs w:val="18"/>
                <w:lang w:eastAsia="en-US"/>
              </w:rPr>
            </w:pPr>
            <w:r w:rsidRPr="00D8221A">
              <w:rPr>
                <w:sz w:val="18"/>
                <w:szCs w:val="18"/>
                <w:lang w:eastAsia="en-US"/>
              </w:rPr>
              <w:t>Für die Netz-Nennwechselspannung 380 kV werden zwei Werte für D</w:t>
            </w:r>
            <w:r w:rsidRPr="00D8221A">
              <w:rPr>
                <w:sz w:val="18"/>
                <w:szCs w:val="18"/>
                <w:vertAlign w:val="subscript"/>
                <w:lang w:eastAsia="en-US"/>
              </w:rPr>
              <w:t>L</w:t>
            </w:r>
            <w:r w:rsidRPr="00D8221A">
              <w:rPr>
                <w:sz w:val="18"/>
                <w:szCs w:val="18"/>
                <w:lang w:eastAsia="en-US"/>
              </w:rPr>
              <w:t xml:space="preserve"> angegeben, da in Deutschland betriebene Anlagen für Bemessungs-Schaltstoßspannungen von 950 kV oder 1050 kV errichtet wurden. Welcher Wert jeweils anzunehmen ist, muss mit dem Anlagenbetreiber abgestimmt werden.</w:t>
            </w:r>
          </w:p>
        </w:tc>
      </w:tr>
      <w:tr w:rsidR="00E35D0F" w14:paraId="4BBA6D6A" w14:textId="77777777" w:rsidTr="0033791A">
        <w:tc>
          <w:tcPr>
            <w:tcW w:w="283" w:type="dxa"/>
            <w:tcBorders>
              <w:top w:val="nil"/>
              <w:bottom w:val="nil"/>
              <w:right w:val="nil"/>
            </w:tcBorders>
          </w:tcPr>
          <w:p w14:paraId="52382195" w14:textId="76A06EC4" w:rsidR="00E35D0F" w:rsidRPr="00D8221A" w:rsidRDefault="00E35D0F" w:rsidP="002B350A">
            <w:pPr>
              <w:rPr>
                <w:sz w:val="20"/>
                <w:szCs w:val="20"/>
                <w:vertAlign w:val="superscript"/>
                <w:lang w:eastAsia="en-US"/>
              </w:rPr>
            </w:pPr>
            <w:r w:rsidRPr="00D8221A">
              <w:rPr>
                <w:sz w:val="20"/>
                <w:szCs w:val="20"/>
                <w:vertAlign w:val="superscript"/>
                <w:lang w:eastAsia="en-US"/>
              </w:rPr>
              <w:t>e</w:t>
            </w:r>
          </w:p>
        </w:tc>
        <w:tc>
          <w:tcPr>
            <w:tcW w:w="9345" w:type="dxa"/>
            <w:gridSpan w:val="5"/>
            <w:tcBorders>
              <w:top w:val="nil"/>
              <w:left w:val="nil"/>
              <w:bottom w:val="nil"/>
            </w:tcBorders>
          </w:tcPr>
          <w:p w14:paraId="4E6D21E7" w14:textId="43523743" w:rsidR="00E35D0F" w:rsidRPr="00D8221A" w:rsidRDefault="00F033FE" w:rsidP="00F033FE">
            <w:pPr>
              <w:rPr>
                <w:sz w:val="18"/>
                <w:szCs w:val="18"/>
                <w:lang w:eastAsia="en-US"/>
              </w:rPr>
            </w:pPr>
            <w:r w:rsidRPr="00D8221A">
              <w:rPr>
                <w:sz w:val="18"/>
                <w:szCs w:val="18"/>
                <w:lang w:eastAsia="en-US"/>
              </w:rPr>
              <w:t>Für Gleichspannungen über 275 kV kann von den Werten D</w:t>
            </w:r>
            <w:r w:rsidRPr="00D8221A">
              <w:rPr>
                <w:sz w:val="18"/>
                <w:szCs w:val="18"/>
                <w:vertAlign w:val="subscript"/>
                <w:lang w:eastAsia="en-US"/>
              </w:rPr>
              <w:t>L</w:t>
            </w:r>
            <w:r w:rsidRPr="00D8221A">
              <w:rPr>
                <w:sz w:val="18"/>
                <w:szCs w:val="18"/>
                <w:lang w:eastAsia="en-US"/>
              </w:rPr>
              <w:t xml:space="preserve"> in Abstimmung mit dem Anlagenbetreiber in Anlehnung an IEC/TS 61936-2:2015 abgewichen werden.</w:t>
            </w:r>
          </w:p>
        </w:tc>
      </w:tr>
      <w:tr w:rsidR="00E35D0F" w14:paraId="4D6EE7C6" w14:textId="77777777" w:rsidTr="0033791A">
        <w:tc>
          <w:tcPr>
            <w:tcW w:w="283" w:type="dxa"/>
            <w:tcBorders>
              <w:top w:val="nil"/>
              <w:right w:val="nil"/>
            </w:tcBorders>
          </w:tcPr>
          <w:p w14:paraId="0CB85F86" w14:textId="1545C2DB" w:rsidR="00E35D0F" w:rsidRPr="00D8221A" w:rsidRDefault="00E35D0F" w:rsidP="002B350A">
            <w:pPr>
              <w:rPr>
                <w:sz w:val="20"/>
                <w:szCs w:val="20"/>
                <w:vertAlign w:val="superscript"/>
                <w:lang w:eastAsia="en-US"/>
              </w:rPr>
            </w:pPr>
            <w:r w:rsidRPr="00D8221A">
              <w:rPr>
                <w:sz w:val="20"/>
                <w:szCs w:val="20"/>
                <w:vertAlign w:val="superscript"/>
                <w:lang w:eastAsia="en-US"/>
              </w:rPr>
              <w:t>f</w:t>
            </w:r>
          </w:p>
        </w:tc>
        <w:tc>
          <w:tcPr>
            <w:tcW w:w="9345" w:type="dxa"/>
            <w:gridSpan w:val="5"/>
            <w:tcBorders>
              <w:top w:val="nil"/>
              <w:left w:val="nil"/>
            </w:tcBorders>
          </w:tcPr>
          <w:p w14:paraId="18353CEC" w14:textId="6F79912F" w:rsidR="00E35D0F" w:rsidRPr="00D8221A" w:rsidRDefault="00F033FE" w:rsidP="002B350A">
            <w:pPr>
              <w:rPr>
                <w:sz w:val="18"/>
                <w:szCs w:val="18"/>
                <w:lang w:eastAsia="en-US"/>
              </w:rPr>
            </w:pPr>
            <w:r w:rsidRPr="00D8221A">
              <w:rPr>
                <w:sz w:val="18"/>
                <w:szCs w:val="18"/>
                <w:lang w:eastAsia="en-US"/>
              </w:rPr>
              <w:t>Zwischenwerte D</w:t>
            </w:r>
            <w:r w:rsidRPr="00D8221A">
              <w:rPr>
                <w:sz w:val="18"/>
                <w:szCs w:val="18"/>
                <w:vertAlign w:val="subscript"/>
                <w:lang w:eastAsia="en-US"/>
              </w:rPr>
              <w:t>L</w:t>
            </w:r>
            <w:r w:rsidRPr="00D8221A">
              <w:rPr>
                <w:sz w:val="18"/>
                <w:szCs w:val="18"/>
                <w:lang w:eastAsia="en-US"/>
              </w:rPr>
              <w:t xml:space="preserve"> für Gleichspannung können durch Interpolation bestimmt werden.</w:t>
            </w:r>
          </w:p>
        </w:tc>
      </w:tr>
    </w:tbl>
    <w:p w14:paraId="00A9B77B" w14:textId="77777777" w:rsidR="00A33671" w:rsidRDefault="00A33671" w:rsidP="00A33671">
      <w:pPr>
        <w:spacing w:line="276" w:lineRule="auto"/>
        <w:rPr>
          <w:lang w:eastAsia="en-US"/>
        </w:rPr>
      </w:pPr>
    </w:p>
    <w:p w14:paraId="3E0BB837" w14:textId="34F6F1DF" w:rsidR="00A33671" w:rsidRDefault="00A33671" w:rsidP="00A33671">
      <w:pPr>
        <w:spacing w:line="276" w:lineRule="auto"/>
        <w:rPr>
          <w:lang w:eastAsia="en-US"/>
        </w:rPr>
      </w:pPr>
      <w:r>
        <w:rPr>
          <w:lang w:eastAsia="en-US"/>
        </w:rPr>
        <w:t>Als oberster Grundsatz gilt, dass Arbeiten unter Spannung nur dann durchgeführt werden dürfen, wenn die Sicherheit und der Gesundheitsschutz aller an den Arbeiten beteiligten Personen sichergestellt ist. Daher erfordert das Arbeiten unter Spannung besondere technische und organisatorische Maßnahmen. Das bedeutet, dass für die vorgesehenen Arbeiten eine Gefährdungsbeurteilung durchgeführt werden muss und daraus die erforderlichen Schutzmaßnahmen abgeleitet werden müssen.</w:t>
      </w:r>
    </w:p>
    <w:p w14:paraId="23F9CD9C" w14:textId="77777777" w:rsidR="00EA7177" w:rsidRDefault="00EA7177" w:rsidP="00A33671">
      <w:pPr>
        <w:spacing w:line="276" w:lineRule="auto"/>
        <w:rPr>
          <w:lang w:eastAsia="en-US"/>
        </w:rPr>
      </w:pPr>
    </w:p>
    <w:p w14:paraId="402699F8" w14:textId="4E9ED823" w:rsidR="00F86BB1" w:rsidRPr="00EA7177" w:rsidRDefault="007264DD" w:rsidP="00EA7177">
      <w:pPr>
        <w:pStyle w:val="KeinLeerraum"/>
        <w:numPr>
          <w:ilvl w:val="0"/>
          <w:numId w:val="28"/>
        </w:numPr>
        <w:tabs>
          <w:tab w:val="clear" w:pos="4536"/>
          <w:tab w:val="clear" w:pos="9072"/>
        </w:tabs>
        <w:ind w:right="0"/>
        <w:rPr>
          <w:rFonts w:eastAsia="Calibri"/>
          <w:b/>
          <w:sz w:val="22"/>
          <w:szCs w:val="22"/>
          <w:u w:val="single"/>
          <w:lang w:eastAsia="en-US"/>
        </w:rPr>
      </w:pPr>
      <w:r w:rsidRPr="00EA7177">
        <w:rPr>
          <w:rFonts w:eastAsia="Calibri"/>
          <w:b/>
          <w:sz w:val="22"/>
          <w:szCs w:val="22"/>
          <w:u w:val="single"/>
          <w:lang w:eastAsia="en-US"/>
        </w:rPr>
        <w:t xml:space="preserve">Unterschiede zwischen </w:t>
      </w:r>
      <w:proofErr w:type="spellStart"/>
      <w:r w:rsidRPr="00EA7177">
        <w:rPr>
          <w:rFonts w:eastAsia="Calibri"/>
          <w:b/>
          <w:sz w:val="22"/>
          <w:szCs w:val="22"/>
          <w:u w:val="single"/>
          <w:lang w:eastAsia="en-US"/>
        </w:rPr>
        <w:t>AuS</w:t>
      </w:r>
      <w:proofErr w:type="spellEnd"/>
      <w:r w:rsidRPr="00EA7177">
        <w:rPr>
          <w:rFonts w:eastAsia="Calibri"/>
          <w:b/>
          <w:sz w:val="22"/>
          <w:szCs w:val="22"/>
          <w:u w:val="single"/>
          <w:lang w:eastAsia="en-US"/>
        </w:rPr>
        <w:t xml:space="preserve"> </w:t>
      </w:r>
      <w:r w:rsidR="00EA7177">
        <w:rPr>
          <w:rFonts w:eastAsia="Calibri"/>
          <w:b/>
          <w:sz w:val="22"/>
          <w:szCs w:val="22"/>
          <w:u w:val="single"/>
          <w:lang w:eastAsia="en-US"/>
        </w:rPr>
        <w:t>ohne und mit Spezialausbildung</w:t>
      </w:r>
    </w:p>
    <w:p w14:paraId="4B00EBE7" w14:textId="77777777" w:rsidR="00EA7177" w:rsidRDefault="00EA7177" w:rsidP="00AD01B0">
      <w:pPr>
        <w:spacing w:line="276" w:lineRule="auto"/>
        <w:jc w:val="both"/>
        <w:rPr>
          <w:lang w:eastAsia="en-US"/>
        </w:rPr>
      </w:pPr>
    </w:p>
    <w:p w14:paraId="21A7A6CD" w14:textId="2EDA1377" w:rsidR="00EA7177" w:rsidRDefault="004E23AC" w:rsidP="00AD01B0">
      <w:pPr>
        <w:spacing w:line="276" w:lineRule="auto"/>
        <w:jc w:val="both"/>
        <w:rPr>
          <w:lang w:eastAsia="en-US"/>
        </w:rPr>
      </w:pPr>
      <w:r>
        <w:rPr>
          <w:lang w:eastAsia="en-US"/>
        </w:rPr>
        <w:t xml:space="preserve">Arbeiten unter Spannung </w:t>
      </w:r>
      <w:r w:rsidR="00CA2EC0">
        <w:rPr>
          <w:lang w:eastAsia="en-US"/>
        </w:rPr>
        <w:t>w</w:t>
      </w:r>
      <w:r w:rsidR="000D1F2E">
        <w:rPr>
          <w:lang w:eastAsia="en-US"/>
        </w:rPr>
        <w:t>e</w:t>
      </w:r>
      <w:r w:rsidR="00CA2EC0">
        <w:rPr>
          <w:lang w:eastAsia="en-US"/>
        </w:rPr>
        <w:t>rd</w:t>
      </w:r>
      <w:r w:rsidR="000D1F2E">
        <w:rPr>
          <w:lang w:eastAsia="en-US"/>
        </w:rPr>
        <w:t>en</w:t>
      </w:r>
      <w:r w:rsidR="00CA2EC0">
        <w:rPr>
          <w:lang w:eastAsia="en-US"/>
        </w:rPr>
        <w:t xml:space="preserve"> </w:t>
      </w:r>
      <w:r w:rsidR="000D1F2E">
        <w:rPr>
          <w:lang w:eastAsia="en-US"/>
        </w:rPr>
        <w:t>in</w:t>
      </w:r>
      <w:r>
        <w:rPr>
          <w:lang w:eastAsia="en-US"/>
        </w:rPr>
        <w:t xml:space="preserve"> zwei Arten </w:t>
      </w:r>
      <w:r w:rsidR="00EA7177">
        <w:rPr>
          <w:lang w:eastAsia="en-US"/>
        </w:rPr>
        <w:t>„</w:t>
      </w:r>
      <w:r>
        <w:rPr>
          <w:lang w:eastAsia="en-US"/>
        </w:rPr>
        <w:t>Kategorien</w:t>
      </w:r>
      <w:r w:rsidR="00EA7177">
        <w:rPr>
          <w:lang w:eastAsia="en-US"/>
        </w:rPr>
        <w:t>“</w:t>
      </w:r>
      <w:r w:rsidR="000D1F2E">
        <w:rPr>
          <w:lang w:eastAsia="en-US"/>
        </w:rPr>
        <w:t xml:space="preserve"> eingeteilt</w:t>
      </w:r>
      <w:r>
        <w:rPr>
          <w:lang w:eastAsia="en-US"/>
        </w:rPr>
        <w:t>:</w:t>
      </w:r>
    </w:p>
    <w:p w14:paraId="4ECA812F" w14:textId="33406037" w:rsidR="00EA7177" w:rsidRDefault="00EA7177" w:rsidP="00AD01B0">
      <w:pPr>
        <w:spacing w:line="276" w:lineRule="auto"/>
        <w:jc w:val="both"/>
        <w:rPr>
          <w:lang w:eastAsia="en-US"/>
        </w:rPr>
      </w:pPr>
      <w:r w:rsidRPr="00C111C5">
        <w:rPr>
          <w:noProof/>
          <w:lang w:eastAsia="en-US"/>
        </w:rPr>
        <w:drawing>
          <wp:anchor distT="0" distB="0" distL="114300" distR="114300" simplePos="0" relativeHeight="251659264" behindDoc="0" locked="0" layoutInCell="1" allowOverlap="1" wp14:anchorId="4A3C81E4" wp14:editId="0B96C377">
            <wp:simplePos x="0" y="0"/>
            <wp:positionH relativeFrom="margin">
              <wp:posOffset>2811145</wp:posOffset>
            </wp:positionH>
            <wp:positionV relativeFrom="margin">
              <wp:posOffset>6003925</wp:posOffset>
            </wp:positionV>
            <wp:extent cx="3284855" cy="1869440"/>
            <wp:effectExtent l="0" t="0" r="4445" b="0"/>
            <wp:wrapSquare wrapText="bothSides"/>
            <wp:docPr id="5" name="Inhaltsplatzhalter 9" descr="Ein Bild, das Text, Screenshot, Visitenkarte, Grafiken enthält.&#10;&#10;Automatisch generierte Beschreibung">
              <a:extLst xmlns:a="http://schemas.openxmlformats.org/drawingml/2006/main">
                <a:ext uri="{FF2B5EF4-FFF2-40B4-BE49-F238E27FC236}">
                  <a16:creationId xmlns:a16="http://schemas.microsoft.com/office/drawing/2014/main" id="{BB08A009-30AA-8527-29A7-6ECD19CB7ED0}"/>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Inhaltsplatzhalter 9" descr="Ein Bild, das Text, Screenshot, Visitenkarte, Grafiken enthält.&#10;&#10;Automatisch generierte Beschreibung">
                      <a:extLst>
                        <a:ext uri="{FF2B5EF4-FFF2-40B4-BE49-F238E27FC236}">
                          <a16:creationId xmlns:a16="http://schemas.microsoft.com/office/drawing/2014/main" id="{BB08A009-30AA-8527-29A7-6ECD19CB7ED0}"/>
                        </a:ext>
                      </a:extLst>
                    </pic:cNvPr>
                    <pic:cNvPicPr>
                      <a:picLocks noGrp="1" noChangeAspect="1"/>
                    </pic:cNvPicPr>
                  </pic:nvPicPr>
                  <pic:blipFill>
                    <a:blip r:embed="rId10"/>
                    <a:stretch>
                      <a:fillRect/>
                    </a:stretch>
                  </pic:blipFill>
                  <pic:spPr>
                    <a:xfrm>
                      <a:off x="0" y="0"/>
                      <a:ext cx="3284855" cy="1869440"/>
                    </a:xfrm>
                    <a:prstGeom prst="rect">
                      <a:avLst/>
                    </a:prstGeom>
                  </pic:spPr>
                </pic:pic>
              </a:graphicData>
            </a:graphic>
            <wp14:sizeRelH relativeFrom="margin">
              <wp14:pctWidth>0</wp14:pctWidth>
            </wp14:sizeRelH>
            <wp14:sizeRelV relativeFrom="margin">
              <wp14:pctHeight>0</wp14:pctHeight>
            </wp14:sizeRelV>
          </wp:anchor>
        </w:drawing>
      </w:r>
    </w:p>
    <w:p w14:paraId="323126F3" w14:textId="5A70C4F2" w:rsidR="004E23AC" w:rsidRDefault="004E23AC" w:rsidP="00EA7177">
      <w:pPr>
        <w:pStyle w:val="Listenabsatz"/>
        <w:numPr>
          <w:ilvl w:val="0"/>
          <w:numId w:val="36"/>
        </w:numPr>
        <w:spacing w:line="276" w:lineRule="auto"/>
        <w:ind w:left="426"/>
        <w:jc w:val="both"/>
        <w:rPr>
          <w:lang w:eastAsia="en-US"/>
        </w:rPr>
      </w:pPr>
      <w:r>
        <w:rPr>
          <w:lang w:eastAsia="en-US"/>
        </w:rPr>
        <w:t xml:space="preserve">Arbeiten für die in der Regel keine besonderen technischen und organisatorischen Maßnahmen nach VDE 0105-100 6.3.2.ff. (Spezialausbildung, </w:t>
      </w:r>
      <w:proofErr w:type="spellStart"/>
      <w:r>
        <w:rPr>
          <w:lang w:eastAsia="en-US"/>
        </w:rPr>
        <w:t>AuS</w:t>
      </w:r>
      <w:proofErr w:type="spellEnd"/>
      <w:r>
        <w:rPr>
          <w:lang w:eastAsia="en-US"/>
        </w:rPr>
        <w:t>-Pass) erforderlich sind.</w:t>
      </w:r>
    </w:p>
    <w:p w14:paraId="22AFFD4A" w14:textId="45F6E3CA" w:rsidR="004E23AC" w:rsidRDefault="004E23AC" w:rsidP="00EA7177">
      <w:pPr>
        <w:pStyle w:val="Listenabsatz"/>
        <w:numPr>
          <w:ilvl w:val="0"/>
          <w:numId w:val="36"/>
        </w:numPr>
        <w:spacing w:line="276" w:lineRule="auto"/>
        <w:ind w:left="426"/>
        <w:jc w:val="both"/>
        <w:rPr>
          <w:lang w:eastAsia="en-US"/>
        </w:rPr>
      </w:pPr>
      <w:r>
        <w:rPr>
          <w:lang w:eastAsia="en-US"/>
        </w:rPr>
        <w:t>Arbeiten für die eine Spezialausbildung, sowie besondere technische und organisatorische Maßnahmen nach VDE 0105-100 6.3.2.ff. erforderlich sind.</w:t>
      </w:r>
    </w:p>
    <w:p w14:paraId="7CA4851B" w14:textId="30E63AFE" w:rsidR="00273913" w:rsidRDefault="009557D0" w:rsidP="00AD01B0">
      <w:pPr>
        <w:spacing w:line="276" w:lineRule="auto"/>
        <w:jc w:val="both"/>
        <w:rPr>
          <w:lang w:eastAsia="en-US"/>
        </w:rPr>
      </w:pPr>
      <w:r>
        <w:rPr>
          <w:lang w:eastAsia="en-US"/>
        </w:rPr>
        <w:lastRenderedPageBreak/>
        <w:t>Arbeiten unter Spannung, bei denen b</w:t>
      </w:r>
      <w:r w:rsidRPr="00ED13FA">
        <w:rPr>
          <w:lang w:eastAsia="en-US"/>
        </w:rPr>
        <w:t>esondere technische und organisatorische Maßnahmen</w:t>
      </w:r>
      <w:r>
        <w:rPr>
          <w:lang w:eastAsia="en-US"/>
        </w:rPr>
        <w:t xml:space="preserve"> in der Regel nicht erforderlich sind, werden der </w:t>
      </w:r>
      <w:r w:rsidR="00EA7177">
        <w:rPr>
          <w:lang w:eastAsia="en-US"/>
        </w:rPr>
        <w:t>„</w:t>
      </w:r>
      <w:r>
        <w:rPr>
          <w:lang w:eastAsia="en-US"/>
        </w:rPr>
        <w:t>Kategorie 1</w:t>
      </w:r>
      <w:r w:rsidR="00EA7177">
        <w:rPr>
          <w:lang w:eastAsia="en-US"/>
        </w:rPr>
        <w:t>“</w:t>
      </w:r>
      <w:r>
        <w:rPr>
          <w:lang w:eastAsia="en-US"/>
        </w:rPr>
        <w:t xml:space="preserve"> zugeordnet und </w:t>
      </w:r>
      <w:r w:rsidR="00A47764">
        <w:rPr>
          <w:lang w:eastAsia="en-US"/>
        </w:rPr>
        <w:t>benötigen</w:t>
      </w:r>
      <w:r w:rsidR="004E12D0">
        <w:rPr>
          <w:lang w:eastAsia="en-US"/>
        </w:rPr>
        <w:t xml:space="preserve"> daher keine Spezialausbildung </w:t>
      </w:r>
      <w:r w:rsidR="00DA634C">
        <w:rPr>
          <w:lang w:eastAsia="en-US"/>
        </w:rPr>
        <w:t xml:space="preserve">und keinen </w:t>
      </w:r>
      <w:proofErr w:type="spellStart"/>
      <w:r w:rsidR="00DA634C">
        <w:rPr>
          <w:lang w:eastAsia="en-US"/>
        </w:rPr>
        <w:t>AuS</w:t>
      </w:r>
      <w:proofErr w:type="spellEnd"/>
      <w:r w:rsidR="00DA634C">
        <w:rPr>
          <w:lang w:eastAsia="en-US"/>
        </w:rPr>
        <w:t xml:space="preserve">-Pass. </w:t>
      </w:r>
      <w:r w:rsidR="00F33419">
        <w:rPr>
          <w:lang w:eastAsia="en-US"/>
        </w:rPr>
        <w:t>Dies sind vor allem Arbeiten im Bereich der Kleinspannung</w:t>
      </w:r>
      <w:r w:rsidR="00E9387A">
        <w:rPr>
          <w:lang w:eastAsia="en-US"/>
        </w:rPr>
        <w:t>, bei begrenzter Stromstärke</w:t>
      </w:r>
      <w:r w:rsidR="00AD01B0">
        <w:rPr>
          <w:lang w:eastAsia="en-US"/>
        </w:rPr>
        <w:t>,</w:t>
      </w:r>
      <w:r w:rsidR="00E9387A">
        <w:rPr>
          <w:lang w:eastAsia="en-US"/>
        </w:rPr>
        <w:t xml:space="preserve"> geringer Ladungsenergie</w:t>
      </w:r>
      <w:r w:rsidR="00AD01B0">
        <w:rPr>
          <w:lang w:eastAsia="en-US"/>
        </w:rPr>
        <w:t xml:space="preserve"> oder Arbeiten an eigensicheren Stromkreisen.</w:t>
      </w:r>
    </w:p>
    <w:p w14:paraId="12F41BBD" w14:textId="77777777" w:rsidR="00EA7177" w:rsidRDefault="00EA7177" w:rsidP="00AD01B0">
      <w:pPr>
        <w:spacing w:line="276" w:lineRule="auto"/>
        <w:jc w:val="both"/>
        <w:rPr>
          <w:lang w:eastAsia="en-US"/>
        </w:rPr>
      </w:pPr>
    </w:p>
    <w:p w14:paraId="165989F2" w14:textId="6569F678" w:rsidR="00EA7177" w:rsidRDefault="001737A7" w:rsidP="00AD01B0">
      <w:pPr>
        <w:spacing w:line="276" w:lineRule="auto"/>
        <w:jc w:val="both"/>
        <w:rPr>
          <w:lang w:eastAsia="en-US"/>
        </w:rPr>
      </w:pPr>
      <w:r>
        <w:rPr>
          <w:lang w:eastAsia="en-US"/>
        </w:rPr>
        <w:t>Auch im Zuge der Anwendung der „Fünf Sicherheitsregeln“ um Arbeiten im spannungsfreien Zustand durchzuführen</w:t>
      </w:r>
      <w:r w:rsidR="00417482">
        <w:rPr>
          <w:lang w:eastAsia="en-US"/>
        </w:rPr>
        <w:t xml:space="preserve">, ist es </w:t>
      </w:r>
      <w:r w:rsidR="000C1D5F">
        <w:rPr>
          <w:lang w:eastAsia="en-US"/>
        </w:rPr>
        <w:t xml:space="preserve">unter Umständen </w:t>
      </w:r>
      <w:r w:rsidR="00417482">
        <w:rPr>
          <w:lang w:eastAsia="en-US"/>
        </w:rPr>
        <w:t>notwendig Arbeiten unter Spannung auszuführen, z. B.:</w:t>
      </w:r>
    </w:p>
    <w:p w14:paraId="6A60C315" w14:textId="1418AF48" w:rsidR="00417482" w:rsidRPr="00EA7177" w:rsidRDefault="00417482" w:rsidP="00EA7177">
      <w:pPr>
        <w:pStyle w:val="Listenabsatz"/>
        <w:numPr>
          <w:ilvl w:val="0"/>
          <w:numId w:val="36"/>
        </w:numPr>
        <w:spacing w:line="276" w:lineRule="auto"/>
        <w:ind w:left="426"/>
        <w:jc w:val="both"/>
        <w:rPr>
          <w:lang w:eastAsia="en-US"/>
        </w:rPr>
      </w:pPr>
      <w:r>
        <w:rPr>
          <w:lang w:eastAsia="en-US"/>
        </w:rPr>
        <w:t xml:space="preserve">Freischalten an freigeführten </w:t>
      </w:r>
      <w:r w:rsidR="00D912DC">
        <w:rPr>
          <w:lang w:eastAsia="en-US"/>
        </w:rPr>
        <w:t>NH-</w:t>
      </w:r>
      <w:r>
        <w:rPr>
          <w:lang w:eastAsia="en-US"/>
        </w:rPr>
        <w:t>Sicherungen</w:t>
      </w:r>
      <w:r w:rsidR="00D912DC">
        <w:rPr>
          <w:lang w:eastAsia="en-US"/>
        </w:rPr>
        <w:t xml:space="preserve"> </w:t>
      </w:r>
      <w:r w:rsidR="002075BA">
        <w:rPr>
          <w:lang w:eastAsia="en-US"/>
        </w:rPr>
        <w:t>(1. Sicherheitsregel)</w:t>
      </w:r>
    </w:p>
    <w:p w14:paraId="044DE04F" w14:textId="01044D99" w:rsidR="002075BA" w:rsidRPr="00EA7177" w:rsidRDefault="002075BA" w:rsidP="00EA7177">
      <w:pPr>
        <w:pStyle w:val="Listenabsatz"/>
        <w:numPr>
          <w:ilvl w:val="0"/>
          <w:numId w:val="36"/>
        </w:numPr>
        <w:spacing w:line="276" w:lineRule="auto"/>
        <w:ind w:left="426"/>
        <w:jc w:val="both"/>
        <w:rPr>
          <w:lang w:eastAsia="en-US"/>
        </w:rPr>
      </w:pPr>
      <w:r>
        <w:rPr>
          <w:lang w:eastAsia="en-US"/>
        </w:rPr>
        <w:t>Spannungsfreiheit feststellen (3. Sicherheitsregel)</w:t>
      </w:r>
    </w:p>
    <w:p w14:paraId="2B56F7B0" w14:textId="7C612BE0" w:rsidR="002075BA" w:rsidRPr="00EA7177" w:rsidRDefault="002075BA" w:rsidP="00EA7177">
      <w:pPr>
        <w:pStyle w:val="Listenabsatz"/>
        <w:numPr>
          <w:ilvl w:val="0"/>
          <w:numId w:val="36"/>
        </w:numPr>
        <w:spacing w:line="276" w:lineRule="auto"/>
        <w:ind w:left="426"/>
        <w:jc w:val="both"/>
        <w:rPr>
          <w:lang w:eastAsia="en-US"/>
        </w:rPr>
      </w:pPr>
      <w:r>
        <w:rPr>
          <w:lang w:eastAsia="en-US"/>
        </w:rPr>
        <w:t>Erden und Kurzschließen (4. S</w:t>
      </w:r>
      <w:r w:rsidR="000C1D5F">
        <w:rPr>
          <w:lang w:eastAsia="en-US"/>
        </w:rPr>
        <w:t>icherheitsregel)</w:t>
      </w:r>
    </w:p>
    <w:p w14:paraId="5DD6699A" w14:textId="362CEBEF" w:rsidR="002314EE" w:rsidRPr="00EA7177" w:rsidRDefault="002314EE" w:rsidP="00EA7177">
      <w:pPr>
        <w:pStyle w:val="Listenabsatz"/>
        <w:numPr>
          <w:ilvl w:val="0"/>
          <w:numId w:val="36"/>
        </w:numPr>
        <w:spacing w:line="276" w:lineRule="auto"/>
        <w:ind w:left="426"/>
        <w:jc w:val="both"/>
        <w:rPr>
          <w:lang w:eastAsia="en-US"/>
        </w:rPr>
      </w:pPr>
      <w:r>
        <w:rPr>
          <w:lang w:eastAsia="en-US"/>
        </w:rPr>
        <w:t>Abdecken blanker spannungsführender Teile mit Isolierplatten oder -Matten (5. Sicherheitsregel)</w:t>
      </w:r>
    </w:p>
    <w:p w14:paraId="51A8AC87" w14:textId="77777777" w:rsidR="00EA7177" w:rsidRDefault="00EA7177" w:rsidP="0008357F">
      <w:pPr>
        <w:spacing w:line="276" w:lineRule="auto"/>
        <w:jc w:val="both"/>
        <w:rPr>
          <w:lang w:eastAsia="en-US"/>
        </w:rPr>
      </w:pPr>
    </w:p>
    <w:p w14:paraId="5C28393E" w14:textId="2F281CD1" w:rsidR="00BF4CA9" w:rsidRDefault="0008357F" w:rsidP="0008357F">
      <w:pPr>
        <w:spacing w:line="276" w:lineRule="auto"/>
        <w:jc w:val="both"/>
        <w:rPr>
          <w:lang w:eastAsia="en-US"/>
        </w:rPr>
      </w:pPr>
      <w:r>
        <w:rPr>
          <w:lang w:eastAsia="en-US"/>
        </w:rPr>
        <w:t xml:space="preserve">Dabei gilt vor allem das „Spannungsfreiheit feststellen“ </w:t>
      </w:r>
      <w:r w:rsidR="00885969">
        <w:rPr>
          <w:lang w:eastAsia="en-US"/>
        </w:rPr>
        <w:t xml:space="preserve">bis zu dem </w:t>
      </w:r>
      <w:r w:rsidR="003C4B82">
        <w:rPr>
          <w:lang w:eastAsia="en-US"/>
        </w:rPr>
        <w:t>Zeitpunkt,</w:t>
      </w:r>
      <w:r w:rsidR="00885969">
        <w:rPr>
          <w:lang w:eastAsia="en-US"/>
        </w:rPr>
        <w:t xml:space="preserve"> an dem alle aktiven Teile „freigemessen“ wurden </w:t>
      </w:r>
      <w:r>
        <w:rPr>
          <w:lang w:eastAsia="en-US"/>
        </w:rPr>
        <w:t>als Arbeiten unter Spannung</w:t>
      </w:r>
      <w:r w:rsidR="00885969">
        <w:rPr>
          <w:lang w:eastAsia="en-US"/>
        </w:rPr>
        <w:t>.</w:t>
      </w:r>
      <w:r w:rsidR="00EA7177">
        <w:rPr>
          <w:lang w:eastAsia="en-US"/>
        </w:rPr>
        <w:t xml:space="preserve"> </w:t>
      </w:r>
      <w:r w:rsidR="00BF4CA9">
        <w:rPr>
          <w:lang w:eastAsia="en-US"/>
        </w:rPr>
        <w:t xml:space="preserve">Diese Tätigkeiten sind in der DIN VDE 0105-100 explizit als Ausnahmen definiert, bei denen keine Spezialausbildung benötigt wird, daher </w:t>
      </w:r>
      <w:r w:rsidR="00BD286A">
        <w:rPr>
          <w:lang w:eastAsia="en-US"/>
        </w:rPr>
        <w:t>zählen</w:t>
      </w:r>
      <w:r w:rsidR="00BF4CA9">
        <w:rPr>
          <w:lang w:eastAsia="en-US"/>
        </w:rPr>
        <w:t xml:space="preserve"> </w:t>
      </w:r>
      <w:r w:rsidR="00BD286A">
        <w:rPr>
          <w:lang w:eastAsia="en-US"/>
        </w:rPr>
        <w:t xml:space="preserve">sie zur </w:t>
      </w:r>
      <w:r w:rsidR="00EA7177">
        <w:rPr>
          <w:lang w:eastAsia="en-US"/>
        </w:rPr>
        <w:t>„</w:t>
      </w:r>
      <w:r w:rsidR="00BD286A">
        <w:rPr>
          <w:lang w:eastAsia="en-US"/>
        </w:rPr>
        <w:t>Kategorie 1</w:t>
      </w:r>
      <w:r w:rsidR="00EA7177">
        <w:rPr>
          <w:lang w:eastAsia="en-US"/>
        </w:rPr>
        <w:t>“</w:t>
      </w:r>
      <w:r w:rsidR="00BD286A">
        <w:rPr>
          <w:lang w:eastAsia="en-US"/>
        </w:rPr>
        <w:t>.</w:t>
      </w:r>
    </w:p>
    <w:p w14:paraId="34D7AD3E" w14:textId="77777777" w:rsidR="00EA7177" w:rsidRDefault="00EA7177" w:rsidP="0008357F">
      <w:pPr>
        <w:spacing w:line="276" w:lineRule="auto"/>
        <w:jc w:val="both"/>
        <w:rPr>
          <w:lang w:eastAsia="en-US"/>
        </w:rPr>
      </w:pPr>
    </w:p>
    <w:p w14:paraId="0415C267" w14:textId="25EE89FB" w:rsidR="000175FB" w:rsidRDefault="00795556" w:rsidP="00EA7177">
      <w:pPr>
        <w:pStyle w:val="KeinLeerraum"/>
        <w:numPr>
          <w:ilvl w:val="0"/>
          <w:numId w:val="28"/>
        </w:numPr>
        <w:tabs>
          <w:tab w:val="clear" w:pos="4536"/>
          <w:tab w:val="clear" w:pos="9072"/>
        </w:tabs>
        <w:ind w:right="0"/>
        <w:rPr>
          <w:rFonts w:eastAsia="Calibri"/>
          <w:b/>
          <w:sz w:val="22"/>
          <w:szCs w:val="22"/>
          <w:u w:val="single"/>
          <w:lang w:eastAsia="en-US"/>
        </w:rPr>
      </w:pPr>
      <w:r w:rsidRPr="00EA7177">
        <w:rPr>
          <w:rFonts w:eastAsia="Calibri"/>
          <w:b/>
          <w:sz w:val="22"/>
          <w:szCs w:val="22"/>
          <w:u w:val="single"/>
          <w:lang w:eastAsia="en-US"/>
        </w:rPr>
        <w:t>Anforderungen an die Spezialausbildung</w:t>
      </w:r>
    </w:p>
    <w:p w14:paraId="068ACA97" w14:textId="77777777" w:rsidR="00EA7177" w:rsidRPr="00EA7177" w:rsidRDefault="00EA7177" w:rsidP="00EA7177">
      <w:pPr>
        <w:pStyle w:val="KeinLeerraum"/>
        <w:tabs>
          <w:tab w:val="clear" w:pos="4536"/>
          <w:tab w:val="clear" w:pos="9072"/>
        </w:tabs>
        <w:ind w:right="0"/>
        <w:rPr>
          <w:rFonts w:eastAsia="Calibri"/>
          <w:b/>
          <w:sz w:val="22"/>
          <w:szCs w:val="22"/>
          <w:u w:val="single"/>
          <w:lang w:eastAsia="en-US"/>
        </w:rPr>
      </w:pPr>
    </w:p>
    <w:p w14:paraId="1F292CAF" w14:textId="79C7147D" w:rsidR="00EA7177" w:rsidRDefault="009D64B7" w:rsidP="00CC294F">
      <w:pPr>
        <w:spacing w:line="276" w:lineRule="auto"/>
        <w:jc w:val="both"/>
        <w:rPr>
          <w:rFonts w:eastAsia="Calibri"/>
          <w:lang w:eastAsia="en-US"/>
        </w:rPr>
      </w:pPr>
      <w:r>
        <w:rPr>
          <w:rFonts w:eastAsia="Calibri"/>
          <w:lang w:eastAsia="en-US"/>
        </w:rPr>
        <w:t xml:space="preserve">Arbeiten unter Spannung der </w:t>
      </w:r>
      <w:r w:rsidR="00EA7177">
        <w:rPr>
          <w:rFonts w:eastAsia="Calibri"/>
          <w:lang w:eastAsia="en-US"/>
        </w:rPr>
        <w:t>„</w:t>
      </w:r>
      <w:r>
        <w:rPr>
          <w:rFonts w:eastAsia="Calibri"/>
          <w:lang w:eastAsia="en-US"/>
        </w:rPr>
        <w:t>Kategorie 2</w:t>
      </w:r>
      <w:r w:rsidR="00EA7177">
        <w:rPr>
          <w:rFonts w:eastAsia="Calibri"/>
          <w:lang w:eastAsia="en-US"/>
        </w:rPr>
        <w:t>“</w:t>
      </w:r>
      <w:r>
        <w:rPr>
          <w:rFonts w:eastAsia="Calibri"/>
          <w:lang w:eastAsia="en-US"/>
        </w:rPr>
        <w:t xml:space="preserve"> </w:t>
      </w:r>
      <w:r w:rsidR="004D0C23">
        <w:rPr>
          <w:rFonts w:eastAsia="Calibri"/>
          <w:lang w:eastAsia="en-US"/>
        </w:rPr>
        <w:t>erfordern eine Spezialausbildung</w:t>
      </w:r>
      <w:r w:rsidR="009F0C97">
        <w:rPr>
          <w:rFonts w:eastAsia="Calibri"/>
          <w:lang w:eastAsia="en-US"/>
        </w:rPr>
        <w:t>.</w:t>
      </w:r>
      <w:r w:rsidR="0075719F">
        <w:rPr>
          <w:rFonts w:eastAsia="Calibri"/>
          <w:lang w:eastAsia="en-US"/>
        </w:rPr>
        <w:t xml:space="preserve"> </w:t>
      </w:r>
      <w:r w:rsidR="008B5DBD">
        <w:rPr>
          <w:rFonts w:eastAsia="Calibri"/>
          <w:lang w:eastAsia="en-US"/>
        </w:rPr>
        <w:t xml:space="preserve">Die </w:t>
      </w:r>
      <w:r w:rsidR="004C089D">
        <w:rPr>
          <w:rFonts w:eastAsia="Calibri"/>
          <w:lang w:eastAsia="en-US"/>
        </w:rPr>
        <w:t>grundsätzliche</w:t>
      </w:r>
      <w:r w:rsidR="00CC294F">
        <w:rPr>
          <w:rFonts w:eastAsia="Calibri"/>
          <w:lang w:eastAsia="en-US"/>
        </w:rPr>
        <w:t>n</w:t>
      </w:r>
      <w:r w:rsidR="004C089D">
        <w:rPr>
          <w:rFonts w:eastAsia="Calibri"/>
          <w:lang w:eastAsia="en-US"/>
        </w:rPr>
        <w:t xml:space="preserve"> </w:t>
      </w:r>
      <w:r w:rsidR="00041FFE">
        <w:rPr>
          <w:rFonts w:eastAsia="Calibri"/>
          <w:lang w:eastAsia="en-US"/>
        </w:rPr>
        <w:t>Voraussetzung</w:t>
      </w:r>
      <w:r w:rsidR="00CC294F">
        <w:rPr>
          <w:rFonts w:eastAsia="Calibri"/>
          <w:lang w:eastAsia="en-US"/>
        </w:rPr>
        <w:t>en</w:t>
      </w:r>
      <w:r w:rsidR="00041FFE">
        <w:rPr>
          <w:rFonts w:eastAsia="Calibri"/>
          <w:lang w:eastAsia="en-US"/>
        </w:rPr>
        <w:t xml:space="preserve"> für eine Spezialausbildung</w:t>
      </w:r>
      <w:r w:rsidR="0006053B">
        <w:rPr>
          <w:rFonts w:eastAsia="Calibri"/>
          <w:lang w:eastAsia="en-US"/>
        </w:rPr>
        <w:t xml:space="preserve"> zum Arbeiten unter Spannung sind:</w:t>
      </w:r>
    </w:p>
    <w:p w14:paraId="552D3D08" w14:textId="281D752C" w:rsidR="0006053B" w:rsidRPr="00EA7177" w:rsidRDefault="00A411CC" w:rsidP="00EA7177">
      <w:pPr>
        <w:pStyle w:val="Listenabsatz"/>
        <w:numPr>
          <w:ilvl w:val="0"/>
          <w:numId w:val="36"/>
        </w:numPr>
        <w:spacing w:line="276" w:lineRule="auto"/>
        <w:ind w:left="426"/>
        <w:jc w:val="both"/>
        <w:rPr>
          <w:lang w:eastAsia="en-US"/>
        </w:rPr>
      </w:pPr>
      <w:r>
        <w:rPr>
          <w:lang w:eastAsia="en-US"/>
        </w:rPr>
        <w:t>G</w:t>
      </w:r>
      <w:r w:rsidR="00CA2EC0" w:rsidRPr="00EA7177">
        <w:rPr>
          <w:lang w:eastAsia="en-US"/>
        </w:rPr>
        <w:t xml:space="preserve">rundsätzlich </w:t>
      </w:r>
      <w:r w:rsidR="00CC294F" w:rsidRPr="00EA7177">
        <w:rPr>
          <w:lang w:eastAsia="en-US"/>
        </w:rPr>
        <w:t>Qualifikation zur Elektrofachkraft</w:t>
      </w:r>
    </w:p>
    <w:p w14:paraId="025165F4" w14:textId="711ADB2F" w:rsidR="00C44B06" w:rsidRPr="00EA7177" w:rsidRDefault="00C44B06" w:rsidP="00EA7177">
      <w:pPr>
        <w:pStyle w:val="Listenabsatz"/>
        <w:numPr>
          <w:ilvl w:val="0"/>
          <w:numId w:val="36"/>
        </w:numPr>
        <w:spacing w:line="276" w:lineRule="auto"/>
        <w:ind w:left="426"/>
        <w:jc w:val="both"/>
        <w:rPr>
          <w:lang w:eastAsia="en-US"/>
        </w:rPr>
      </w:pPr>
      <w:r w:rsidRPr="00EA7177">
        <w:rPr>
          <w:lang w:eastAsia="en-US"/>
        </w:rPr>
        <w:t xml:space="preserve">Mindestalter </w:t>
      </w:r>
      <w:r w:rsidR="003C4B82" w:rsidRPr="00EA7177">
        <w:rPr>
          <w:lang w:eastAsia="en-US"/>
        </w:rPr>
        <w:t>18 Jahre</w:t>
      </w:r>
    </w:p>
    <w:p w14:paraId="112738C9" w14:textId="5B599348" w:rsidR="006D5099" w:rsidRPr="00EA7177" w:rsidRDefault="00A411CC" w:rsidP="00EA7177">
      <w:pPr>
        <w:pStyle w:val="Listenabsatz"/>
        <w:numPr>
          <w:ilvl w:val="0"/>
          <w:numId w:val="36"/>
        </w:numPr>
        <w:spacing w:line="276" w:lineRule="auto"/>
        <w:ind w:left="426"/>
        <w:jc w:val="both"/>
        <w:rPr>
          <w:lang w:eastAsia="en-US"/>
        </w:rPr>
      </w:pPr>
      <w:r>
        <w:rPr>
          <w:lang w:eastAsia="en-US"/>
        </w:rPr>
        <w:t>G</w:t>
      </w:r>
      <w:r w:rsidR="006D5099" w:rsidRPr="00EA7177">
        <w:rPr>
          <w:lang w:eastAsia="en-US"/>
        </w:rPr>
        <w:t>esundheitliche Eignung; diese kann z. B. durch eine arbeitsmedizinische Untersuchung analog zu dem DGUV-Grundsatz G25 „Fahr-, Steuer- und Überwachungstätigkeiten“ nachgewiesen werden</w:t>
      </w:r>
    </w:p>
    <w:p w14:paraId="28BA39B5" w14:textId="77777777" w:rsidR="006D5099" w:rsidRPr="00EA7177" w:rsidRDefault="006D5099" w:rsidP="00EA7177">
      <w:pPr>
        <w:pStyle w:val="Listenabsatz"/>
        <w:numPr>
          <w:ilvl w:val="0"/>
          <w:numId w:val="36"/>
        </w:numPr>
        <w:spacing w:line="276" w:lineRule="auto"/>
        <w:ind w:left="426"/>
        <w:jc w:val="both"/>
        <w:rPr>
          <w:lang w:eastAsia="en-US"/>
        </w:rPr>
      </w:pPr>
      <w:r w:rsidRPr="00EA7177">
        <w:rPr>
          <w:lang w:eastAsia="en-US"/>
        </w:rPr>
        <w:t>Erste-Hilfe-Ausbildung analog zur Ausbildung zum „Betrieblichen Ersthelfer“</w:t>
      </w:r>
    </w:p>
    <w:p w14:paraId="6C86FCF9" w14:textId="77777777" w:rsidR="00CA2EC0" w:rsidRDefault="00CA2EC0" w:rsidP="00CA2EC0">
      <w:pPr>
        <w:spacing w:line="276" w:lineRule="auto"/>
        <w:jc w:val="both"/>
        <w:rPr>
          <w:rFonts w:eastAsia="Calibri"/>
          <w:lang w:eastAsia="en-US"/>
        </w:rPr>
      </w:pPr>
    </w:p>
    <w:p w14:paraId="3B218CE6" w14:textId="251C5E92" w:rsidR="006D5099" w:rsidRDefault="00CA2EC0" w:rsidP="00FD74DD">
      <w:pPr>
        <w:spacing w:line="276" w:lineRule="auto"/>
        <w:jc w:val="both"/>
        <w:rPr>
          <w:rFonts w:eastAsia="Calibri"/>
          <w:lang w:eastAsia="en-US"/>
        </w:rPr>
      </w:pPr>
      <w:r w:rsidRPr="00CA2EC0">
        <w:rPr>
          <w:rFonts w:eastAsia="Calibri"/>
          <w:lang w:eastAsia="en-US"/>
        </w:rPr>
        <w:t>Entscheidend für die Eignung ist, ob in Abhängigkeit vom beabsichtigten Grad der Befähigung zum Arbeiten unter Spannung ausreichend Grundkenntnisse und Erfahrung zum Erkennen und Vermeiden von Gefahren durch Elektrizität vorhanden sind. Hierzu gehört, dass die Person die vorgegebenen Arbeits- und Montageverfahren im spannungslosen Zustand beherrscht und mit den entsprechenden elektrischen Anlagen technisch vertraut ist.</w:t>
      </w:r>
      <w:r w:rsidR="00FD74DD">
        <w:rPr>
          <w:rFonts w:eastAsia="Calibri"/>
          <w:lang w:eastAsia="en-US"/>
        </w:rPr>
        <w:t xml:space="preserve"> </w:t>
      </w:r>
      <w:r w:rsidR="00FD74DD" w:rsidRPr="00FD74DD">
        <w:rPr>
          <w:rFonts w:eastAsia="Calibri"/>
          <w:lang w:eastAsia="en-US"/>
        </w:rPr>
        <w:t xml:space="preserve">Geeignet kann auch </w:t>
      </w:r>
      <w:r w:rsidR="00F320F7">
        <w:rPr>
          <w:rFonts w:eastAsia="Calibri"/>
          <w:lang w:eastAsia="en-US"/>
        </w:rPr>
        <w:t>eine</w:t>
      </w:r>
      <w:r w:rsidR="00FD74DD" w:rsidRPr="00FD74DD">
        <w:rPr>
          <w:rFonts w:eastAsia="Calibri"/>
          <w:lang w:eastAsia="en-US"/>
        </w:rPr>
        <w:t xml:space="preserve"> Person ohne Abschluss einer elektrotechnischen Berufsausbildung sein, </w:t>
      </w:r>
      <w:r w:rsidR="00F320F7">
        <w:rPr>
          <w:rFonts w:eastAsia="Calibri"/>
          <w:lang w:eastAsia="en-US"/>
        </w:rPr>
        <w:t>wenn sie</w:t>
      </w:r>
      <w:r w:rsidR="00FD74DD" w:rsidRPr="00FD74DD">
        <w:rPr>
          <w:rFonts w:eastAsia="Calibri"/>
          <w:lang w:eastAsia="en-US"/>
        </w:rPr>
        <w:t xml:space="preserve"> durch mehrjährige Tätigkeit im Arbeitsgebiet Kenntnisse und Erfahrungen erworben hat und damit die übertragenen Arbeiten beurteilen und mögliche Gefahren erkennen kann</w:t>
      </w:r>
      <w:r w:rsidR="00B13D7B">
        <w:rPr>
          <w:rFonts w:eastAsia="Calibri"/>
          <w:lang w:eastAsia="en-US"/>
        </w:rPr>
        <w:t xml:space="preserve"> (Elektrofachkraft </w:t>
      </w:r>
      <w:r w:rsidR="00181339" w:rsidRPr="00181339">
        <w:rPr>
          <w:rFonts w:eastAsia="Calibri"/>
          <w:lang w:eastAsia="en-US"/>
        </w:rPr>
        <w:t>in einem begrenzten</w:t>
      </w:r>
      <w:r w:rsidR="00181339">
        <w:rPr>
          <w:rFonts w:eastAsia="Calibri"/>
          <w:lang w:eastAsia="en-US"/>
        </w:rPr>
        <w:t xml:space="preserve"> </w:t>
      </w:r>
      <w:r w:rsidR="00B13D7B">
        <w:rPr>
          <w:rFonts w:eastAsia="Calibri"/>
          <w:lang w:eastAsia="en-US"/>
        </w:rPr>
        <w:t>Teilgebiet).</w:t>
      </w:r>
    </w:p>
    <w:p w14:paraId="4CD03EBB" w14:textId="17499E3C" w:rsidR="00183AAA" w:rsidRPr="00EA7177" w:rsidRDefault="00CA395C" w:rsidP="00EA7177">
      <w:pPr>
        <w:pStyle w:val="berschirft2"/>
        <w:ind w:left="426"/>
      </w:pPr>
      <w:r w:rsidRPr="00EA7177">
        <w:t>Erstausbildung</w:t>
      </w:r>
    </w:p>
    <w:p w14:paraId="27D2C652" w14:textId="18077173" w:rsidR="00C62D73" w:rsidRDefault="0075719F" w:rsidP="00CA2EC0">
      <w:pPr>
        <w:spacing w:line="276" w:lineRule="auto"/>
        <w:jc w:val="both"/>
        <w:rPr>
          <w:rFonts w:eastAsia="Calibri"/>
          <w:lang w:eastAsia="en-US"/>
        </w:rPr>
      </w:pPr>
      <w:r>
        <w:rPr>
          <w:rFonts w:eastAsia="Calibri"/>
          <w:lang w:eastAsia="en-US"/>
        </w:rPr>
        <w:t xml:space="preserve">Die Spezialausbildung </w:t>
      </w:r>
      <w:r w:rsidR="00C6671B">
        <w:rPr>
          <w:rFonts w:eastAsia="Calibri"/>
          <w:lang w:eastAsia="en-US"/>
        </w:rPr>
        <w:t xml:space="preserve">zum Erlangen der Befähigung </w:t>
      </w:r>
      <w:r>
        <w:rPr>
          <w:rFonts w:eastAsia="Calibri"/>
          <w:lang w:eastAsia="en-US"/>
        </w:rPr>
        <w:t xml:space="preserve">muss nach DIN VDE 0105-100 </w:t>
      </w:r>
      <w:r w:rsidR="00A411CC">
        <w:rPr>
          <w:rFonts w:eastAsia="Calibri"/>
          <w:lang w:eastAsia="en-US"/>
        </w:rPr>
        <w:t xml:space="preserve">Abschnitt </w:t>
      </w:r>
      <w:r>
        <w:rPr>
          <w:rFonts w:eastAsia="Calibri"/>
          <w:lang w:eastAsia="en-US"/>
        </w:rPr>
        <w:t>6.3.2 die speziellen Anforderungen für das Arbeiten unter Spannung berücksichtigen und theoretische und praktische Übungen einschließen.</w:t>
      </w:r>
    </w:p>
    <w:p w14:paraId="76C50F4E" w14:textId="77777777" w:rsidR="00EA7177" w:rsidRDefault="00EA7177" w:rsidP="00CA2EC0">
      <w:pPr>
        <w:spacing w:line="276" w:lineRule="auto"/>
        <w:jc w:val="both"/>
        <w:rPr>
          <w:rFonts w:eastAsia="Calibri"/>
          <w:lang w:eastAsia="en-US"/>
        </w:rPr>
      </w:pPr>
    </w:p>
    <w:p w14:paraId="645E3A83" w14:textId="77777777" w:rsidR="00EA7177" w:rsidRDefault="00EA7177" w:rsidP="00CA2EC0">
      <w:pPr>
        <w:spacing w:line="276" w:lineRule="auto"/>
        <w:jc w:val="both"/>
        <w:rPr>
          <w:rFonts w:eastAsia="Calibri"/>
          <w:lang w:eastAsia="en-US"/>
        </w:rPr>
      </w:pPr>
      <w:r>
        <w:rPr>
          <w:rFonts w:eastAsia="Calibri"/>
          <w:lang w:eastAsia="en-US"/>
        </w:rPr>
        <w:br w:type="page"/>
      </w:r>
    </w:p>
    <w:p w14:paraId="6FC04E70" w14:textId="0DF792C1" w:rsidR="00EA7177" w:rsidRDefault="000C283A" w:rsidP="00CA2EC0">
      <w:pPr>
        <w:spacing w:line="276" w:lineRule="auto"/>
        <w:jc w:val="both"/>
        <w:rPr>
          <w:rFonts w:eastAsia="Calibri"/>
          <w:lang w:eastAsia="en-US"/>
        </w:rPr>
      </w:pPr>
      <w:r>
        <w:rPr>
          <w:rFonts w:eastAsia="Calibri"/>
          <w:lang w:eastAsia="en-US"/>
        </w:rPr>
        <w:lastRenderedPageBreak/>
        <w:t xml:space="preserve">Die theoretische Ausbildung </w:t>
      </w:r>
      <w:r w:rsidR="00BC6770">
        <w:rPr>
          <w:rFonts w:eastAsia="Calibri"/>
          <w:lang w:eastAsia="en-US"/>
        </w:rPr>
        <w:t>sollte mindestens folgende Inhalte umfassen:</w:t>
      </w:r>
    </w:p>
    <w:p w14:paraId="418208B0" w14:textId="1E1233AC" w:rsidR="00C2062E" w:rsidRPr="00EA7177" w:rsidRDefault="00C2062E" w:rsidP="00EA7177">
      <w:pPr>
        <w:pStyle w:val="Listenabsatz"/>
        <w:numPr>
          <w:ilvl w:val="0"/>
          <w:numId w:val="36"/>
        </w:numPr>
        <w:spacing w:line="276" w:lineRule="auto"/>
        <w:ind w:left="426"/>
        <w:jc w:val="both"/>
        <w:rPr>
          <w:lang w:eastAsia="en-US"/>
        </w:rPr>
      </w:pPr>
      <w:r w:rsidRPr="00EA7177">
        <w:rPr>
          <w:lang w:eastAsia="en-US"/>
        </w:rPr>
        <w:t xml:space="preserve">Grundlagen des Arbeitsschutzes </w:t>
      </w:r>
    </w:p>
    <w:p w14:paraId="349425E6" w14:textId="16B13616" w:rsidR="00C2062E" w:rsidRPr="00EA7177" w:rsidRDefault="00C2062E" w:rsidP="00EA7177">
      <w:pPr>
        <w:pStyle w:val="Listenabsatz"/>
        <w:numPr>
          <w:ilvl w:val="0"/>
          <w:numId w:val="36"/>
        </w:numPr>
        <w:spacing w:line="276" w:lineRule="auto"/>
        <w:ind w:left="426"/>
        <w:jc w:val="both"/>
        <w:rPr>
          <w:lang w:eastAsia="en-US"/>
        </w:rPr>
      </w:pPr>
      <w:r w:rsidRPr="00EA7177">
        <w:rPr>
          <w:lang w:eastAsia="en-US"/>
        </w:rPr>
        <w:t>Rechtsfolgen bei Missachtung von Gesetzen und Vorschriften</w:t>
      </w:r>
    </w:p>
    <w:p w14:paraId="327EB9DA" w14:textId="4A763B92" w:rsidR="00C2062E" w:rsidRPr="00EA7177" w:rsidRDefault="00C2062E" w:rsidP="00EA7177">
      <w:pPr>
        <w:pStyle w:val="Listenabsatz"/>
        <w:numPr>
          <w:ilvl w:val="0"/>
          <w:numId w:val="36"/>
        </w:numPr>
        <w:spacing w:line="276" w:lineRule="auto"/>
        <w:ind w:left="426"/>
        <w:jc w:val="both"/>
        <w:rPr>
          <w:lang w:eastAsia="en-US"/>
        </w:rPr>
      </w:pPr>
      <w:r w:rsidRPr="00EA7177">
        <w:rPr>
          <w:lang w:eastAsia="en-US"/>
        </w:rPr>
        <w:t>Anforderungen der relevanten Normen, insbesondere DIN VDE 0105-100</w:t>
      </w:r>
    </w:p>
    <w:p w14:paraId="42ACBD1B" w14:textId="37BD9E29" w:rsidR="00C2062E" w:rsidRPr="00EA7177" w:rsidRDefault="00C2062E" w:rsidP="00EA7177">
      <w:pPr>
        <w:pStyle w:val="Listenabsatz"/>
        <w:numPr>
          <w:ilvl w:val="0"/>
          <w:numId w:val="36"/>
        </w:numPr>
        <w:spacing w:line="276" w:lineRule="auto"/>
        <w:ind w:left="426"/>
        <w:jc w:val="both"/>
        <w:rPr>
          <w:lang w:eastAsia="en-US"/>
        </w:rPr>
      </w:pPr>
      <w:r w:rsidRPr="00EA7177">
        <w:rPr>
          <w:lang w:eastAsia="en-US"/>
        </w:rPr>
        <w:t>Begriffe in Zusammenhang mit Arbeiten unter Spannung</w:t>
      </w:r>
    </w:p>
    <w:p w14:paraId="77DF97A3" w14:textId="40F2A1EE" w:rsidR="00C2062E" w:rsidRPr="00EA7177" w:rsidRDefault="00A411CC" w:rsidP="00EA7177">
      <w:pPr>
        <w:pStyle w:val="Listenabsatz"/>
        <w:numPr>
          <w:ilvl w:val="0"/>
          <w:numId w:val="36"/>
        </w:numPr>
        <w:spacing w:line="276" w:lineRule="auto"/>
        <w:ind w:left="426"/>
        <w:jc w:val="both"/>
        <w:rPr>
          <w:lang w:eastAsia="en-US"/>
        </w:rPr>
      </w:pPr>
      <w:r>
        <w:rPr>
          <w:lang w:eastAsia="en-US"/>
        </w:rPr>
        <w:t>e</w:t>
      </w:r>
      <w:r w:rsidR="00C2062E" w:rsidRPr="00EA7177">
        <w:rPr>
          <w:lang w:eastAsia="en-US"/>
        </w:rPr>
        <w:t>lektrische Gefährdungen</w:t>
      </w:r>
    </w:p>
    <w:p w14:paraId="57C93875" w14:textId="3F945B10" w:rsidR="00C2062E" w:rsidRPr="00EA7177" w:rsidRDefault="00C2062E" w:rsidP="00EA7177">
      <w:pPr>
        <w:pStyle w:val="Listenabsatz"/>
        <w:numPr>
          <w:ilvl w:val="0"/>
          <w:numId w:val="36"/>
        </w:numPr>
        <w:spacing w:line="276" w:lineRule="auto"/>
        <w:ind w:left="426"/>
        <w:jc w:val="both"/>
        <w:rPr>
          <w:lang w:eastAsia="en-US"/>
        </w:rPr>
      </w:pPr>
      <w:r w:rsidRPr="00EA7177">
        <w:rPr>
          <w:lang w:eastAsia="en-US"/>
        </w:rPr>
        <w:t>Unfallgeschehen</w:t>
      </w:r>
    </w:p>
    <w:p w14:paraId="5D87BE3D" w14:textId="7CEB9B63" w:rsidR="00C2062E" w:rsidRPr="00EA7177" w:rsidRDefault="00C2062E" w:rsidP="00EA7177">
      <w:pPr>
        <w:pStyle w:val="Listenabsatz"/>
        <w:numPr>
          <w:ilvl w:val="0"/>
          <w:numId w:val="36"/>
        </w:numPr>
        <w:spacing w:line="276" w:lineRule="auto"/>
        <w:ind w:left="426"/>
        <w:jc w:val="both"/>
        <w:rPr>
          <w:lang w:eastAsia="en-US"/>
        </w:rPr>
      </w:pPr>
      <w:r w:rsidRPr="00EA7177">
        <w:rPr>
          <w:lang w:eastAsia="en-US"/>
        </w:rPr>
        <w:t>Betriebliche/technische/organisatorische Regelungen für Arbeiten unter Spannung</w:t>
      </w:r>
    </w:p>
    <w:p w14:paraId="3B9A0CEB" w14:textId="0D126F45" w:rsidR="00C2062E" w:rsidRPr="00EA7177" w:rsidRDefault="00C2062E" w:rsidP="00EA7177">
      <w:pPr>
        <w:pStyle w:val="Listenabsatz"/>
        <w:numPr>
          <w:ilvl w:val="0"/>
          <w:numId w:val="36"/>
        </w:numPr>
        <w:spacing w:line="276" w:lineRule="auto"/>
        <w:ind w:left="426"/>
        <w:jc w:val="both"/>
        <w:rPr>
          <w:lang w:eastAsia="en-US"/>
        </w:rPr>
      </w:pPr>
      <w:r w:rsidRPr="00EA7177">
        <w:rPr>
          <w:lang w:eastAsia="en-US"/>
        </w:rPr>
        <w:t>Arbeitsanweisung und Erlaubnis zum Arbeiten unter Spannung</w:t>
      </w:r>
    </w:p>
    <w:p w14:paraId="1FEE5649" w14:textId="64089809" w:rsidR="00C2062E" w:rsidRPr="00EA7177" w:rsidRDefault="00C2062E" w:rsidP="00EA7177">
      <w:pPr>
        <w:pStyle w:val="Listenabsatz"/>
        <w:numPr>
          <w:ilvl w:val="0"/>
          <w:numId w:val="36"/>
        </w:numPr>
        <w:spacing w:line="276" w:lineRule="auto"/>
        <w:ind w:left="426"/>
        <w:jc w:val="both"/>
        <w:rPr>
          <w:lang w:eastAsia="en-US"/>
        </w:rPr>
      </w:pPr>
      <w:r w:rsidRPr="00EA7177">
        <w:rPr>
          <w:lang w:eastAsia="en-US"/>
        </w:rPr>
        <w:t>Sicherheitstechnische Maßnahmen für Arbeiten unter Spannung</w:t>
      </w:r>
    </w:p>
    <w:p w14:paraId="7946195D" w14:textId="23287AEE" w:rsidR="00BC6770" w:rsidRPr="00EA7177" w:rsidRDefault="00C2062E" w:rsidP="00EA7177">
      <w:pPr>
        <w:pStyle w:val="Listenabsatz"/>
        <w:numPr>
          <w:ilvl w:val="0"/>
          <w:numId w:val="36"/>
        </w:numPr>
        <w:spacing w:line="276" w:lineRule="auto"/>
        <w:ind w:left="426"/>
        <w:jc w:val="both"/>
        <w:rPr>
          <w:lang w:eastAsia="en-US"/>
        </w:rPr>
      </w:pPr>
      <w:r w:rsidRPr="00EA7177">
        <w:rPr>
          <w:lang w:eastAsia="en-US"/>
        </w:rPr>
        <w:t>Einsatz, Behandlung, Pflege und Prüfung der persönlichen Schutzausrüstungen, Schutz- und Hilfsmittel sowie Werkzeuge für Arbeiten unter Spannung</w:t>
      </w:r>
    </w:p>
    <w:p w14:paraId="2C9E1988" w14:textId="4137DF73" w:rsidR="00C2062E" w:rsidRPr="00EA7177" w:rsidRDefault="00FF5489" w:rsidP="00EA7177">
      <w:pPr>
        <w:pStyle w:val="Listenabsatz"/>
        <w:numPr>
          <w:ilvl w:val="0"/>
          <w:numId w:val="36"/>
        </w:numPr>
        <w:spacing w:line="276" w:lineRule="auto"/>
        <w:ind w:left="426"/>
        <w:jc w:val="both"/>
        <w:rPr>
          <w:lang w:eastAsia="en-US"/>
        </w:rPr>
      </w:pPr>
      <w:r w:rsidRPr="00EA7177">
        <w:rPr>
          <w:lang w:eastAsia="en-US"/>
        </w:rPr>
        <w:t>Grundsätze zur Vorbereitung, Durchführung und zum Abschluss von Arbeiten unter Spannung</w:t>
      </w:r>
    </w:p>
    <w:p w14:paraId="402768CA" w14:textId="0B51419E" w:rsidR="00FF5489" w:rsidRPr="00EA7177" w:rsidRDefault="00FF5489" w:rsidP="00EA7177">
      <w:pPr>
        <w:pStyle w:val="Listenabsatz"/>
        <w:numPr>
          <w:ilvl w:val="0"/>
          <w:numId w:val="36"/>
        </w:numPr>
        <w:spacing w:line="276" w:lineRule="auto"/>
        <w:ind w:left="426"/>
        <w:jc w:val="both"/>
        <w:rPr>
          <w:lang w:eastAsia="en-US"/>
        </w:rPr>
      </w:pPr>
      <w:r w:rsidRPr="00EA7177">
        <w:rPr>
          <w:lang w:eastAsia="en-US"/>
        </w:rPr>
        <w:t>Arbeitsverfahren bei Arbeiten unter Spannung</w:t>
      </w:r>
    </w:p>
    <w:p w14:paraId="3B8E1623" w14:textId="025FED3D" w:rsidR="00FF5489" w:rsidRPr="00EA7177" w:rsidRDefault="00FF5489" w:rsidP="00EA7177">
      <w:pPr>
        <w:pStyle w:val="Listenabsatz"/>
        <w:numPr>
          <w:ilvl w:val="0"/>
          <w:numId w:val="36"/>
        </w:numPr>
        <w:spacing w:line="276" w:lineRule="auto"/>
        <w:ind w:left="426"/>
        <w:jc w:val="both"/>
        <w:rPr>
          <w:lang w:eastAsia="en-US"/>
        </w:rPr>
      </w:pPr>
      <w:r w:rsidRPr="00EA7177">
        <w:rPr>
          <w:lang w:eastAsia="en-US"/>
        </w:rPr>
        <w:t>Verhalten und Schutzmaßnahmen bei besonderen Umgebungsbedingungen</w:t>
      </w:r>
    </w:p>
    <w:p w14:paraId="2F7CAF18" w14:textId="1F8EB3B4" w:rsidR="00FF5489" w:rsidRPr="00EA7177" w:rsidRDefault="00A41B22" w:rsidP="00EA7177">
      <w:pPr>
        <w:pStyle w:val="Listenabsatz"/>
        <w:numPr>
          <w:ilvl w:val="0"/>
          <w:numId w:val="36"/>
        </w:numPr>
        <w:spacing w:line="276" w:lineRule="auto"/>
        <w:ind w:left="426"/>
        <w:jc w:val="both"/>
        <w:rPr>
          <w:lang w:eastAsia="en-US"/>
        </w:rPr>
      </w:pPr>
      <w:r w:rsidRPr="00EA7177">
        <w:rPr>
          <w:lang w:eastAsia="en-US"/>
        </w:rPr>
        <w:t>Hinweise zur Ersten Hilfe</w:t>
      </w:r>
    </w:p>
    <w:p w14:paraId="0DFD1309" w14:textId="6257FA1D" w:rsidR="00A41B22" w:rsidRPr="00EA7177" w:rsidRDefault="00A41B22" w:rsidP="00EA7177">
      <w:pPr>
        <w:pStyle w:val="Listenabsatz"/>
        <w:numPr>
          <w:ilvl w:val="0"/>
          <w:numId w:val="36"/>
        </w:numPr>
        <w:spacing w:line="276" w:lineRule="auto"/>
        <w:ind w:left="426"/>
        <w:jc w:val="both"/>
        <w:rPr>
          <w:lang w:eastAsia="en-US"/>
        </w:rPr>
      </w:pPr>
      <w:proofErr w:type="gramStart"/>
      <w:r w:rsidRPr="00EA7177">
        <w:rPr>
          <w:lang w:eastAsia="en-US"/>
        </w:rPr>
        <w:t>soweit</w:t>
      </w:r>
      <w:proofErr w:type="gramEnd"/>
      <w:r w:rsidRPr="00EA7177">
        <w:rPr>
          <w:lang w:eastAsia="en-US"/>
        </w:rPr>
        <w:t xml:space="preserve"> zutreffend betriebliche Führungsstruktur und Betriebsnormen</w:t>
      </w:r>
    </w:p>
    <w:p w14:paraId="32E974D1" w14:textId="77777777" w:rsidR="00A41B22" w:rsidRDefault="00A41B22" w:rsidP="00A41B22">
      <w:pPr>
        <w:spacing w:line="276" w:lineRule="auto"/>
        <w:jc w:val="both"/>
        <w:rPr>
          <w:rFonts w:eastAsia="Calibri"/>
          <w:lang w:eastAsia="en-US"/>
        </w:rPr>
      </w:pPr>
    </w:p>
    <w:p w14:paraId="3D5FF5B7" w14:textId="13376A21" w:rsidR="00A41B22" w:rsidRDefault="00A41B22" w:rsidP="00A41B22">
      <w:pPr>
        <w:spacing w:line="276" w:lineRule="auto"/>
        <w:jc w:val="both"/>
        <w:rPr>
          <w:rFonts w:eastAsia="Calibri"/>
          <w:lang w:eastAsia="en-US"/>
        </w:rPr>
      </w:pPr>
      <w:r>
        <w:rPr>
          <w:rFonts w:eastAsia="Calibri"/>
          <w:lang w:eastAsia="en-US"/>
        </w:rPr>
        <w:t xml:space="preserve">Die </w:t>
      </w:r>
      <w:r w:rsidR="004C51CD">
        <w:rPr>
          <w:rFonts w:eastAsia="Calibri"/>
          <w:lang w:eastAsia="en-US"/>
        </w:rPr>
        <w:t xml:space="preserve">ausbildende Person muss sich am Ende der </w:t>
      </w:r>
      <w:r>
        <w:rPr>
          <w:rFonts w:eastAsia="Calibri"/>
          <w:lang w:eastAsia="en-US"/>
        </w:rPr>
        <w:t>theoretische</w:t>
      </w:r>
      <w:r w:rsidR="009C7623">
        <w:rPr>
          <w:rFonts w:eastAsia="Calibri"/>
          <w:lang w:eastAsia="en-US"/>
        </w:rPr>
        <w:t>n</w:t>
      </w:r>
      <w:r>
        <w:rPr>
          <w:rFonts w:eastAsia="Calibri"/>
          <w:lang w:eastAsia="en-US"/>
        </w:rPr>
        <w:t xml:space="preserve"> </w:t>
      </w:r>
      <w:r w:rsidR="00414C51">
        <w:rPr>
          <w:rFonts w:eastAsia="Calibri"/>
          <w:lang w:eastAsia="en-US"/>
        </w:rPr>
        <w:t xml:space="preserve">Ausbildung </w:t>
      </w:r>
      <w:r w:rsidR="009C7623">
        <w:rPr>
          <w:rFonts w:eastAsia="Calibri"/>
          <w:lang w:eastAsia="en-US"/>
        </w:rPr>
        <w:t>mit Hilfe einer</w:t>
      </w:r>
      <w:r w:rsidR="00414C51">
        <w:rPr>
          <w:rFonts w:eastAsia="Calibri"/>
          <w:lang w:eastAsia="en-US"/>
        </w:rPr>
        <w:t xml:space="preserve"> Prüfung </w:t>
      </w:r>
      <w:r w:rsidR="009C7623">
        <w:rPr>
          <w:rFonts w:eastAsia="Calibri"/>
          <w:lang w:eastAsia="en-US"/>
        </w:rPr>
        <w:t>davon überzeugen</w:t>
      </w:r>
      <w:r w:rsidR="002142D8">
        <w:rPr>
          <w:rFonts w:eastAsia="Calibri"/>
          <w:lang w:eastAsia="en-US"/>
        </w:rPr>
        <w:t xml:space="preserve">, </w:t>
      </w:r>
      <w:r w:rsidR="009C7623">
        <w:rPr>
          <w:rFonts w:eastAsia="Calibri"/>
          <w:lang w:eastAsia="en-US"/>
        </w:rPr>
        <w:t xml:space="preserve">dass die Teilnehmer </w:t>
      </w:r>
      <w:r w:rsidR="000F65B4">
        <w:rPr>
          <w:rFonts w:eastAsia="Calibri"/>
          <w:lang w:eastAsia="en-US"/>
        </w:rPr>
        <w:t>die Inhalte der theoretischen Ausbildung verstanden haben. Die Prüfung muss dokumentiert werden.</w:t>
      </w:r>
      <w:r w:rsidR="002142D8">
        <w:rPr>
          <w:rFonts w:eastAsia="Calibri"/>
          <w:lang w:eastAsia="en-US"/>
        </w:rPr>
        <w:t xml:space="preserve"> </w:t>
      </w:r>
    </w:p>
    <w:p w14:paraId="2345C35D" w14:textId="77777777" w:rsidR="000F65B4" w:rsidRDefault="000F65B4" w:rsidP="00A41B22">
      <w:pPr>
        <w:spacing w:line="276" w:lineRule="auto"/>
        <w:jc w:val="both"/>
        <w:rPr>
          <w:rFonts w:eastAsia="Calibri"/>
          <w:lang w:eastAsia="en-US"/>
        </w:rPr>
      </w:pPr>
    </w:p>
    <w:p w14:paraId="4589B8F2" w14:textId="6DC59D73" w:rsidR="00EA7177" w:rsidRDefault="00F759A7" w:rsidP="00A41B22">
      <w:pPr>
        <w:spacing w:line="276" w:lineRule="auto"/>
        <w:jc w:val="both"/>
        <w:rPr>
          <w:rFonts w:eastAsia="Calibri"/>
          <w:lang w:eastAsia="en-US"/>
        </w:rPr>
      </w:pPr>
      <w:r>
        <w:rPr>
          <w:rFonts w:eastAsia="Calibri"/>
          <w:lang w:eastAsia="en-US"/>
        </w:rPr>
        <w:t>Die praktische Ausbildung</w:t>
      </w:r>
      <w:r w:rsidR="00645FBC">
        <w:rPr>
          <w:rFonts w:eastAsia="Calibri"/>
          <w:lang w:eastAsia="en-US"/>
        </w:rPr>
        <w:t xml:space="preserve"> schließt an die Theorie an</w:t>
      </w:r>
      <w:r w:rsidR="00EE0301">
        <w:rPr>
          <w:rFonts w:eastAsia="Calibri"/>
          <w:lang w:eastAsia="en-US"/>
        </w:rPr>
        <w:t xml:space="preserve"> und </w:t>
      </w:r>
      <w:r w:rsidR="00FB6EEF">
        <w:rPr>
          <w:rFonts w:eastAsia="Calibri"/>
          <w:lang w:eastAsia="en-US"/>
        </w:rPr>
        <w:t>darf nur unter folgenden Voraussetzungen stattfinden</w:t>
      </w:r>
      <w:r w:rsidR="00EE0301">
        <w:rPr>
          <w:rFonts w:eastAsia="Calibri"/>
          <w:lang w:eastAsia="en-US"/>
        </w:rPr>
        <w:t>:</w:t>
      </w:r>
      <w:r w:rsidR="00645FBC">
        <w:rPr>
          <w:rFonts w:eastAsia="Calibri"/>
          <w:lang w:eastAsia="en-US"/>
        </w:rPr>
        <w:t xml:space="preserve"> </w:t>
      </w:r>
    </w:p>
    <w:p w14:paraId="1CE0DF8D" w14:textId="56F3E1F0" w:rsidR="00EE0301" w:rsidRPr="00EA7177" w:rsidRDefault="00A411CC" w:rsidP="00EA7177">
      <w:pPr>
        <w:pStyle w:val="Listenabsatz"/>
        <w:numPr>
          <w:ilvl w:val="0"/>
          <w:numId w:val="36"/>
        </w:numPr>
        <w:spacing w:line="276" w:lineRule="auto"/>
        <w:ind w:left="426"/>
        <w:jc w:val="both"/>
        <w:rPr>
          <w:lang w:eastAsia="en-US"/>
        </w:rPr>
      </w:pPr>
      <w:r>
        <w:rPr>
          <w:lang w:eastAsia="en-US"/>
        </w:rPr>
        <w:t>D</w:t>
      </w:r>
      <w:r w:rsidR="004D4A42" w:rsidRPr="00EA7177">
        <w:rPr>
          <w:lang w:eastAsia="en-US"/>
        </w:rPr>
        <w:t>er</w:t>
      </w:r>
      <w:r w:rsidR="00FB6EEF" w:rsidRPr="00EA7177">
        <w:rPr>
          <w:lang w:eastAsia="en-US"/>
        </w:rPr>
        <w:t xml:space="preserve"> Teilnehmer hat die Prüfung zur theoretischen Ausbildung bestanden</w:t>
      </w:r>
      <w:r>
        <w:rPr>
          <w:lang w:eastAsia="en-US"/>
        </w:rPr>
        <w:t>.</w:t>
      </w:r>
    </w:p>
    <w:p w14:paraId="6FCD4BA5" w14:textId="509A9FDE" w:rsidR="004D4A42" w:rsidRPr="00EA7177" w:rsidRDefault="00A411CC" w:rsidP="00EA7177">
      <w:pPr>
        <w:pStyle w:val="Listenabsatz"/>
        <w:numPr>
          <w:ilvl w:val="0"/>
          <w:numId w:val="36"/>
        </w:numPr>
        <w:spacing w:line="276" w:lineRule="auto"/>
        <w:ind w:left="426"/>
        <w:jc w:val="both"/>
        <w:rPr>
          <w:lang w:eastAsia="en-US"/>
        </w:rPr>
      </w:pPr>
      <w:r>
        <w:rPr>
          <w:lang w:eastAsia="en-US"/>
        </w:rPr>
        <w:t>F</w:t>
      </w:r>
      <w:r w:rsidR="004D4A42" w:rsidRPr="00EA7177">
        <w:rPr>
          <w:lang w:eastAsia="en-US"/>
        </w:rPr>
        <w:t>ür die zu schulenden Arbeiten unter Spannung liegen entsprechende Arbeitsanweisungen vor</w:t>
      </w:r>
      <w:r w:rsidR="00892847" w:rsidRPr="00EA7177">
        <w:rPr>
          <w:lang w:eastAsia="en-US"/>
        </w:rPr>
        <w:t xml:space="preserve">. Diese werden in der DIN VDE 0105-100 </w:t>
      </w:r>
      <w:r>
        <w:rPr>
          <w:lang w:eastAsia="en-US"/>
        </w:rPr>
        <w:t xml:space="preserve">Abschnitt </w:t>
      </w:r>
      <w:r w:rsidR="00892847" w:rsidRPr="00EA7177">
        <w:rPr>
          <w:lang w:eastAsia="en-US"/>
        </w:rPr>
        <w:t>6.3.5 beschrieben</w:t>
      </w:r>
      <w:r>
        <w:rPr>
          <w:lang w:eastAsia="en-US"/>
        </w:rPr>
        <w:t>.</w:t>
      </w:r>
    </w:p>
    <w:p w14:paraId="4D2604DC" w14:textId="41A0CB0E" w:rsidR="004D4A42" w:rsidRPr="00EA7177" w:rsidRDefault="00A411CC" w:rsidP="00EA7177">
      <w:pPr>
        <w:pStyle w:val="Listenabsatz"/>
        <w:numPr>
          <w:ilvl w:val="0"/>
          <w:numId w:val="36"/>
        </w:numPr>
        <w:spacing w:line="276" w:lineRule="auto"/>
        <w:ind w:left="426"/>
        <w:jc w:val="both"/>
        <w:rPr>
          <w:lang w:eastAsia="en-US"/>
        </w:rPr>
      </w:pPr>
      <w:r>
        <w:rPr>
          <w:lang w:eastAsia="en-US"/>
        </w:rPr>
        <w:t>D</w:t>
      </w:r>
      <w:r w:rsidR="00FF3A70" w:rsidRPr="00EA7177">
        <w:rPr>
          <w:lang w:eastAsia="en-US"/>
        </w:rPr>
        <w:t>ie in der Arbeitsanweisung geforderten persönlichen Schutzausrüstungen, Schutz- und Hilfsmittel sowie Werkzeuge stehen zur Verfügung</w:t>
      </w:r>
      <w:r>
        <w:rPr>
          <w:lang w:eastAsia="en-US"/>
        </w:rPr>
        <w:t>.</w:t>
      </w:r>
    </w:p>
    <w:p w14:paraId="558210B0" w14:textId="77777777" w:rsidR="00EA7177" w:rsidRDefault="00EA7177" w:rsidP="002F46A8">
      <w:pPr>
        <w:spacing w:line="276" w:lineRule="auto"/>
        <w:jc w:val="both"/>
        <w:rPr>
          <w:rFonts w:eastAsia="Calibri"/>
          <w:lang w:eastAsia="en-US"/>
        </w:rPr>
      </w:pPr>
    </w:p>
    <w:p w14:paraId="072F7482" w14:textId="75471E60" w:rsidR="00B257B9" w:rsidRDefault="00790BFA" w:rsidP="002F46A8">
      <w:pPr>
        <w:spacing w:line="276" w:lineRule="auto"/>
        <w:jc w:val="both"/>
        <w:rPr>
          <w:rFonts w:eastAsia="Calibri"/>
          <w:lang w:eastAsia="en-US"/>
        </w:rPr>
      </w:pPr>
      <w:r>
        <w:rPr>
          <w:rFonts w:eastAsia="Calibri"/>
          <w:lang w:eastAsia="en-US"/>
        </w:rPr>
        <w:t xml:space="preserve">Während der praktischen Ausbildung </w:t>
      </w:r>
      <w:r w:rsidR="00AA5FCD">
        <w:rPr>
          <w:rFonts w:eastAsia="Calibri"/>
          <w:lang w:eastAsia="en-US"/>
        </w:rPr>
        <w:t>muss jeder</w:t>
      </w:r>
      <w:r>
        <w:rPr>
          <w:rFonts w:eastAsia="Calibri"/>
          <w:lang w:eastAsia="en-US"/>
        </w:rPr>
        <w:t xml:space="preserve"> Teilnehmer </w:t>
      </w:r>
      <w:r w:rsidR="002F46A8" w:rsidRPr="002F46A8">
        <w:rPr>
          <w:rFonts w:eastAsia="Calibri"/>
          <w:lang w:eastAsia="en-US"/>
        </w:rPr>
        <w:t>die Arbeiten unter Spannung entsprechend den Arbeitsanweisungen mindestens einmal unter Spannung und unter Beaufsichtigung des Ausbilders vollständig ausgeführt</w:t>
      </w:r>
      <w:r w:rsidR="002F46A8">
        <w:rPr>
          <w:rFonts w:eastAsia="Calibri"/>
          <w:lang w:eastAsia="en-US"/>
        </w:rPr>
        <w:t xml:space="preserve"> </w:t>
      </w:r>
      <w:r w:rsidR="002F46A8" w:rsidRPr="002F46A8">
        <w:rPr>
          <w:rFonts w:eastAsia="Calibri"/>
          <w:lang w:eastAsia="en-US"/>
        </w:rPr>
        <w:t>haben.</w:t>
      </w:r>
      <w:r w:rsidR="008D463F">
        <w:rPr>
          <w:rFonts w:eastAsia="Calibri"/>
          <w:lang w:eastAsia="en-US"/>
        </w:rPr>
        <w:t xml:space="preserve"> </w:t>
      </w:r>
      <w:r w:rsidR="00F13225">
        <w:rPr>
          <w:rFonts w:eastAsia="Calibri"/>
          <w:lang w:eastAsia="en-US"/>
        </w:rPr>
        <w:t xml:space="preserve">Auch die praktische Ausbildung schließt </w:t>
      </w:r>
      <w:r w:rsidR="00384C24">
        <w:rPr>
          <w:rFonts w:eastAsia="Calibri"/>
          <w:lang w:eastAsia="en-US"/>
        </w:rPr>
        <w:t xml:space="preserve">mit einer Prüfung ab. Bei bestandener theoretischer und praktischer Ausbildung </w:t>
      </w:r>
      <w:r w:rsidR="00872C0B">
        <w:rPr>
          <w:rFonts w:eastAsia="Calibri"/>
          <w:lang w:eastAsia="en-US"/>
        </w:rPr>
        <w:t>kann ein Befähigungsnachweis (Aus-Pass) ausgestellt werden.</w:t>
      </w:r>
      <w:r w:rsidR="00512F60">
        <w:rPr>
          <w:rFonts w:eastAsia="Calibri"/>
          <w:lang w:eastAsia="en-US"/>
        </w:rPr>
        <w:t xml:space="preserve"> In diesem müssen die Ausbildungsinhalte benannt sein.</w:t>
      </w:r>
    </w:p>
    <w:p w14:paraId="384BF1B5" w14:textId="2046AE49" w:rsidR="002312AE" w:rsidRDefault="00183AAA" w:rsidP="00EA7177">
      <w:pPr>
        <w:pStyle w:val="berschirft2"/>
        <w:ind w:left="426" w:hanging="431"/>
      </w:pPr>
      <w:r>
        <w:t>Hinzukommende oder geänderte Arbeitsverfahren</w:t>
      </w:r>
    </w:p>
    <w:p w14:paraId="7A8DC233" w14:textId="457F76CD" w:rsidR="00753F4F" w:rsidRDefault="00E31EF4" w:rsidP="002F46A8">
      <w:pPr>
        <w:spacing w:line="276" w:lineRule="auto"/>
        <w:jc w:val="both"/>
        <w:rPr>
          <w:rFonts w:eastAsia="Calibri"/>
          <w:lang w:eastAsia="en-US"/>
        </w:rPr>
      </w:pPr>
      <w:r>
        <w:rPr>
          <w:rFonts w:eastAsia="Calibri"/>
          <w:lang w:eastAsia="en-US"/>
        </w:rPr>
        <w:t xml:space="preserve">Sollen </w:t>
      </w:r>
      <w:r w:rsidR="00423BA3">
        <w:rPr>
          <w:rFonts w:eastAsia="Calibri"/>
          <w:lang w:eastAsia="en-US"/>
        </w:rPr>
        <w:t xml:space="preserve">bereits ausgebildete Personen mit hinzukommenden </w:t>
      </w:r>
      <w:r w:rsidR="00222F88">
        <w:rPr>
          <w:rFonts w:eastAsia="Calibri"/>
          <w:lang w:eastAsia="en-US"/>
        </w:rPr>
        <w:t xml:space="preserve">oder geänderten Arbeitsverfahren beauftragt werden, muss der Unternehmer </w:t>
      </w:r>
      <w:r w:rsidR="0030415C">
        <w:rPr>
          <w:rFonts w:eastAsia="Calibri"/>
          <w:lang w:eastAsia="en-US"/>
        </w:rPr>
        <w:t>den Ausbildungsumfang für die hinzukommenden Aufgaben ermitteln</w:t>
      </w:r>
      <w:r w:rsidR="00A47658">
        <w:rPr>
          <w:rFonts w:eastAsia="Calibri"/>
          <w:lang w:eastAsia="en-US"/>
        </w:rPr>
        <w:t xml:space="preserve">. Es ist eine Ergänzungsausbildung vorzunehmen. Dabei kann auf die bereits erfolgte Ausbildung </w:t>
      </w:r>
      <w:r w:rsidR="00B61769">
        <w:rPr>
          <w:rFonts w:eastAsia="Calibri"/>
          <w:lang w:eastAsia="en-US"/>
        </w:rPr>
        <w:t>aufgebaut werden.</w:t>
      </w:r>
    </w:p>
    <w:p w14:paraId="7D4F6ED2" w14:textId="77777777" w:rsidR="00A411CC" w:rsidRDefault="00A411CC" w:rsidP="00EA7177">
      <w:pPr>
        <w:pStyle w:val="berschirft2"/>
        <w:ind w:left="426"/>
        <w:sectPr w:rsidR="00A411CC" w:rsidSect="00CB77D9">
          <w:headerReference w:type="default" r:id="rId11"/>
          <w:footerReference w:type="default" r:id="rId12"/>
          <w:pgSz w:w="11906" w:h="16838"/>
          <w:pgMar w:top="1418" w:right="1134" w:bottom="1134" w:left="1134" w:header="709" w:footer="443" w:gutter="0"/>
          <w:cols w:space="708"/>
          <w:docGrid w:linePitch="360"/>
        </w:sectPr>
      </w:pPr>
    </w:p>
    <w:p w14:paraId="54A40FE0" w14:textId="769825F0" w:rsidR="00C62D73" w:rsidRDefault="006F714B" w:rsidP="00EA7177">
      <w:pPr>
        <w:pStyle w:val="berschirft2"/>
        <w:ind w:left="426"/>
      </w:pPr>
      <w:r>
        <w:lastRenderedPageBreak/>
        <w:t>Erhalt der Befähigung</w:t>
      </w:r>
    </w:p>
    <w:p w14:paraId="19BF9BE0" w14:textId="77777777" w:rsidR="00970349" w:rsidRDefault="00715ABF" w:rsidP="009E3F16">
      <w:pPr>
        <w:spacing w:line="276" w:lineRule="auto"/>
        <w:jc w:val="both"/>
        <w:rPr>
          <w:rFonts w:eastAsia="Calibri"/>
        </w:rPr>
      </w:pPr>
      <w:r>
        <w:rPr>
          <w:rFonts w:eastAsia="Calibri"/>
        </w:rPr>
        <w:t xml:space="preserve">Der Unternehmer muss im Rahmen seiner Aufsichts- und Auswahlverantwortung regelmäßig </w:t>
      </w:r>
      <w:r w:rsidR="00C47D12">
        <w:rPr>
          <w:rFonts w:eastAsia="Calibri"/>
        </w:rPr>
        <w:t>(</w:t>
      </w:r>
      <w:r w:rsidR="00970349">
        <w:rPr>
          <w:rFonts w:eastAsia="Calibri"/>
        </w:rPr>
        <w:t xml:space="preserve">in der DIN VDE 0105-100 wird jährlich empfohlen) </w:t>
      </w:r>
      <w:r>
        <w:rPr>
          <w:rFonts w:eastAsia="Calibri"/>
        </w:rPr>
        <w:t xml:space="preserve">prüfen, ob die </w:t>
      </w:r>
      <w:r w:rsidR="009E3F16" w:rsidRPr="009E3F16">
        <w:rPr>
          <w:rFonts w:eastAsia="Calibri"/>
        </w:rPr>
        <w:t>erforderliche Befähigung der Beschäftigten in jeder Hinsicht noch in ausreichendem</w:t>
      </w:r>
      <w:r w:rsidR="00970349">
        <w:rPr>
          <w:rFonts w:eastAsia="Calibri"/>
        </w:rPr>
        <w:t xml:space="preserve"> </w:t>
      </w:r>
      <w:r w:rsidR="009E3F16" w:rsidRPr="009E3F16">
        <w:rPr>
          <w:rFonts w:eastAsia="Calibri"/>
        </w:rPr>
        <w:t>Maße vorhanden ist und keine gesundheitliche Einschränkung vorliegt.</w:t>
      </w:r>
      <w:r w:rsidR="00970349">
        <w:rPr>
          <w:rFonts w:eastAsia="Calibri"/>
        </w:rPr>
        <w:t xml:space="preserve"> </w:t>
      </w:r>
    </w:p>
    <w:p w14:paraId="2E208425" w14:textId="77777777" w:rsidR="00A411CC" w:rsidRDefault="00A411CC" w:rsidP="009E3F16">
      <w:pPr>
        <w:spacing w:line="276" w:lineRule="auto"/>
        <w:jc w:val="both"/>
        <w:rPr>
          <w:rFonts w:eastAsia="Calibri"/>
        </w:rPr>
      </w:pPr>
    </w:p>
    <w:p w14:paraId="4E0FB777" w14:textId="550E1EC7" w:rsidR="009E3F16" w:rsidRDefault="00F055EF" w:rsidP="009E3F16">
      <w:pPr>
        <w:spacing w:line="276" w:lineRule="auto"/>
        <w:jc w:val="both"/>
        <w:rPr>
          <w:rFonts w:eastAsia="Calibri"/>
        </w:rPr>
      </w:pPr>
      <w:r>
        <w:rPr>
          <w:rFonts w:eastAsia="Calibri"/>
        </w:rPr>
        <w:t xml:space="preserve">Als Ergebnis dieser Überprüfung kann </w:t>
      </w:r>
      <w:r w:rsidR="00D85118">
        <w:rPr>
          <w:rFonts w:eastAsia="Calibri"/>
        </w:rPr>
        <w:t>eine Wiederholungsschulung erforderlich sein</w:t>
      </w:r>
      <w:r w:rsidR="00D04F73">
        <w:rPr>
          <w:rFonts w:eastAsia="Calibri"/>
        </w:rPr>
        <w:t xml:space="preserve">. Gründe hierfür können z. B. </w:t>
      </w:r>
      <w:r w:rsidR="00893AC2">
        <w:rPr>
          <w:rFonts w:eastAsia="Calibri"/>
        </w:rPr>
        <w:t>Fehlverhalten</w:t>
      </w:r>
      <w:r w:rsidR="00FA1E92">
        <w:rPr>
          <w:rFonts w:eastAsia="Calibri"/>
        </w:rPr>
        <w:t xml:space="preserve">, </w:t>
      </w:r>
      <w:r w:rsidR="00FA1E92" w:rsidRPr="00FA1E92">
        <w:rPr>
          <w:rFonts w:eastAsia="Calibri"/>
        </w:rPr>
        <w:tab/>
        <w:t xml:space="preserve">seltene </w:t>
      </w:r>
      <w:r w:rsidR="00FA1E92">
        <w:rPr>
          <w:rFonts w:eastAsia="Calibri"/>
        </w:rPr>
        <w:t>oder</w:t>
      </w:r>
      <w:r w:rsidR="00FA1E92" w:rsidRPr="00FA1E92">
        <w:rPr>
          <w:rFonts w:eastAsia="Calibri"/>
        </w:rPr>
        <w:t xml:space="preserve"> lange zurückliegende Ausführung eines Arbeitsverfahrens</w:t>
      </w:r>
      <w:r w:rsidR="006F0BF0">
        <w:rPr>
          <w:rFonts w:eastAsia="Calibri"/>
        </w:rPr>
        <w:t xml:space="preserve"> oder die </w:t>
      </w:r>
      <w:r w:rsidR="006F0BF0" w:rsidRPr="006F0BF0">
        <w:rPr>
          <w:rFonts w:eastAsia="Calibri"/>
        </w:rPr>
        <w:t>Einführung neuer Arbeitsverfahren, Werkzeuge, Betriebs-, Schutz- und Hilfsmittel</w:t>
      </w:r>
      <w:r w:rsidR="006F0BF0">
        <w:rPr>
          <w:rFonts w:eastAsia="Calibri"/>
        </w:rPr>
        <w:t xml:space="preserve"> </w:t>
      </w:r>
      <w:r w:rsidR="00D04F73">
        <w:rPr>
          <w:rFonts w:eastAsia="Calibri"/>
        </w:rPr>
        <w:t>sein</w:t>
      </w:r>
      <w:r w:rsidR="0097512E">
        <w:rPr>
          <w:rFonts w:eastAsia="Calibri"/>
        </w:rPr>
        <w:t>.</w:t>
      </w:r>
    </w:p>
    <w:p w14:paraId="5E5E8C3E" w14:textId="77777777" w:rsidR="00A411CC" w:rsidRDefault="00A411CC" w:rsidP="009E3F16">
      <w:pPr>
        <w:spacing w:line="276" w:lineRule="auto"/>
        <w:jc w:val="both"/>
        <w:rPr>
          <w:rFonts w:eastAsia="Calibri"/>
        </w:rPr>
      </w:pPr>
    </w:p>
    <w:p w14:paraId="2FDE1C31" w14:textId="7BC0C0C2" w:rsidR="00CC5916" w:rsidRDefault="00893AC2" w:rsidP="00CC5916">
      <w:pPr>
        <w:spacing w:line="276" w:lineRule="auto"/>
        <w:jc w:val="both"/>
        <w:rPr>
          <w:rFonts w:eastAsia="Calibri"/>
        </w:rPr>
      </w:pPr>
      <w:r>
        <w:rPr>
          <w:rFonts w:eastAsia="Calibri"/>
        </w:rPr>
        <w:t xml:space="preserve">Unabhängig von Gründen </w:t>
      </w:r>
      <w:r w:rsidR="00A411CC">
        <w:rPr>
          <w:rFonts w:eastAsia="Calibri"/>
        </w:rPr>
        <w:t xml:space="preserve">sollte gemäß </w:t>
      </w:r>
      <w:r w:rsidR="00CF4BA6">
        <w:rPr>
          <w:rFonts w:eastAsia="Calibri"/>
        </w:rPr>
        <w:t xml:space="preserve">DIN VDE 0105-100 und </w:t>
      </w:r>
      <w:r w:rsidR="00EF0742">
        <w:rPr>
          <w:rFonts w:eastAsia="Calibri"/>
        </w:rPr>
        <w:t xml:space="preserve">DGUV-Regel </w:t>
      </w:r>
      <w:r w:rsidR="00F26012">
        <w:rPr>
          <w:rFonts w:eastAsia="Calibri"/>
        </w:rPr>
        <w:t xml:space="preserve">103-011 </w:t>
      </w:r>
      <w:r>
        <w:rPr>
          <w:rFonts w:eastAsia="Calibri"/>
        </w:rPr>
        <w:t>eine</w:t>
      </w:r>
      <w:r w:rsidR="0097512E">
        <w:rPr>
          <w:rFonts w:eastAsia="Calibri"/>
        </w:rPr>
        <w:t xml:space="preserve"> </w:t>
      </w:r>
      <w:r w:rsidR="00BF0DD4">
        <w:rPr>
          <w:rFonts w:eastAsia="Calibri"/>
        </w:rPr>
        <w:t xml:space="preserve">Wiederholungsausbildung spätestens nach vier Jahren </w:t>
      </w:r>
      <w:r w:rsidR="00A411CC">
        <w:rPr>
          <w:rFonts w:eastAsia="Calibri"/>
        </w:rPr>
        <w:t>erfolgen</w:t>
      </w:r>
      <w:r w:rsidR="00F26012">
        <w:rPr>
          <w:rFonts w:eastAsia="Calibri"/>
        </w:rPr>
        <w:t>. Auch die Wiederholungsausbildung ist mit einer Prüfung abzuschließen</w:t>
      </w:r>
      <w:r w:rsidR="00CD3231">
        <w:rPr>
          <w:rFonts w:eastAsia="Calibri"/>
        </w:rPr>
        <w:t xml:space="preserve">. Außerdem muss </w:t>
      </w:r>
      <w:r w:rsidR="008D32FB">
        <w:rPr>
          <w:rFonts w:eastAsia="Calibri"/>
        </w:rPr>
        <w:t xml:space="preserve">die </w:t>
      </w:r>
      <w:r w:rsidR="00A411CC">
        <w:rPr>
          <w:rFonts w:eastAsia="Calibri"/>
        </w:rPr>
        <w:t xml:space="preserve">zur </w:t>
      </w:r>
      <w:proofErr w:type="spellStart"/>
      <w:r w:rsidR="00A411CC">
        <w:rPr>
          <w:rFonts w:eastAsia="Calibri"/>
        </w:rPr>
        <w:t>AuS</w:t>
      </w:r>
      <w:proofErr w:type="spellEnd"/>
      <w:r w:rsidR="00A411CC">
        <w:rPr>
          <w:rFonts w:eastAsia="Calibri"/>
        </w:rPr>
        <w:t xml:space="preserve"> </w:t>
      </w:r>
      <w:r w:rsidR="008D32FB">
        <w:rPr>
          <w:rFonts w:eastAsia="Calibri"/>
        </w:rPr>
        <w:t xml:space="preserve">befähigte Person mindestens einmal jährlich </w:t>
      </w:r>
      <w:r w:rsidR="007560C7">
        <w:rPr>
          <w:rFonts w:eastAsia="Calibri"/>
        </w:rPr>
        <w:t xml:space="preserve">über die </w:t>
      </w:r>
      <w:r w:rsidR="00286342">
        <w:rPr>
          <w:rFonts w:eastAsia="Calibri"/>
        </w:rPr>
        <w:t xml:space="preserve">tätigkeitsbezogenen </w:t>
      </w:r>
      <w:r w:rsidR="00364EA6">
        <w:rPr>
          <w:rFonts w:eastAsia="Calibri"/>
        </w:rPr>
        <w:t>Gefährdungen und die erforderlichen Schutzmaßnahmen beim Arbeiten unter Spannung</w:t>
      </w:r>
      <w:r w:rsidR="007560C7">
        <w:rPr>
          <w:rFonts w:eastAsia="Calibri"/>
        </w:rPr>
        <w:t xml:space="preserve"> unterwiesen werden. </w:t>
      </w:r>
      <w:r w:rsidR="00753F4F">
        <w:rPr>
          <w:rFonts w:eastAsia="Calibri"/>
        </w:rPr>
        <w:t>Diese Unterweisung ist ebenfalls zu dokumentieren.</w:t>
      </w:r>
    </w:p>
    <w:p w14:paraId="444A463E" w14:textId="77777777" w:rsidR="00EA7177" w:rsidRDefault="00EA7177" w:rsidP="00CC5916">
      <w:pPr>
        <w:spacing w:line="276" w:lineRule="auto"/>
        <w:jc w:val="both"/>
        <w:rPr>
          <w:rFonts w:eastAsia="Calibri"/>
        </w:rPr>
      </w:pPr>
    </w:p>
    <w:p w14:paraId="24BFEEFF" w14:textId="03A98B1E" w:rsidR="000175FB" w:rsidRDefault="0062381B" w:rsidP="00EA7177">
      <w:pPr>
        <w:pStyle w:val="KeinLeerraum"/>
        <w:numPr>
          <w:ilvl w:val="0"/>
          <w:numId w:val="28"/>
        </w:numPr>
        <w:tabs>
          <w:tab w:val="clear" w:pos="4536"/>
          <w:tab w:val="clear" w:pos="9072"/>
        </w:tabs>
        <w:ind w:right="0"/>
        <w:rPr>
          <w:rFonts w:eastAsia="Calibri"/>
          <w:b/>
          <w:sz w:val="22"/>
          <w:szCs w:val="22"/>
          <w:u w:val="single"/>
          <w:lang w:eastAsia="en-US"/>
        </w:rPr>
      </w:pPr>
      <w:r w:rsidRPr="00EA7177">
        <w:rPr>
          <w:rFonts w:eastAsia="Calibri"/>
          <w:b/>
          <w:sz w:val="22"/>
          <w:szCs w:val="22"/>
          <w:u w:val="single"/>
          <w:lang w:eastAsia="en-US"/>
        </w:rPr>
        <w:t xml:space="preserve">Beispiele für Tätigkeiten der </w:t>
      </w:r>
      <w:proofErr w:type="spellStart"/>
      <w:r w:rsidR="00B718C1" w:rsidRPr="00EA7177">
        <w:rPr>
          <w:rFonts w:eastAsia="Calibri"/>
          <w:b/>
          <w:sz w:val="22"/>
          <w:szCs w:val="22"/>
          <w:u w:val="single"/>
          <w:lang w:eastAsia="en-US"/>
        </w:rPr>
        <w:t>AuS</w:t>
      </w:r>
      <w:proofErr w:type="spellEnd"/>
      <w:r w:rsidR="00B718C1" w:rsidRPr="00EA7177">
        <w:rPr>
          <w:rFonts w:eastAsia="Calibri"/>
          <w:b/>
          <w:sz w:val="22"/>
          <w:szCs w:val="22"/>
          <w:u w:val="single"/>
          <w:lang w:eastAsia="en-US"/>
        </w:rPr>
        <w:t xml:space="preserve"> </w:t>
      </w:r>
      <w:r w:rsidRPr="00EA7177">
        <w:rPr>
          <w:rFonts w:eastAsia="Calibri"/>
          <w:b/>
          <w:sz w:val="22"/>
          <w:szCs w:val="22"/>
          <w:u w:val="single"/>
          <w:lang w:eastAsia="en-US"/>
        </w:rPr>
        <w:t>Kategorie 1</w:t>
      </w:r>
    </w:p>
    <w:p w14:paraId="6C11EDB6" w14:textId="77777777" w:rsidR="00EA7177" w:rsidRPr="00EA7177" w:rsidRDefault="00EA7177" w:rsidP="00EA7177">
      <w:pPr>
        <w:pStyle w:val="KeinLeerraum"/>
        <w:tabs>
          <w:tab w:val="clear" w:pos="4536"/>
          <w:tab w:val="clear" w:pos="9072"/>
        </w:tabs>
        <w:ind w:right="0"/>
        <w:rPr>
          <w:rFonts w:eastAsia="Calibri"/>
          <w:b/>
          <w:sz w:val="22"/>
          <w:szCs w:val="22"/>
          <w:u w:val="single"/>
          <w:lang w:eastAsia="en-US"/>
        </w:rPr>
      </w:pPr>
    </w:p>
    <w:p w14:paraId="264DCD83" w14:textId="49D7204C" w:rsidR="00ED13FA" w:rsidRDefault="00CC3423" w:rsidP="00CC294F">
      <w:pPr>
        <w:spacing w:line="276" w:lineRule="auto"/>
        <w:jc w:val="both"/>
        <w:rPr>
          <w:lang w:eastAsia="en-US"/>
        </w:rPr>
      </w:pPr>
      <w:r>
        <w:rPr>
          <w:lang w:eastAsia="en-US"/>
        </w:rPr>
        <w:t xml:space="preserve">Neben Arbeiten unter Spannung im Bereich der Kleinspannungen </w:t>
      </w:r>
      <w:r w:rsidR="00703994">
        <w:rPr>
          <w:lang w:eastAsia="en-US"/>
        </w:rPr>
        <w:t>(≤ 50 V AC / ≤ 120 V DC)</w:t>
      </w:r>
      <w:r w:rsidR="00C40C6A">
        <w:rPr>
          <w:lang w:eastAsia="en-US"/>
        </w:rPr>
        <w:t>, bei begrenzter Stromstärke (≤ 3 mA AC</w:t>
      </w:r>
      <w:r w:rsidR="00703994">
        <w:rPr>
          <w:lang w:eastAsia="en-US"/>
        </w:rPr>
        <w:t xml:space="preserve"> </w:t>
      </w:r>
      <w:r w:rsidR="00C40C6A">
        <w:rPr>
          <w:lang w:eastAsia="en-US"/>
        </w:rPr>
        <w:t xml:space="preserve">/ ≤ 12 mA DC), </w:t>
      </w:r>
      <w:r w:rsidR="00183C55">
        <w:rPr>
          <w:lang w:eastAsia="en-US"/>
        </w:rPr>
        <w:t>begrenzter Ladungsenergie (≤</w:t>
      </w:r>
      <w:r w:rsidR="00916F94">
        <w:rPr>
          <w:lang w:eastAsia="en-US"/>
        </w:rPr>
        <w:t xml:space="preserve"> 350 </w:t>
      </w:r>
      <w:proofErr w:type="spellStart"/>
      <w:r w:rsidR="00916F94">
        <w:rPr>
          <w:lang w:eastAsia="en-US"/>
        </w:rPr>
        <w:t>mJ</w:t>
      </w:r>
      <w:proofErr w:type="spellEnd"/>
      <w:r w:rsidR="00916F94">
        <w:rPr>
          <w:lang w:eastAsia="en-US"/>
        </w:rPr>
        <w:t>) und eigensicheren Stromkreisen</w:t>
      </w:r>
      <w:r w:rsidR="000621C7">
        <w:rPr>
          <w:lang w:eastAsia="en-US"/>
        </w:rPr>
        <w:t xml:space="preserve"> sind</w:t>
      </w:r>
      <w:r w:rsidR="00C40C6A">
        <w:rPr>
          <w:lang w:eastAsia="en-US"/>
        </w:rPr>
        <w:t xml:space="preserve"> </w:t>
      </w:r>
      <w:r w:rsidR="000621C7">
        <w:rPr>
          <w:lang w:eastAsia="en-US"/>
        </w:rPr>
        <w:t>i</w:t>
      </w:r>
      <w:r w:rsidR="00ED13FA">
        <w:rPr>
          <w:lang w:eastAsia="en-US"/>
        </w:rPr>
        <w:t>n der DIN VDE 0105-100 Beispiele für Arbeiten unter Spannung genannt, bei denen b</w:t>
      </w:r>
      <w:r w:rsidR="00ED13FA" w:rsidRPr="00ED13FA">
        <w:rPr>
          <w:lang w:eastAsia="en-US"/>
        </w:rPr>
        <w:t>esondere technische und organisatorische Maßnahmen</w:t>
      </w:r>
      <w:r w:rsidR="00ED13FA">
        <w:rPr>
          <w:lang w:eastAsia="en-US"/>
        </w:rPr>
        <w:t xml:space="preserve"> in der Regel nicht erforderlich sind:</w:t>
      </w:r>
    </w:p>
    <w:p w14:paraId="61D2C3B0" w14:textId="2712392E" w:rsidR="006D5099" w:rsidRPr="00EA7177" w:rsidRDefault="00C3651F" w:rsidP="00EA7177">
      <w:pPr>
        <w:pStyle w:val="Listenabsatz"/>
        <w:numPr>
          <w:ilvl w:val="0"/>
          <w:numId w:val="36"/>
        </w:numPr>
        <w:spacing w:line="276" w:lineRule="auto"/>
        <w:ind w:left="426"/>
        <w:jc w:val="both"/>
        <w:rPr>
          <w:lang w:eastAsia="en-US"/>
        </w:rPr>
      </w:pPr>
      <w:r w:rsidRPr="00EA7177">
        <w:rPr>
          <w:lang w:eastAsia="en-US"/>
        </w:rPr>
        <w:t>Heranführen von Spannungsprüfern, Phasenvergleichern und Erdungs- und Kurzschließvorrichtungen</w:t>
      </w:r>
    </w:p>
    <w:p w14:paraId="03622DE3" w14:textId="1E0C2B2E" w:rsidR="00C3651F" w:rsidRPr="00EA7177" w:rsidRDefault="005E6937" w:rsidP="00EA7177">
      <w:pPr>
        <w:pStyle w:val="Listenabsatz"/>
        <w:numPr>
          <w:ilvl w:val="0"/>
          <w:numId w:val="36"/>
        </w:numPr>
        <w:spacing w:line="276" w:lineRule="auto"/>
        <w:ind w:left="426"/>
        <w:jc w:val="both"/>
        <w:rPr>
          <w:lang w:eastAsia="en-US"/>
        </w:rPr>
      </w:pPr>
      <w:r w:rsidRPr="00EA7177">
        <w:rPr>
          <w:lang w:eastAsia="en-US"/>
        </w:rPr>
        <w:t>Abklopfen von Raureif mit isolierenden Stangen</w:t>
      </w:r>
    </w:p>
    <w:p w14:paraId="05D7B288" w14:textId="68915D28" w:rsidR="005E6937" w:rsidRPr="00EA7177" w:rsidRDefault="005E6937" w:rsidP="00EA7177">
      <w:pPr>
        <w:pStyle w:val="Listenabsatz"/>
        <w:numPr>
          <w:ilvl w:val="0"/>
          <w:numId w:val="36"/>
        </w:numPr>
        <w:spacing w:line="276" w:lineRule="auto"/>
        <w:ind w:left="426"/>
        <w:jc w:val="both"/>
        <w:rPr>
          <w:lang w:eastAsia="en-US"/>
        </w:rPr>
      </w:pPr>
      <w:r w:rsidRPr="00EA7177">
        <w:rPr>
          <w:lang w:eastAsia="en-US"/>
        </w:rPr>
        <w:t>Anspritzen unter Spannung stehender Teile bei der Brandbekämpfung. Hierbei ist die DIN VDE 0132 zu beachten</w:t>
      </w:r>
    </w:p>
    <w:p w14:paraId="11158E67" w14:textId="750880AA" w:rsidR="005E6937" w:rsidRPr="00EA7177" w:rsidRDefault="005E6937" w:rsidP="00EA7177">
      <w:pPr>
        <w:pStyle w:val="Listenabsatz"/>
        <w:numPr>
          <w:ilvl w:val="0"/>
          <w:numId w:val="36"/>
        </w:numPr>
        <w:spacing w:line="276" w:lineRule="auto"/>
        <w:ind w:left="426"/>
        <w:jc w:val="both"/>
        <w:rPr>
          <w:lang w:eastAsia="en-US"/>
        </w:rPr>
      </w:pPr>
      <w:r w:rsidRPr="00EA7177">
        <w:rPr>
          <w:lang w:eastAsia="en-US"/>
        </w:rPr>
        <w:t>Abspritzen von Isolatoren in Freiluftanlagen. Hierbei ist die Normenreihe DIN EN 50186 (VDE 0143) zu beachten</w:t>
      </w:r>
    </w:p>
    <w:p w14:paraId="74A019C8" w14:textId="5E27DA43" w:rsidR="0080678C" w:rsidRPr="00EA7177" w:rsidRDefault="0080678C" w:rsidP="00EA7177">
      <w:pPr>
        <w:pStyle w:val="Listenabsatz"/>
        <w:numPr>
          <w:ilvl w:val="0"/>
          <w:numId w:val="36"/>
        </w:numPr>
        <w:spacing w:line="276" w:lineRule="auto"/>
        <w:ind w:left="426"/>
        <w:jc w:val="both"/>
        <w:rPr>
          <w:lang w:eastAsia="en-US"/>
        </w:rPr>
      </w:pPr>
      <w:r w:rsidRPr="00EA7177">
        <w:rPr>
          <w:lang w:eastAsia="en-US"/>
        </w:rPr>
        <w:t>Heranführen von Werkzeugen zum Bewegen leicht gängiger Teile mit Hilfe von Isolierstangen</w:t>
      </w:r>
    </w:p>
    <w:p w14:paraId="57FA0E90" w14:textId="1C45B30F" w:rsidR="0080678C" w:rsidRPr="00EA7177" w:rsidRDefault="0080678C" w:rsidP="00EA7177">
      <w:pPr>
        <w:pStyle w:val="Listenabsatz"/>
        <w:numPr>
          <w:ilvl w:val="0"/>
          <w:numId w:val="36"/>
        </w:numPr>
        <w:spacing w:line="276" w:lineRule="auto"/>
        <w:ind w:left="426"/>
        <w:jc w:val="both"/>
        <w:rPr>
          <w:lang w:eastAsia="en-US"/>
        </w:rPr>
      </w:pPr>
      <w:r w:rsidRPr="00EA7177">
        <w:rPr>
          <w:lang w:eastAsia="en-US"/>
        </w:rPr>
        <w:t>Anbringen von Isolierplatten und Abschrankungen</w:t>
      </w:r>
    </w:p>
    <w:p w14:paraId="5CE66535" w14:textId="674C7E8A" w:rsidR="0080678C" w:rsidRPr="00EA7177" w:rsidRDefault="005A25BF" w:rsidP="00EA7177">
      <w:pPr>
        <w:pStyle w:val="Listenabsatz"/>
        <w:numPr>
          <w:ilvl w:val="0"/>
          <w:numId w:val="36"/>
        </w:numPr>
        <w:spacing w:line="276" w:lineRule="auto"/>
        <w:ind w:left="426"/>
        <w:jc w:val="both"/>
        <w:rPr>
          <w:lang w:eastAsia="en-US"/>
        </w:rPr>
      </w:pPr>
      <w:r w:rsidRPr="00EA7177">
        <w:rPr>
          <w:lang w:eastAsia="en-US"/>
        </w:rPr>
        <w:t>Heranführen von Prüf-, Mess- und Justiereinrichtungen sowie Prüfarbeiten zur Fehlereingrenzung in Hilfsstromkreisen bei Nennspannungen bis 1000 V</w:t>
      </w:r>
    </w:p>
    <w:p w14:paraId="086AA505" w14:textId="437EFAD0" w:rsidR="005A25BF" w:rsidRPr="00EA7177" w:rsidRDefault="005A25BF" w:rsidP="00EA7177">
      <w:pPr>
        <w:pStyle w:val="Listenabsatz"/>
        <w:numPr>
          <w:ilvl w:val="0"/>
          <w:numId w:val="36"/>
        </w:numPr>
        <w:spacing w:line="276" w:lineRule="auto"/>
        <w:ind w:left="426"/>
        <w:jc w:val="both"/>
        <w:rPr>
          <w:lang w:eastAsia="en-US"/>
        </w:rPr>
      </w:pPr>
      <w:r w:rsidRPr="00EA7177">
        <w:rPr>
          <w:lang w:eastAsia="en-US"/>
        </w:rPr>
        <w:t>Herausnehmen oder Einsetzen von nicht gegen direktes Berühren geschützten Sicherungseinsätzen</w:t>
      </w:r>
    </w:p>
    <w:p w14:paraId="478F2B68" w14:textId="3EBED6B7" w:rsidR="005A25BF" w:rsidRPr="00EA7177" w:rsidRDefault="00384489" w:rsidP="00EA7177">
      <w:pPr>
        <w:pStyle w:val="Listenabsatz"/>
        <w:numPr>
          <w:ilvl w:val="0"/>
          <w:numId w:val="36"/>
        </w:numPr>
        <w:spacing w:line="276" w:lineRule="auto"/>
        <w:ind w:left="426"/>
        <w:jc w:val="both"/>
        <w:rPr>
          <w:lang w:eastAsia="en-US"/>
        </w:rPr>
      </w:pPr>
      <w:r w:rsidRPr="00EA7177">
        <w:rPr>
          <w:lang w:eastAsia="en-US"/>
        </w:rPr>
        <w:t>Standardisierte und bestimmungsgemäße Arbeiten in elektrischen Prüfanlagen nach DIN EN 50191 (VDE 0104)</w:t>
      </w:r>
    </w:p>
    <w:p w14:paraId="46A49BEF" w14:textId="1345DCD7" w:rsidR="00384489" w:rsidRPr="00EA7177" w:rsidRDefault="00384489" w:rsidP="00EA7177">
      <w:pPr>
        <w:pStyle w:val="Listenabsatz"/>
        <w:numPr>
          <w:ilvl w:val="0"/>
          <w:numId w:val="36"/>
        </w:numPr>
        <w:spacing w:line="276" w:lineRule="auto"/>
        <w:ind w:left="426"/>
        <w:jc w:val="both"/>
        <w:rPr>
          <w:lang w:eastAsia="en-US"/>
        </w:rPr>
      </w:pPr>
      <w:r w:rsidRPr="00EA7177">
        <w:rPr>
          <w:lang w:eastAsia="en-US"/>
        </w:rPr>
        <w:t>Funktionsprüfungen an Geräten und Schaltungen, Inbetriebnahme und Erprobung</w:t>
      </w:r>
    </w:p>
    <w:p w14:paraId="7D90ECD3" w14:textId="3B7D4D95" w:rsidR="00384489" w:rsidRPr="00EA7177" w:rsidRDefault="00384489" w:rsidP="00EA7177">
      <w:pPr>
        <w:pStyle w:val="Listenabsatz"/>
        <w:numPr>
          <w:ilvl w:val="0"/>
          <w:numId w:val="36"/>
        </w:numPr>
        <w:spacing w:line="276" w:lineRule="auto"/>
        <w:ind w:left="426"/>
        <w:jc w:val="both"/>
        <w:rPr>
          <w:lang w:eastAsia="en-US"/>
        </w:rPr>
      </w:pPr>
      <w:r w:rsidRPr="00EA7177">
        <w:rPr>
          <w:lang w:eastAsia="en-US"/>
        </w:rPr>
        <w:t>Arbeiten an unter Spannung stehenden Fahrleitungen bis AC 1000 V</w:t>
      </w:r>
      <w:r w:rsidR="00760A42" w:rsidRPr="00EA7177">
        <w:rPr>
          <w:lang w:eastAsia="en-US"/>
        </w:rPr>
        <w:t xml:space="preserve"> / </w:t>
      </w:r>
      <w:r w:rsidRPr="00EA7177">
        <w:rPr>
          <w:lang w:eastAsia="en-US"/>
        </w:rPr>
        <w:t>DC 1500 V, wenn die Arbeiten nach DIN VDE 0105-103 (VDE 0105-103) „Zusatzfestlegungen für Bahnen“ durchgeführt werden</w:t>
      </w:r>
    </w:p>
    <w:p w14:paraId="4B9BE524" w14:textId="36B27EE7" w:rsidR="00753F4F" w:rsidRDefault="00753F4F">
      <w:pPr>
        <w:tabs>
          <w:tab w:val="clear" w:pos="4536"/>
          <w:tab w:val="clear" w:pos="9072"/>
        </w:tabs>
        <w:ind w:right="0"/>
        <w:rPr>
          <w:rFonts w:eastAsia="Calibri"/>
          <w:lang w:eastAsia="en-US"/>
        </w:rPr>
      </w:pPr>
      <w:r>
        <w:rPr>
          <w:rFonts w:eastAsia="Calibri"/>
          <w:lang w:eastAsia="en-US"/>
        </w:rPr>
        <w:br w:type="page"/>
      </w:r>
    </w:p>
    <w:p w14:paraId="614F014C" w14:textId="42833F7D" w:rsidR="000175FB" w:rsidRDefault="0062381B" w:rsidP="00EA7177">
      <w:pPr>
        <w:pStyle w:val="KeinLeerraum"/>
        <w:numPr>
          <w:ilvl w:val="0"/>
          <w:numId w:val="28"/>
        </w:numPr>
        <w:tabs>
          <w:tab w:val="clear" w:pos="4536"/>
          <w:tab w:val="clear" w:pos="9072"/>
        </w:tabs>
        <w:ind w:right="0"/>
        <w:rPr>
          <w:rFonts w:eastAsia="Calibri"/>
          <w:b/>
          <w:sz w:val="22"/>
          <w:szCs w:val="22"/>
          <w:u w:val="single"/>
          <w:lang w:eastAsia="en-US"/>
        </w:rPr>
      </w:pPr>
      <w:r w:rsidRPr="00EA7177">
        <w:rPr>
          <w:rFonts w:eastAsia="Calibri"/>
          <w:b/>
          <w:sz w:val="22"/>
          <w:szCs w:val="22"/>
          <w:u w:val="single"/>
          <w:lang w:eastAsia="en-US"/>
        </w:rPr>
        <w:lastRenderedPageBreak/>
        <w:t xml:space="preserve">Beispiele für Tätigkeiten der </w:t>
      </w:r>
      <w:proofErr w:type="spellStart"/>
      <w:r w:rsidR="00B718C1" w:rsidRPr="00EA7177">
        <w:rPr>
          <w:rFonts w:eastAsia="Calibri"/>
          <w:b/>
          <w:sz w:val="22"/>
          <w:szCs w:val="22"/>
          <w:u w:val="single"/>
          <w:lang w:eastAsia="en-US"/>
        </w:rPr>
        <w:t>AuS</w:t>
      </w:r>
      <w:proofErr w:type="spellEnd"/>
      <w:r w:rsidR="00B718C1" w:rsidRPr="00EA7177">
        <w:rPr>
          <w:rFonts w:eastAsia="Calibri"/>
          <w:b/>
          <w:sz w:val="22"/>
          <w:szCs w:val="22"/>
          <w:u w:val="single"/>
          <w:lang w:eastAsia="en-US"/>
        </w:rPr>
        <w:t xml:space="preserve"> </w:t>
      </w:r>
      <w:r w:rsidRPr="00EA7177">
        <w:rPr>
          <w:rFonts w:eastAsia="Calibri"/>
          <w:b/>
          <w:sz w:val="22"/>
          <w:szCs w:val="22"/>
          <w:u w:val="single"/>
          <w:lang w:eastAsia="en-US"/>
        </w:rPr>
        <w:t>Kategorie 2</w:t>
      </w:r>
    </w:p>
    <w:p w14:paraId="5A66A225" w14:textId="77777777" w:rsidR="00EA7177" w:rsidRPr="00EA7177" w:rsidRDefault="00EA7177" w:rsidP="00EA7177">
      <w:pPr>
        <w:pStyle w:val="KeinLeerraum"/>
        <w:tabs>
          <w:tab w:val="clear" w:pos="4536"/>
          <w:tab w:val="clear" w:pos="9072"/>
        </w:tabs>
        <w:ind w:right="0"/>
        <w:rPr>
          <w:rFonts w:eastAsia="Calibri"/>
          <w:b/>
          <w:sz w:val="22"/>
          <w:szCs w:val="22"/>
          <w:u w:val="single"/>
          <w:lang w:eastAsia="en-US"/>
        </w:rPr>
      </w:pPr>
    </w:p>
    <w:p w14:paraId="76847138" w14:textId="3C7DE65B" w:rsidR="004720ED" w:rsidRDefault="00ED0852" w:rsidP="00D169D6">
      <w:pPr>
        <w:spacing w:line="276" w:lineRule="auto"/>
        <w:jc w:val="both"/>
      </w:pPr>
      <w:r>
        <w:t>Arbeiten unter Spannung sind Tätigkeiten wie Verbinden, Montieren, Ein- und Ausbauen, Gängig machen und Fetten, Abdecken oder Reinigen</w:t>
      </w:r>
      <w:r w:rsidR="004720ED">
        <w:t>.</w:t>
      </w:r>
      <w:r w:rsidR="00EA1BBA">
        <w:t xml:space="preserve"> </w:t>
      </w:r>
    </w:p>
    <w:p w14:paraId="7752FF97" w14:textId="319FFF00" w:rsidR="00D169D6" w:rsidRPr="004720ED" w:rsidRDefault="004720ED" w:rsidP="00EA7177">
      <w:pPr>
        <w:pStyle w:val="berschirft2"/>
        <w:ind w:left="426"/>
      </w:pPr>
      <w:r>
        <w:t>Beispiele für</w:t>
      </w:r>
      <w:r w:rsidR="00D169D6" w:rsidRPr="004720ED">
        <w:t xml:space="preserve"> Niederspannungsanlagen</w:t>
      </w:r>
    </w:p>
    <w:p w14:paraId="462440B0" w14:textId="6DB4CCC6" w:rsidR="00D169D6" w:rsidRDefault="00D169D6" w:rsidP="00EA7177">
      <w:pPr>
        <w:pStyle w:val="Listenabsatz"/>
        <w:numPr>
          <w:ilvl w:val="0"/>
          <w:numId w:val="36"/>
        </w:numPr>
        <w:spacing w:line="276" w:lineRule="auto"/>
        <w:ind w:left="426"/>
        <w:jc w:val="both"/>
        <w:rPr>
          <w:lang w:eastAsia="en-US"/>
        </w:rPr>
      </w:pPr>
      <w:r>
        <w:rPr>
          <w:lang w:eastAsia="en-US"/>
        </w:rPr>
        <w:t>Montieren einer Abzweigmuffe für einen Hausanschluss, auch mittels Klemmring mit Berührungsschutz</w:t>
      </w:r>
    </w:p>
    <w:p w14:paraId="77D26B16" w14:textId="6657E0E1" w:rsidR="00D169D6" w:rsidRDefault="00D169D6" w:rsidP="00EA7177">
      <w:pPr>
        <w:pStyle w:val="Listenabsatz"/>
        <w:numPr>
          <w:ilvl w:val="0"/>
          <w:numId w:val="36"/>
        </w:numPr>
        <w:spacing w:line="276" w:lineRule="auto"/>
        <w:ind w:left="426"/>
        <w:jc w:val="both"/>
        <w:rPr>
          <w:lang w:eastAsia="en-US"/>
        </w:rPr>
      </w:pPr>
      <w:r>
        <w:rPr>
          <w:lang w:eastAsia="en-US"/>
        </w:rPr>
        <w:t>Montage / Demontage von einzelnen Sicherungsleisten und Sicherungslastschaltleisten in Kabelverteilerschränken</w:t>
      </w:r>
    </w:p>
    <w:p w14:paraId="5E633250" w14:textId="1DCE6A4C" w:rsidR="00D169D6" w:rsidRDefault="00D169D6" w:rsidP="00EA7177">
      <w:pPr>
        <w:pStyle w:val="Listenabsatz"/>
        <w:numPr>
          <w:ilvl w:val="0"/>
          <w:numId w:val="36"/>
        </w:numPr>
        <w:spacing w:line="276" w:lineRule="auto"/>
        <w:ind w:left="426"/>
        <w:jc w:val="both"/>
        <w:rPr>
          <w:lang w:eastAsia="en-US"/>
        </w:rPr>
      </w:pPr>
      <w:r>
        <w:rPr>
          <w:lang w:eastAsia="en-US"/>
        </w:rPr>
        <w:t>Auswechseln von Zählern und Schaltuhren und das Sperren von Kundenanlagen</w:t>
      </w:r>
    </w:p>
    <w:p w14:paraId="1E8E02B4" w14:textId="7203929C" w:rsidR="00D169D6" w:rsidRDefault="00D169D6" w:rsidP="00EA7177">
      <w:pPr>
        <w:pStyle w:val="Listenabsatz"/>
        <w:numPr>
          <w:ilvl w:val="0"/>
          <w:numId w:val="36"/>
        </w:numPr>
        <w:spacing w:line="276" w:lineRule="auto"/>
        <w:ind w:left="426"/>
        <w:jc w:val="both"/>
        <w:rPr>
          <w:lang w:eastAsia="en-US"/>
        </w:rPr>
      </w:pPr>
      <w:r>
        <w:rPr>
          <w:lang w:eastAsia="en-US"/>
        </w:rPr>
        <w:t>Ausklemmen von Einzeladern bei der Fehlereingrenzung in Hilfsstromkreisen</w:t>
      </w:r>
    </w:p>
    <w:p w14:paraId="490A6C7C" w14:textId="75E17B3A" w:rsidR="00D169D6" w:rsidRDefault="00D169D6" w:rsidP="00EA7177">
      <w:pPr>
        <w:pStyle w:val="Listenabsatz"/>
        <w:numPr>
          <w:ilvl w:val="0"/>
          <w:numId w:val="36"/>
        </w:numPr>
        <w:spacing w:line="276" w:lineRule="auto"/>
        <w:ind w:left="426"/>
        <w:jc w:val="both"/>
        <w:rPr>
          <w:lang w:eastAsia="en-US"/>
        </w:rPr>
      </w:pPr>
      <w:r>
        <w:rPr>
          <w:lang w:eastAsia="en-US"/>
        </w:rPr>
        <w:t>Überbrücken von Teilstromkreisen</w:t>
      </w:r>
    </w:p>
    <w:p w14:paraId="2FF0BA9F" w14:textId="156C3D97" w:rsidR="00D169D6" w:rsidRDefault="00D169D6" w:rsidP="00EA7177">
      <w:pPr>
        <w:pStyle w:val="Listenabsatz"/>
        <w:numPr>
          <w:ilvl w:val="0"/>
          <w:numId w:val="36"/>
        </w:numPr>
        <w:spacing w:line="276" w:lineRule="auto"/>
        <w:ind w:left="426"/>
        <w:jc w:val="both"/>
        <w:rPr>
          <w:lang w:eastAsia="en-US"/>
        </w:rPr>
      </w:pPr>
      <w:r>
        <w:rPr>
          <w:lang w:eastAsia="en-US"/>
        </w:rPr>
        <w:t>Wartungsarbeiten in Anlagen</w:t>
      </w:r>
    </w:p>
    <w:p w14:paraId="50783284" w14:textId="317FF3CC" w:rsidR="00DB5C6B" w:rsidRDefault="00DB5C6B" w:rsidP="00EA7177">
      <w:pPr>
        <w:pStyle w:val="Listenabsatz"/>
        <w:numPr>
          <w:ilvl w:val="0"/>
          <w:numId w:val="36"/>
        </w:numPr>
        <w:spacing w:line="276" w:lineRule="auto"/>
        <w:ind w:left="426"/>
        <w:jc w:val="both"/>
        <w:rPr>
          <w:lang w:eastAsia="en-US"/>
        </w:rPr>
      </w:pPr>
      <w:r w:rsidRPr="00DB5C6B">
        <w:rPr>
          <w:lang w:eastAsia="en-US"/>
        </w:rPr>
        <w:t>Abdecken von unisolierten Niederspannungsfreileitungen</w:t>
      </w:r>
    </w:p>
    <w:p w14:paraId="41343CFA" w14:textId="202C1BBD" w:rsidR="00D169D6" w:rsidRDefault="004720ED" w:rsidP="00EA7177">
      <w:pPr>
        <w:pStyle w:val="berschirft2"/>
        <w:ind w:left="426"/>
      </w:pPr>
      <w:r>
        <w:t>Beispiele für</w:t>
      </w:r>
      <w:r w:rsidR="00D169D6">
        <w:t xml:space="preserve"> Hochspannungsanlagen</w:t>
      </w:r>
    </w:p>
    <w:p w14:paraId="0C142D26" w14:textId="2A71AAC0" w:rsidR="00D169D6" w:rsidRDefault="00D169D6" w:rsidP="00EA7177">
      <w:pPr>
        <w:pStyle w:val="Listenabsatz"/>
        <w:numPr>
          <w:ilvl w:val="0"/>
          <w:numId w:val="36"/>
        </w:numPr>
        <w:spacing w:line="276" w:lineRule="auto"/>
        <w:ind w:left="426"/>
        <w:jc w:val="both"/>
        <w:rPr>
          <w:lang w:eastAsia="en-US"/>
        </w:rPr>
      </w:pPr>
      <w:r>
        <w:rPr>
          <w:lang w:eastAsia="en-US"/>
        </w:rPr>
        <w:t>Austausch von Holzmasten einer Mittelspannungsfreileitung</w:t>
      </w:r>
    </w:p>
    <w:p w14:paraId="7D14B49C" w14:textId="729D0082" w:rsidR="00D169D6" w:rsidRDefault="00D169D6" w:rsidP="00EA7177">
      <w:pPr>
        <w:pStyle w:val="Listenabsatz"/>
        <w:numPr>
          <w:ilvl w:val="0"/>
          <w:numId w:val="36"/>
        </w:numPr>
        <w:spacing w:line="276" w:lineRule="auto"/>
        <w:ind w:left="426"/>
        <w:jc w:val="both"/>
        <w:rPr>
          <w:lang w:eastAsia="en-US"/>
        </w:rPr>
      </w:pPr>
      <w:r>
        <w:rPr>
          <w:lang w:eastAsia="en-US"/>
        </w:rPr>
        <w:t>Auswechseln von Isolatoren an Hochspannungsfreileitungen</w:t>
      </w:r>
    </w:p>
    <w:p w14:paraId="1E61D283" w14:textId="772F5BCF" w:rsidR="00D169D6" w:rsidRDefault="00D169D6" w:rsidP="00EA7177">
      <w:pPr>
        <w:pStyle w:val="Listenabsatz"/>
        <w:numPr>
          <w:ilvl w:val="0"/>
          <w:numId w:val="36"/>
        </w:numPr>
        <w:spacing w:line="276" w:lineRule="auto"/>
        <w:ind w:left="426"/>
        <w:jc w:val="both"/>
        <w:rPr>
          <w:lang w:eastAsia="en-US"/>
        </w:rPr>
      </w:pPr>
      <w:r>
        <w:rPr>
          <w:lang w:eastAsia="en-US"/>
        </w:rPr>
        <w:t>Anbringen von Kurzschlussanzeigern oder Vogelschutzeinrichtungen</w:t>
      </w:r>
    </w:p>
    <w:p w14:paraId="55C02247" w14:textId="61C1E9E8" w:rsidR="002909A1" w:rsidRDefault="00D169D6" w:rsidP="00EA7177">
      <w:pPr>
        <w:pStyle w:val="Listenabsatz"/>
        <w:numPr>
          <w:ilvl w:val="0"/>
          <w:numId w:val="36"/>
        </w:numPr>
        <w:spacing w:line="276" w:lineRule="auto"/>
        <w:ind w:left="426"/>
        <w:jc w:val="both"/>
        <w:rPr>
          <w:lang w:eastAsia="en-US"/>
        </w:rPr>
      </w:pPr>
      <w:r>
        <w:rPr>
          <w:lang w:eastAsia="en-US"/>
        </w:rPr>
        <w:t>Wartungsarbeiten in Anlagen</w:t>
      </w:r>
    </w:p>
    <w:p w14:paraId="4605CC7E" w14:textId="59AAAD73" w:rsidR="00DA4883" w:rsidRDefault="00DA4883" w:rsidP="00D169D6">
      <w:pPr>
        <w:spacing w:line="276" w:lineRule="auto"/>
        <w:jc w:val="both"/>
      </w:pPr>
      <w:r>
        <w:br w:type="page"/>
      </w:r>
    </w:p>
    <w:tbl>
      <w:tblPr>
        <w:tblW w:w="9618" w:type="dxa"/>
        <w:tblInd w:w="-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81"/>
        <w:gridCol w:w="2970"/>
        <w:gridCol w:w="3667"/>
      </w:tblGrid>
      <w:tr w:rsidR="00AB24B8" w:rsidRPr="00DA4883" w14:paraId="2D91FDB2" w14:textId="77777777" w:rsidTr="00CF57D9">
        <w:trPr>
          <w:trHeight w:hRule="exact" w:val="765"/>
        </w:trPr>
        <w:tc>
          <w:tcPr>
            <w:tcW w:w="2981" w:type="dxa"/>
            <w:tcBorders>
              <w:top w:val="single" w:sz="12" w:space="0" w:color="auto"/>
              <w:bottom w:val="single" w:sz="12" w:space="0" w:color="auto"/>
            </w:tcBorders>
            <w:vAlign w:val="center"/>
          </w:tcPr>
          <w:p w14:paraId="45642F14" w14:textId="178FCBAA" w:rsidR="00F87883" w:rsidRPr="00D15C35" w:rsidRDefault="00F87883" w:rsidP="001245C9">
            <w:pPr>
              <w:rPr>
                <w:b/>
                <w:bCs/>
              </w:rPr>
            </w:pPr>
            <w:r w:rsidRPr="00D15C35">
              <w:rPr>
                <w:b/>
                <w:bCs/>
              </w:rPr>
              <w:lastRenderedPageBreak/>
              <w:t>Teilnehmer</w:t>
            </w:r>
          </w:p>
        </w:tc>
        <w:tc>
          <w:tcPr>
            <w:tcW w:w="2970" w:type="dxa"/>
            <w:tcBorders>
              <w:top w:val="single" w:sz="12" w:space="0" w:color="auto"/>
              <w:bottom w:val="single" w:sz="12" w:space="0" w:color="auto"/>
            </w:tcBorders>
            <w:vAlign w:val="center"/>
          </w:tcPr>
          <w:p w14:paraId="2F6EE0B8" w14:textId="77777777" w:rsidR="00F87883" w:rsidRPr="00D15C35" w:rsidRDefault="00F87883" w:rsidP="001245C9">
            <w:pPr>
              <w:rPr>
                <w:b/>
                <w:bCs/>
              </w:rPr>
            </w:pPr>
            <w:r w:rsidRPr="00D15C35">
              <w:rPr>
                <w:b/>
                <w:bCs/>
              </w:rPr>
              <w:t>Bereich / Abt.</w:t>
            </w:r>
          </w:p>
        </w:tc>
        <w:tc>
          <w:tcPr>
            <w:tcW w:w="3667" w:type="dxa"/>
            <w:tcBorders>
              <w:top w:val="single" w:sz="12" w:space="0" w:color="auto"/>
              <w:bottom w:val="single" w:sz="12" w:space="0" w:color="auto"/>
            </w:tcBorders>
            <w:vAlign w:val="center"/>
          </w:tcPr>
          <w:p w14:paraId="4BAFAD23" w14:textId="77777777" w:rsidR="00F87883" w:rsidRPr="00D15C35" w:rsidRDefault="00F87883" w:rsidP="001245C9">
            <w:pPr>
              <w:rPr>
                <w:b/>
                <w:bCs/>
              </w:rPr>
            </w:pPr>
            <w:r w:rsidRPr="00D15C35">
              <w:rPr>
                <w:b/>
                <w:bCs/>
              </w:rPr>
              <w:t>Unterschrift *)</w:t>
            </w:r>
          </w:p>
        </w:tc>
      </w:tr>
      <w:tr w:rsidR="00AB24B8" w:rsidRPr="00DA4883" w14:paraId="4817344F" w14:textId="77777777" w:rsidTr="00CF57D9">
        <w:trPr>
          <w:trHeight w:val="572"/>
        </w:trPr>
        <w:tc>
          <w:tcPr>
            <w:tcW w:w="2981" w:type="dxa"/>
            <w:tcBorders>
              <w:top w:val="single" w:sz="12" w:space="0" w:color="auto"/>
            </w:tcBorders>
            <w:vAlign w:val="center"/>
          </w:tcPr>
          <w:p w14:paraId="54BE514E" w14:textId="77777777" w:rsidR="00F87883" w:rsidRPr="00DA4883" w:rsidRDefault="00F87883" w:rsidP="001245C9"/>
        </w:tc>
        <w:tc>
          <w:tcPr>
            <w:tcW w:w="2970" w:type="dxa"/>
            <w:tcBorders>
              <w:top w:val="single" w:sz="12" w:space="0" w:color="auto"/>
            </w:tcBorders>
            <w:vAlign w:val="center"/>
          </w:tcPr>
          <w:p w14:paraId="24420DA8" w14:textId="77777777" w:rsidR="00F87883" w:rsidRPr="00DA4883" w:rsidRDefault="00F87883" w:rsidP="001245C9"/>
        </w:tc>
        <w:tc>
          <w:tcPr>
            <w:tcW w:w="3667" w:type="dxa"/>
            <w:tcBorders>
              <w:top w:val="single" w:sz="12" w:space="0" w:color="auto"/>
            </w:tcBorders>
            <w:vAlign w:val="center"/>
          </w:tcPr>
          <w:p w14:paraId="0732EF69" w14:textId="77777777" w:rsidR="00F87883" w:rsidRPr="00DA4883" w:rsidRDefault="00F87883" w:rsidP="001245C9"/>
        </w:tc>
      </w:tr>
      <w:tr w:rsidR="00AB24B8" w:rsidRPr="00DA4883" w14:paraId="52977B13" w14:textId="77777777" w:rsidTr="00CF57D9">
        <w:trPr>
          <w:trHeight w:val="572"/>
        </w:trPr>
        <w:tc>
          <w:tcPr>
            <w:tcW w:w="2981" w:type="dxa"/>
            <w:vAlign w:val="center"/>
          </w:tcPr>
          <w:p w14:paraId="3D3E9823" w14:textId="77777777" w:rsidR="00F87883" w:rsidRPr="00DA4883" w:rsidRDefault="00F87883" w:rsidP="001245C9"/>
        </w:tc>
        <w:tc>
          <w:tcPr>
            <w:tcW w:w="2970" w:type="dxa"/>
            <w:vAlign w:val="center"/>
          </w:tcPr>
          <w:p w14:paraId="255F3D99" w14:textId="77777777" w:rsidR="00F87883" w:rsidRPr="00DA4883" w:rsidRDefault="00F87883" w:rsidP="001245C9"/>
        </w:tc>
        <w:tc>
          <w:tcPr>
            <w:tcW w:w="3667" w:type="dxa"/>
            <w:vAlign w:val="center"/>
          </w:tcPr>
          <w:p w14:paraId="707EFC07" w14:textId="77777777" w:rsidR="00F87883" w:rsidRPr="00DA4883" w:rsidRDefault="00F87883" w:rsidP="001245C9"/>
        </w:tc>
      </w:tr>
      <w:tr w:rsidR="00AB24B8" w:rsidRPr="00DA4883" w14:paraId="0123FA40" w14:textId="77777777" w:rsidTr="00CF57D9">
        <w:trPr>
          <w:trHeight w:val="557"/>
        </w:trPr>
        <w:tc>
          <w:tcPr>
            <w:tcW w:w="2981" w:type="dxa"/>
            <w:vAlign w:val="center"/>
          </w:tcPr>
          <w:p w14:paraId="18595C59" w14:textId="77777777" w:rsidR="00F87883" w:rsidRPr="00DA4883" w:rsidRDefault="00F87883" w:rsidP="001245C9"/>
        </w:tc>
        <w:tc>
          <w:tcPr>
            <w:tcW w:w="2970" w:type="dxa"/>
            <w:vAlign w:val="center"/>
          </w:tcPr>
          <w:p w14:paraId="37389102" w14:textId="77777777" w:rsidR="00F87883" w:rsidRPr="00DA4883" w:rsidRDefault="00F87883" w:rsidP="001245C9"/>
        </w:tc>
        <w:tc>
          <w:tcPr>
            <w:tcW w:w="3667" w:type="dxa"/>
            <w:vAlign w:val="center"/>
          </w:tcPr>
          <w:p w14:paraId="2E6C05B7" w14:textId="77777777" w:rsidR="00F87883" w:rsidRPr="00DA4883" w:rsidRDefault="00F87883" w:rsidP="001245C9"/>
        </w:tc>
      </w:tr>
      <w:tr w:rsidR="00AB24B8" w:rsidRPr="00DA4883" w14:paraId="45B9A57E" w14:textId="77777777" w:rsidTr="00CF57D9">
        <w:trPr>
          <w:trHeight w:val="557"/>
        </w:trPr>
        <w:tc>
          <w:tcPr>
            <w:tcW w:w="2981" w:type="dxa"/>
            <w:vAlign w:val="center"/>
          </w:tcPr>
          <w:p w14:paraId="5C4428A3" w14:textId="77777777" w:rsidR="00F87883" w:rsidRPr="00DA4883" w:rsidRDefault="00F87883" w:rsidP="001245C9"/>
        </w:tc>
        <w:tc>
          <w:tcPr>
            <w:tcW w:w="2970" w:type="dxa"/>
            <w:vAlign w:val="center"/>
          </w:tcPr>
          <w:p w14:paraId="3DD7E8AE" w14:textId="77777777" w:rsidR="00F87883" w:rsidRPr="00DA4883" w:rsidRDefault="00F87883" w:rsidP="001245C9"/>
        </w:tc>
        <w:tc>
          <w:tcPr>
            <w:tcW w:w="3667" w:type="dxa"/>
            <w:vAlign w:val="center"/>
          </w:tcPr>
          <w:p w14:paraId="4D5EB7AF" w14:textId="77777777" w:rsidR="00F87883" w:rsidRPr="00DA4883" w:rsidRDefault="00F87883" w:rsidP="001245C9"/>
        </w:tc>
      </w:tr>
      <w:tr w:rsidR="00AB24B8" w:rsidRPr="00DA4883" w14:paraId="6E158E36" w14:textId="77777777" w:rsidTr="00CF57D9">
        <w:trPr>
          <w:trHeight w:val="572"/>
        </w:trPr>
        <w:tc>
          <w:tcPr>
            <w:tcW w:w="2981" w:type="dxa"/>
            <w:vAlign w:val="center"/>
          </w:tcPr>
          <w:p w14:paraId="7E0EA258" w14:textId="77777777" w:rsidR="00F87883" w:rsidRPr="00DA4883" w:rsidRDefault="00F87883" w:rsidP="001245C9"/>
        </w:tc>
        <w:tc>
          <w:tcPr>
            <w:tcW w:w="2970" w:type="dxa"/>
            <w:vAlign w:val="center"/>
          </w:tcPr>
          <w:p w14:paraId="1277066E" w14:textId="77777777" w:rsidR="00F87883" w:rsidRPr="00DA4883" w:rsidRDefault="00F87883" w:rsidP="001245C9"/>
        </w:tc>
        <w:tc>
          <w:tcPr>
            <w:tcW w:w="3667" w:type="dxa"/>
            <w:vAlign w:val="center"/>
          </w:tcPr>
          <w:p w14:paraId="20E436C3" w14:textId="77777777" w:rsidR="00F87883" w:rsidRPr="00DA4883" w:rsidRDefault="00F87883" w:rsidP="001245C9"/>
        </w:tc>
      </w:tr>
      <w:tr w:rsidR="00AB24B8" w:rsidRPr="00DA4883" w14:paraId="684CB588" w14:textId="77777777" w:rsidTr="00CF57D9">
        <w:trPr>
          <w:trHeight w:val="557"/>
        </w:trPr>
        <w:tc>
          <w:tcPr>
            <w:tcW w:w="2981" w:type="dxa"/>
            <w:vAlign w:val="center"/>
          </w:tcPr>
          <w:p w14:paraId="4BFD905F" w14:textId="77777777" w:rsidR="00F87883" w:rsidRPr="00DA4883" w:rsidRDefault="00F87883" w:rsidP="001245C9"/>
        </w:tc>
        <w:tc>
          <w:tcPr>
            <w:tcW w:w="2970" w:type="dxa"/>
            <w:vAlign w:val="center"/>
          </w:tcPr>
          <w:p w14:paraId="599875EF" w14:textId="77777777" w:rsidR="00F87883" w:rsidRPr="00DA4883" w:rsidRDefault="00F87883" w:rsidP="001245C9"/>
        </w:tc>
        <w:tc>
          <w:tcPr>
            <w:tcW w:w="3667" w:type="dxa"/>
            <w:vAlign w:val="center"/>
          </w:tcPr>
          <w:p w14:paraId="6A6964CB" w14:textId="77777777" w:rsidR="00F87883" w:rsidRPr="00DA4883" w:rsidRDefault="00F87883" w:rsidP="001245C9"/>
        </w:tc>
      </w:tr>
      <w:tr w:rsidR="00AB24B8" w:rsidRPr="00DA4883" w14:paraId="2406A8D9" w14:textId="77777777" w:rsidTr="00CF57D9">
        <w:trPr>
          <w:trHeight w:val="572"/>
        </w:trPr>
        <w:tc>
          <w:tcPr>
            <w:tcW w:w="2981" w:type="dxa"/>
            <w:vAlign w:val="center"/>
          </w:tcPr>
          <w:p w14:paraId="61DD10EC" w14:textId="77777777" w:rsidR="00F87883" w:rsidRPr="00DA4883" w:rsidRDefault="00F87883" w:rsidP="001245C9"/>
        </w:tc>
        <w:tc>
          <w:tcPr>
            <w:tcW w:w="2970" w:type="dxa"/>
            <w:vAlign w:val="center"/>
          </w:tcPr>
          <w:p w14:paraId="78DF2ADD" w14:textId="77777777" w:rsidR="00F87883" w:rsidRPr="00DA4883" w:rsidRDefault="00F87883" w:rsidP="001245C9"/>
        </w:tc>
        <w:tc>
          <w:tcPr>
            <w:tcW w:w="3667" w:type="dxa"/>
            <w:vAlign w:val="center"/>
          </w:tcPr>
          <w:p w14:paraId="4EC2D8DE" w14:textId="77777777" w:rsidR="00F87883" w:rsidRPr="00DA4883" w:rsidRDefault="00F87883" w:rsidP="001245C9"/>
        </w:tc>
      </w:tr>
      <w:tr w:rsidR="00AB24B8" w:rsidRPr="00DA4883" w14:paraId="5DCD1ACE" w14:textId="77777777" w:rsidTr="00CF57D9">
        <w:trPr>
          <w:trHeight w:val="557"/>
        </w:trPr>
        <w:tc>
          <w:tcPr>
            <w:tcW w:w="2981" w:type="dxa"/>
            <w:vAlign w:val="center"/>
          </w:tcPr>
          <w:p w14:paraId="2E884B66" w14:textId="77777777" w:rsidR="00F87883" w:rsidRPr="00DA4883" w:rsidRDefault="00F87883" w:rsidP="001245C9"/>
        </w:tc>
        <w:tc>
          <w:tcPr>
            <w:tcW w:w="2970" w:type="dxa"/>
            <w:vAlign w:val="center"/>
          </w:tcPr>
          <w:p w14:paraId="3DC1553B" w14:textId="77777777" w:rsidR="00F87883" w:rsidRPr="00DA4883" w:rsidRDefault="00F87883" w:rsidP="001245C9"/>
        </w:tc>
        <w:tc>
          <w:tcPr>
            <w:tcW w:w="3667" w:type="dxa"/>
            <w:vAlign w:val="center"/>
          </w:tcPr>
          <w:p w14:paraId="4E4F9327" w14:textId="77777777" w:rsidR="00F87883" w:rsidRPr="00DA4883" w:rsidRDefault="00F87883" w:rsidP="001245C9"/>
        </w:tc>
      </w:tr>
      <w:tr w:rsidR="00AB24B8" w:rsidRPr="00DA4883" w14:paraId="1D8BD99D" w14:textId="77777777" w:rsidTr="00CF57D9">
        <w:trPr>
          <w:trHeight w:val="572"/>
        </w:trPr>
        <w:tc>
          <w:tcPr>
            <w:tcW w:w="2981" w:type="dxa"/>
            <w:vAlign w:val="center"/>
          </w:tcPr>
          <w:p w14:paraId="208A304C" w14:textId="77777777" w:rsidR="00F87883" w:rsidRPr="00DA4883" w:rsidRDefault="00F87883" w:rsidP="001245C9"/>
        </w:tc>
        <w:tc>
          <w:tcPr>
            <w:tcW w:w="2970" w:type="dxa"/>
            <w:vAlign w:val="center"/>
          </w:tcPr>
          <w:p w14:paraId="706B96D1" w14:textId="77777777" w:rsidR="00F87883" w:rsidRPr="00DA4883" w:rsidRDefault="00F87883" w:rsidP="001245C9"/>
        </w:tc>
        <w:tc>
          <w:tcPr>
            <w:tcW w:w="3667" w:type="dxa"/>
            <w:vAlign w:val="center"/>
          </w:tcPr>
          <w:p w14:paraId="2A29B830" w14:textId="77777777" w:rsidR="00F87883" w:rsidRPr="00DA4883" w:rsidRDefault="00F87883" w:rsidP="001245C9"/>
        </w:tc>
      </w:tr>
      <w:tr w:rsidR="00AB24B8" w:rsidRPr="00DA4883" w14:paraId="787FCACD" w14:textId="77777777" w:rsidTr="00CF57D9">
        <w:trPr>
          <w:trHeight w:val="557"/>
        </w:trPr>
        <w:tc>
          <w:tcPr>
            <w:tcW w:w="2981" w:type="dxa"/>
            <w:vAlign w:val="center"/>
          </w:tcPr>
          <w:p w14:paraId="19281D27" w14:textId="77777777" w:rsidR="00F87883" w:rsidRPr="00DA4883" w:rsidRDefault="00F87883" w:rsidP="001245C9"/>
        </w:tc>
        <w:tc>
          <w:tcPr>
            <w:tcW w:w="2970" w:type="dxa"/>
            <w:vAlign w:val="center"/>
          </w:tcPr>
          <w:p w14:paraId="32F30EBA" w14:textId="77777777" w:rsidR="00F87883" w:rsidRPr="00DA4883" w:rsidRDefault="00F87883" w:rsidP="001245C9"/>
        </w:tc>
        <w:tc>
          <w:tcPr>
            <w:tcW w:w="3667" w:type="dxa"/>
            <w:vAlign w:val="center"/>
          </w:tcPr>
          <w:p w14:paraId="654DE60F" w14:textId="77777777" w:rsidR="00F87883" w:rsidRPr="00DA4883" w:rsidRDefault="00F87883" w:rsidP="001245C9"/>
        </w:tc>
      </w:tr>
      <w:tr w:rsidR="00AB24B8" w:rsidRPr="00DA4883" w14:paraId="36080E2B" w14:textId="77777777" w:rsidTr="00CF57D9">
        <w:trPr>
          <w:trHeight w:val="572"/>
        </w:trPr>
        <w:tc>
          <w:tcPr>
            <w:tcW w:w="2981" w:type="dxa"/>
            <w:tcBorders>
              <w:bottom w:val="single" w:sz="12" w:space="0" w:color="auto"/>
            </w:tcBorders>
            <w:vAlign w:val="center"/>
          </w:tcPr>
          <w:p w14:paraId="59941641" w14:textId="77777777" w:rsidR="00F87883" w:rsidRPr="00DA4883" w:rsidRDefault="00F87883" w:rsidP="001245C9"/>
        </w:tc>
        <w:tc>
          <w:tcPr>
            <w:tcW w:w="2970" w:type="dxa"/>
            <w:tcBorders>
              <w:bottom w:val="single" w:sz="12" w:space="0" w:color="auto"/>
            </w:tcBorders>
            <w:vAlign w:val="center"/>
          </w:tcPr>
          <w:p w14:paraId="21269827" w14:textId="77777777" w:rsidR="00F87883" w:rsidRPr="00DA4883" w:rsidRDefault="00F87883" w:rsidP="001245C9"/>
        </w:tc>
        <w:tc>
          <w:tcPr>
            <w:tcW w:w="3667" w:type="dxa"/>
            <w:tcBorders>
              <w:bottom w:val="single" w:sz="12" w:space="0" w:color="auto"/>
            </w:tcBorders>
            <w:vAlign w:val="center"/>
          </w:tcPr>
          <w:p w14:paraId="20E96D05" w14:textId="77777777" w:rsidR="00F87883" w:rsidRPr="00DA4883" w:rsidRDefault="00F87883" w:rsidP="001245C9"/>
        </w:tc>
      </w:tr>
    </w:tbl>
    <w:p w14:paraId="6E1447AF" w14:textId="77777777" w:rsidR="00F87883" w:rsidRPr="00DA4883" w:rsidRDefault="00F87883" w:rsidP="001245C9"/>
    <w:p w14:paraId="1B0EEA08" w14:textId="77777777" w:rsidR="00F87883" w:rsidRPr="00DA4883" w:rsidRDefault="00F87883" w:rsidP="00CC294F">
      <w:pPr>
        <w:spacing w:line="276" w:lineRule="auto"/>
      </w:pPr>
      <w:r w:rsidRPr="00DA4883">
        <w:t xml:space="preserve">*) Mit seiner Unterschrift bestätigt der/die Teilnehmer/in, dass der Inhalt der Schulung verstanden wurde. </w:t>
      </w:r>
    </w:p>
    <w:p w14:paraId="2634E649" w14:textId="77777777" w:rsidR="00F87883" w:rsidRPr="00DA4883" w:rsidRDefault="00F87883" w:rsidP="00CC294F">
      <w:pPr>
        <w:spacing w:line="276" w:lineRule="auto"/>
      </w:pPr>
    </w:p>
    <w:p w14:paraId="6D67E25E" w14:textId="11586C35" w:rsidR="00B03014" w:rsidRPr="00DA4883" w:rsidRDefault="00F87883" w:rsidP="00CC294F">
      <w:pPr>
        <w:spacing w:line="276" w:lineRule="auto"/>
      </w:pPr>
      <w:r w:rsidRPr="00DA4883">
        <w:rPr>
          <w:b/>
        </w:rPr>
        <w:t xml:space="preserve">Ablauf: </w:t>
      </w:r>
      <w:r w:rsidRPr="00DA4883">
        <w:t>Die Elektrokurzschulungen sind für die verantwortlichen Elektrofachkräfte (VEFK) gedacht, um diese in Ihrer Schulungs- und Unterweisungsarbeit zu unterstützten. Die Kurzschulungen können von der VEF</w:t>
      </w:r>
      <w:r w:rsidR="001D1C35" w:rsidRPr="00DA4883">
        <w:t xml:space="preserve">K selbst oder von entsprechend </w:t>
      </w:r>
      <w:r w:rsidRPr="00DA4883">
        <w:t>befähigten Beschäftigten durchgeführt werden. Es ist darauf zu achten, dass nicht nur die eigenen Elektro-Mitarbeiter, sondern auch die Leiharbeiter geschult werden.</w:t>
      </w:r>
    </w:p>
    <w:sectPr w:rsidR="00B03014" w:rsidRPr="00DA4883" w:rsidSect="00CB77D9">
      <w:pgSz w:w="11906" w:h="16838"/>
      <w:pgMar w:top="1418" w:right="1134" w:bottom="1134" w:left="1134" w:header="709" w:footer="4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431B1" w14:textId="77777777" w:rsidR="005C3F8A" w:rsidRDefault="005C3F8A" w:rsidP="001245C9">
      <w:r>
        <w:separator/>
      </w:r>
    </w:p>
  </w:endnote>
  <w:endnote w:type="continuationSeparator" w:id="0">
    <w:p w14:paraId="73C4440D" w14:textId="77777777" w:rsidR="005C3F8A" w:rsidRDefault="005C3F8A" w:rsidP="0012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7"/>
      <w:gridCol w:w="1150"/>
      <w:gridCol w:w="1150"/>
      <w:gridCol w:w="1150"/>
      <w:gridCol w:w="1150"/>
      <w:gridCol w:w="1150"/>
      <w:gridCol w:w="1150"/>
      <w:gridCol w:w="1151"/>
    </w:tblGrid>
    <w:tr w:rsidR="000D3F83" w:rsidRPr="001245C9" w14:paraId="380CFD4D" w14:textId="77777777" w:rsidTr="001245C9">
      <w:trPr>
        <w:trHeight w:val="132"/>
      </w:trPr>
      <w:tc>
        <w:tcPr>
          <w:tcW w:w="1557" w:type="dxa"/>
          <w:vAlign w:val="center"/>
        </w:tcPr>
        <w:p w14:paraId="454E0CE0" w14:textId="77777777" w:rsidR="000D3F83" w:rsidRPr="001245C9" w:rsidRDefault="000D3F83" w:rsidP="001245C9">
          <w:pPr>
            <w:pStyle w:val="KeinLeerraum"/>
          </w:pPr>
          <w:r w:rsidRPr="001245C9">
            <w:t>Ausgabe/Revision:</w:t>
          </w:r>
        </w:p>
      </w:tc>
      <w:tc>
        <w:tcPr>
          <w:tcW w:w="1150" w:type="dxa"/>
          <w:vAlign w:val="center"/>
        </w:tcPr>
        <w:p w14:paraId="5E50C2F1" w14:textId="77777777" w:rsidR="000D3F83" w:rsidRPr="001245C9" w:rsidRDefault="00856444" w:rsidP="001245C9">
          <w:pPr>
            <w:pStyle w:val="KeinLeerraum"/>
          </w:pPr>
          <w:r w:rsidRPr="001245C9">
            <w:t>0</w:t>
          </w:r>
        </w:p>
      </w:tc>
      <w:tc>
        <w:tcPr>
          <w:tcW w:w="1150" w:type="dxa"/>
          <w:vAlign w:val="center"/>
        </w:tcPr>
        <w:p w14:paraId="5B538206" w14:textId="77777777" w:rsidR="000D3F83" w:rsidRPr="001245C9" w:rsidRDefault="000D3F83" w:rsidP="001245C9">
          <w:pPr>
            <w:pStyle w:val="KeinLeerraum"/>
          </w:pPr>
        </w:p>
      </w:tc>
      <w:tc>
        <w:tcPr>
          <w:tcW w:w="1150" w:type="dxa"/>
          <w:vAlign w:val="center"/>
        </w:tcPr>
        <w:p w14:paraId="2DAFFE4B" w14:textId="77777777" w:rsidR="000D3F83" w:rsidRPr="001245C9" w:rsidRDefault="000D3F83" w:rsidP="001245C9">
          <w:pPr>
            <w:pStyle w:val="KeinLeerraum"/>
          </w:pPr>
        </w:p>
      </w:tc>
      <w:tc>
        <w:tcPr>
          <w:tcW w:w="1150" w:type="dxa"/>
          <w:vAlign w:val="center"/>
        </w:tcPr>
        <w:p w14:paraId="53BB3C1E" w14:textId="77777777" w:rsidR="000D3F83" w:rsidRPr="001245C9" w:rsidRDefault="000D3F83" w:rsidP="001245C9">
          <w:pPr>
            <w:pStyle w:val="KeinLeerraum"/>
          </w:pPr>
        </w:p>
      </w:tc>
      <w:tc>
        <w:tcPr>
          <w:tcW w:w="1150" w:type="dxa"/>
          <w:vAlign w:val="center"/>
        </w:tcPr>
        <w:p w14:paraId="50FE1F91" w14:textId="77777777" w:rsidR="000D3F83" w:rsidRPr="001245C9" w:rsidRDefault="000D3F83" w:rsidP="001245C9">
          <w:pPr>
            <w:pStyle w:val="KeinLeerraum"/>
          </w:pPr>
        </w:p>
      </w:tc>
      <w:tc>
        <w:tcPr>
          <w:tcW w:w="1150" w:type="dxa"/>
          <w:vAlign w:val="center"/>
        </w:tcPr>
        <w:p w14:paraId="400DE141" w14:textId="77777777" w:rsidR="000D3F83" w:rsidRPr="001245C9" w:rsidRDefault="000D3F83" w:rsidP="001245C9">
          <w:pPr>
            <w:pStyle w:val="KeinLeerraum"/>
          </w:pPr>
          <w:r w:rsidRPr="001245C9">
            <w:t>Seite:</w:t>
          </w:r>
        </w:p>
      </w:tc>
      <w:tc>
        <w:tcPr>
          <w:tcW w:w="1151" w:type="dxa"/>
          <w:vAlign w:val="center"/>
        </w:tcPr>
        <w:p w14:paraId="6F8763CF" w14:textId="77777777" w:rsidR="000D3F83" w:rsidRPr="001245C9" w:rsidRDefault="000D3F83" w:rsidP="001245C9">
          <w:pPr>
            <w:pStyle w:val="KeinLeerraum"/>
          </w:pPr>
          <w:r w:rsidRPr="001245C9">
            <w:fldChar w:fldCharType="begin"/>
          </w:r>
          <w:r w:rsidRPr="001245C9">
            <w:instrText xml:space="preserve"> </w:instrText>
          </w:r>
          <w:r w:rsidR="00974928" w:rsidRPr="001245C9">
            <w:instrText>PAGE</w:instrText>
          </w:r>
          <w:r w:rsidRPr="001245C9">
            <w:instrText xml:space="preserve">  \* Arabic  \* MERGEFORMAT </w:instrText>
          </w:r>
          <w:r w:rsidRPr="001245C9">
            <w:fldChar w:fldCharType="separate"/>
          </w:r>
          <w:r w:rsidR="00434A4B" w:rsidRPr="001245C9">
            <w:t>1</w:t>
          </w:r>
          <w:r w:rsidRPr="001245C9">
            <w:fldChar w:fldCharType="end"/>
          </w:r>
          <w:r w:rsidRPr="001245C9">
            <w:t xml:space="preserve"> von </w:t>
          </w:r>
          <w:r w:rsidRPr="001245C9">
            <w:fldChar w:fldCharType="begin"/>
          </w:r>
          <w:r w:rsidRPr="001245C9">
            <w:instrText xml:space="preserve"> </w:instrText>
          </w:r>
          <w:r w:rsidR="00974928" w:rsidRPr="001245C9">
            <w:instrText>NUMPAGES</w:instrText>
          </w:r>
          <w:r w:rsidRPr="001245C9">
            <w:instrText xml:space="preserve">  \* Arabic  \* MERGEFORMAT </w:instrText>
          </w:r>
          <w:r w:rsidRPr="001245C9">
            <w:fldChar w:fldCharType="separate"/>
          </w:r>
          <w:r w:rsidR="00434A4B" w:rsidRPr="001245C9">
            <w:t>1</w:t>
          </w:r>
          <w:r w:rsidRPr="001245C9">
            <w:fldChar w:fldCharType="end"/>
          </w:r>
        </w:p>
      </w:tc>
    </w:tr>
    <w:tr w:rsidR="000D3F83" w:rsidRPr="001245C9" w14:paraId="5456E345" w14:textId="77777777" w:rsidTr="001245C9">
      <w:tc>
        <w:tcPr>
          <w:tcW w:w="1557" w:type="dxa"/>
          <w:vAlign w:val="center"/>
        </w:tcPr>
        <w:p w14:paraId="655E4B9C" w14:textId="77777777" w:rsidR="000D3F83" w:rsidRPr="001245C9" w:rsidRDefault="000D3F83" w:rsidP="001245C9">
          <w:pPr>
            <w:pStyle w:val="KeinLeerraum"/>
          </w:pPr>
          <w:r w:rsidRPr="001245C9">
            <w:t>Datum:</w:t>
          </w:r>
        </w:p>
      </w:tc>
      <w:tc>
        <w:tcPr>
          <w:tcW w:w="1150" w:type="dxa"/>
          <w:vAlign w:val="center"/>
        </w:tcPr>
        <w:p w14:paraId="6D879B4D" w14:textId="4605F662" w:rsidR="000D3F83" w:rsidRPr="001245C9" w:rsidRDefault="00B242E3" w:rsidP="001245C9">
          <w:pPr>
            <w:pStyle w:val="KeinLeerraum"/>
          </w:pPr>
          <w:r w:rsidRPr="001245C9">
            <w:t>01.</w:t>
          </w:r>
          <w:r w:rsidR="00F86BB1" w:rsidRPr="001245C9">
            <w:t>0</w:t>
          </w:r>
          <w:r w:rsidR="0033514A">
            <w:t>7</w:t>
          </w:r>
          <w:r w:rsidRPr="001245C9">
            <w:t>.202</w:t>
          </w:r>
          <w:r w:rsidR="00F86BB1" w:rsidRPr="001245C9">
            <w:t>4</w:t>
          </w:r>
        </w:p>
      </w:tc>
      <w:tc>
        <w:tcPr>
          <w:tcW w:w="1150" w:type="dxa"/>
          <w:vAlign w:val="center"/>
        </w:tcPr>
        <w:p w14:paraId="065DCDF1" w14:textId="77777777" w:rsidR="000D3F83" w:rsidRPr="001245C9" w:rsidRDefault="000D3F83" w:rsidP="001245C9">
          <w:pPr>
            <w:pStyle w:val="KeinLeerraum"/>
          </w:pPr>
        </w:p>
      </w:tc>
      <w:tc>
        <w:tcPr>
          <w:tcW w:w="1150" w:type="dxa"/>
          <w:vAlign w:val="center"/>
        </w:tcPr>
        <w:p w14:paraId="57B2387E" w14:textId="77777777" w:rsidR="000D3F83" w:rsidRPr="001245C9" w:rsidRDefault="000D3F83" w:rsidP="001245C9">
          <w:pPr>
            <w:pStyle w:val="KeinLeerraum"/>
          </w:pPr>
        </w:p>
      </w:tc>
      <w:tc>
        <w:tcPr>
          <w:tcW w:w="1150" w:type="dxa"/>
          <w:vAlign w:val="center"/>
        </w:tcPr>
        <w:p w14:paraId="6B2E1E7A" w14:textId="77777777" w:rsidR="000D3F83" w:rsidRPr="001245C9" w:rsidRDefault="000D3F83" w:rsidP="001245C9">
          <w:pPr>
            <w:pStyle w:val="KeinLeerraum"/>
          </w:pPr>
        </w:p>
      </w:tc>
      <w:tc>
        <w:tcPr>
          <w:tcW w:w="1150" w:type="dxa"/>
          <w:vAlign w:val="center"/>
        </w:tcPr>
        <w:p w14:paraId="63540CF4" w14:textId="77777777" w:rsidR="000D3F83" w:rsidRPr="001245C9" w:rsidRDefault="000D3F83" w:rsidP="001245C9">
          <w:pPr>
            <w:pStyle w:val="KeinLeerraum"/>
          </w:pPr>
        </w:p>
      </w:tc>
      <w:tc>
        <w:tcPr>
          <w:tcW w:w="1150" w:type="dxa"/>
          <w:vAlign w:val="center"/>
        </w:tcPr>
        <w:p w14:paraId="2A81D65E" w14:textId="77777777" w:rsidR="000D3F83" w:rsidRPr="001245C9" w:rsidRDefault="000D3F83" w:rsidP="001245C9">
          <w:pPr>
            <w:pStyle w:val="KeinLeerraum"/>
          </w:pPr>
          <w:r w:rsidRPr="001245C9">
            <w:t>Gültig ab:</w:t>
          </w:r>
        </w:p>
      </w:tc>
      <w:tc>
        <w:tcPr>
          <w:tcW w:w="1151" w:type="dxa"/>
          <w:vAlign w:val="center"/>
        </w:tcPr>
        <w:p w14:paraId="520992F0" w14:textId="77777777" w:rsidR="000D3F83" w:rsidRPr="001245C9" w:rsidRDefault="000D3F83" w:rsidP="001245C9">
          <w:pPr>
            <w:pStyle w:val="KeinLeerraum"/>
          </w:pPr>
        </w:p>
      </w:tc>
    </w:tr>
    <w:tr w:rsidR="000D3F83" w:rsidRPr="001245C9" w14:paraId="02D8B56F" w14:textId="77777777" w:rsidTr="001245C9">
      <w:tc>
        <w:tcPr>
          <w:tcW w:w="1557" w:type="dxa"/>
          <w:vAlign w:val="center"/>
        </w:tcPr>
        <w:p w14:paraId="24599EFE" w14:textId="77777777" w:rsidR="000D3F83" w:rsidRPr="001245C9" w:rsidRDefault="000D3F83" w:rsidP="001245C9">
          <w:pPr>
            <w:pStyle w:val="KeinLeerraum"/>
          </w:pPr>
          <w:r w:rsidRPr="001245C9">
            <w:t>Erstellt/geändert:</w:t>
          </w:r>
        </w:p>
      </w:tc>
      <w:tc>
        <w:tcPr>
          <w:tcW w:w="1150" w:type="dxa"/>
          <w:vAlign w:val="center"/>
        </w:tcPr>
        <w:p w14:paraId="1D353058" w14:textId="77777777" w:rsidR="000D3F83" w:rsidRPr="001245C9" w:rsidRDefault="00856444" w:rsidP="001245C9">
          <w:pPr>
            <w:pStyle w:val="KeinLeerraum"/>
          </w:pPr>
          <w:r w:rsidRPr="001245C9">
            <w:t>R.O.E. GmbH</w:t>
          </w:r>
        </w:p>
      </w:tc>
      <w:tc>
        <w:tcPr>
          <w:tcW w:w="1150" w:type="dxa"/>
          <w:vAlign w:val="center"/>
        </w:tcPr>
        <w:p w14:paraId="1C8C710B" w14:textId="77777777" w:rsidR="000D3F83" w:rsidRPr="001245C9" w:rsidRDefault="000D3F83" w:rsidP="001245C9">
          <w:pPr>
            <w:pStyle w:val="KeinLeerraum"/>
          </w:pPr>
        </w:p>
      </w:tc>
      <w:tc>
        <w:tcPr>
          <w:tcW w:w="1150" w:type="dxa"/>
          <w:vAlign w:val="center"/>
        </w:tcPr>
        <w:p w14:paraId="52D97B00" w14:textId="77777777" w:rsidR="000D3F83" w:rsidRPr="001245C9" w:rsidRDefault="000D3F83" w:rsidP="001245C9">
          <w:pPr>
            <w:pStyle w:val="KeinLeerraum"/>
          </w:pPr>
        </w:p>
      </w:tc>
      <w:tc>
        <w:tcPr>
          <w:tcW w:w="1150" w:type="dxa"/>
          <w:vAlign w:val="center"/>
        </w:tcPr>
        <w:p w14:paraId="7C509E31" w14:textId="77777777" w:rsidR="000D3F83" w:rsidRPr="001245C9" w:rsidRDefault="000D3F83" w:rsidP="001245C9">
          <w:pPr>
            <w:pStyle w:val="KeinLeerraum"/>
          </w:pPr>
        </w:p>
      </w:tc>
      <w:tc>
        <w:tcPr>
          <w:tcW w:w="1150" w:type="dxa"/>
          <w:vAlign w:val="center"/>
        </w:tcPr>
        <w:p w14:paraId="3BD1ACEC" w14:textId="77777777" w:rsidR="000D3F83" w:rsidRPr="001245C9" w:rsidRDefault="000D3F83" w:rsidP="001245C9">
          <w:pPr>
            <w:pStyle w:val="KeinLeerraum"/>
          </w:pPr>
        </w:p>
      </w:tc>
      <w:tc>
        <w:tcPr>
          <w:tcW w:w="1150" w:type="dxa"/>
          <w:shd w:val="clear" w:color="auto" w:fill="auto"/>
          <w:vAlign w:val="center"/>
        </w:tcPr>
        <w:p w14:paraId="75E39B98" w14:textId="77777777" w:rsidR="000D3F83" w:rsidRPr="001245C9" w:rsidRDefault="000D3F83" w:rsidP="001245C9">
          <w:pPr>
            <w:pStyle w:val="KeinLeerraum"/>
          </w:pPr>
        </w:p>
      </w:tc>
      <w:tc>
        <w:tcPr>
          <w:tcW w:w="1151" w:type="dxa"/>
          <w:vAlign w:val="center"/>
        </w:tcPr>
        <w:p w14:paraId="37D50976" w14:textId="77777777" w:rsidR="000D3F83" w:rsidRPr="001245C9" w:rsidRDefault="000D3F83" w:rsidP="001245C9">
          <w:pPr>
            <w:pStyle w:val="KeinLeerraum"/>
          </w:pPr>
        </w:p>
      </w:tc>
    </w:tr>
    <w:tr w:rsidR="000D3F83" w:rsidRPr="001245C9" w14:paraId="6F58E370" w14:textId="77777777" w:rsidTr="001245C9">
      <w:tc>
        <w:tcPr>
          <w:tcW w:w="1557" w:type="dxa"/>
          <w:vAlign w:val="center"/>
        </w:tcPr>
        <w:p w14:paraId="4EB51454" w14:textId="77777777" w:rsidR="000D3F83" w:rsidRPr="001245C9" w:rsidRDefault="000D3F83" w:rsidP="001245C9">
          <w:pPr>
            <w:pStyle w:val="KeinLeerraum"/>
          </w:pPr>
          <w:r w:rsidRPr="001245C9">
            <w:t>Genehmigt:</w:t>
          </w:r>
        </w:p>
      </w:tc>
      <w:tc>
        <w:tcPr>
          <w:tcW w:w="1150" w:type="dxa"/>
          <w:vAlign w:val="center"/>
        </w:tcPr>
        <w:p w14:paraId="13D9AC6B" w14:textId="77777777" w:rsidR="000D3F83" w:rsidRPr="001245C9" w:rsidRDefault="000D3F83" w:rsidP="001245C9">
          <w:pPr>
            <w:pStyle w:val="KeinLeerraum"/>
          </w:pPr>
        </w:p>
      </w:tc>
      <w:tc>
        <w:tcPr>
          <w:tcW w:w="1150" w:type="dxa"/>
          <w:vAlign w:val="center"/>
        </w:tcPr>
        <w:p w14:paraId="20B83D72" w14:textId="77777777" w:rsidR="000D3F83" w:rsidRPr="001245C9" w:rsidRDefault="000D3F83" w:rsidP="001245C9">
          <w:pPr>
            <w:pStyle w:val="KeinLeerraum"/>
          </w:pPr>
        </w:p>
      </w:tc>
      <w:tc>
        <w:tcPr>
          <w:tcW w:w="1150" w:type="dxa"/>
          <w:vAlign w:val="center"/>
        </w:tcPr>
        <w:p w14:paraId="5719F735" w14:textId="77777777" w:rsidR="000D3F83" w:rsidRPr="001245C9" w:rsidRDefault="000D3F83" w:rsidP="001245C9">
          <w:pPr>
            <w:pStyle w:val="KeinLeerraum"/>
          </w:pPr>
        </w:p>
      </w:tc>
      <w:tc>
        <w:tcPr>
          <w:tcW w:w="1150" w:type="dxa"/>
          <w:vAlign w:val="center"/>
        </w:tcPr>
        <w:p w14:paraId="1A2DA052" w14:textId="77777777" w:rsidR="000D3F83" w:rsidRPr="001245C9" w:rsidRDefault="000D3F83" w:rsidP="001245C9">
          <w:pPr>
            <w:pStyle w:val="KeinLeerraum"/>
          </w:pPr>
        </w:p>
      </w:tc>
      <w:tc>
        <w:tcPr>
          <w:tcW w:w="1150" w:type="dxa"/>
          <w:vAlign w:val="center"/>
        </w:tcPr>
        <w:p w14:paraId="636C2B20" w14:textId="77777777" w:rsidR="000D3F83" w:rsidRPr="001245C9" w:rsidRDefault="000D3F83" w:rsidP="001245C9">
          <w:pPr>
            <w:pStyle w:val="KeinLeerraum"/>
          </w:pPr>
        </w:p>
      </w:tc>
      <w:tc>
        <w:tcPr>
          <w:tcW w:w="1150" w:type="dxa"/>
          <w:shd w:val="clear" w:color="auto" w:fill="auto"/>
          <w:vAlign w:val="center"/>
        </w:tcPr>
        <w:p w14:paraId="47BF5373" w14:textId="77777777" w:rsidR="000D3F83" w:rsidRPr="001245C9" w:rsidRDefault="000D3F83" w:rsidP="001245C9">
          <w:pPr>
            <w:pStyle w:val="KeinLeerraum"/>
          </w:pPr>
        </w:p>
      </w:tc>
      <w:tc>
        <w:tcPr>
          <w:tcW w:w="1151" w:type="dxa"/>
          <w:vAlign w:val="center"/>
        </w:tcPr>
        <w:p w14:paraId="11F1410A" w14:textId="77777777" w:rsidR="000D3F83" w:rsidRPr="001245C9" w:rsidRDefault="000D3F83" w:rsidP="001245C9">
          <w:pPr>
            <w:pStyle w:val="KeinLeerraum"/>
          </w:pPr>
        </w:p>
      </w:tc>
    </w:tr>
  </w:tbl>
  <w:p w14:paraId="130BD91F" w14:textId="786CACE7" w:rsidR="00503B9A" w:rsidRPr="0033514A" w:rsidRDefault="000D3F83" w:rsidP="001245C9">
    <w:pPr>
      <w:pStyle w:val="KeinLeerraum"/>
      <w:rPr>
        <w:b/>
        <w:bCs/>
      </w:rPr>
    </w:pPr>
    <w:r w:rsidRPr="0033514A">
      <w:rPr>
        <w:b/>
        <w:bCs/>
      </w:rPr>
      <w:t xml:space="preserve">© Copyright </w:t>
    </w:r>
    <w:r w:rsidR="00C97BCF" w:rsidRPr="0033514A">
      <w:rPr>
        <w:b/>
        <w:bCs/>
      </w:rPr>
      <w:t>R.O.E. Online GmbH</w:t>
    </w:r>
    <w:r w:rsidRPr="0033514A">
      <w:rPr>
        <w:b/>
        <w:bCs/>
      </w:rPr>
      <w:t>,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C78DD" w14:textId="77777777" w:rsidR="005C3F8A" w:rsidRDefault="005C3F8A" w:rsidP="001245C9">
      <w:r>
        <w:separator/>
      </w:r>
    </w:p>
  </w:footnote>
  <w:footnote w:type="continuationSeparator" w:id="0">
    <w:p w14:paraId="3F5877DC" w14:textId="77777777" w:rsidR="005C3F8A" w:rsidRDefault="005C3F8A" w:rsidP="00124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6"/>
      <w:gridCol w:w="5026"/>
      <w:gridCol w:w="2236"/>
    </w:tblGrid>
    <w:tr w:rsidR="000D3F83" w:rsidRPr="00A866DC" w14:paraId="5E7C5E53" w14:textId="77777777" w:rsidTr="006618CF">
      <w:trPr>
        <w:trHeight w:val="841"/>
      </w:trPr>
      <w:tc>
        <w:tcPr>
          <w:tcW w:w="2346" w:type="dxa"/>
          <w:vAlign w:val="center"/>
        </w:tcPr>
        <w:p w14:paraId="41ED86DD" w14:textId="19E813DF" w:rsidR="000D3F83" w:rsidRPr="00A866DC" w:rsidRDefault="00731FDD" w:rsidP="0033514A">
          <w:pPr>
            <w:pStyle w:val="MittleresRaster21"/>
            <w:jc w:val="center"/>
            <w:rPr>
              <w:rFonts w:ascii="Arial" w:hAnsi="Arial" w:cs="Arial"/>
              <w:sz w:val="18"/>
            </w:rPr>
          </w:pPr>
          <w:r>
            <w:rPr>
              <w:b/>
              <w:noProof/>
              <w:sz w:val="18"/>
            </w:rPr>
            <w:drawing>
              <wp:inline distT="0" distB="0" distL="0" distR="0" wp14:anchorId="774F1418" wp14:editId="2FC2E4DD">
                <wp:extent cx="454297" cy="454297"/>
                <wp:effectExtent l="0" t="0" r="3175"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1124_ROE_anthrazit_RGB_web.jpg"/>
                        <pic:cNvPicPr/>
                      </pic:nvPicPr>
                      <pic:blipFill>
                        <a:blip r:embed="rId1"/>
                        <a:stretch>
                          <a:fillRect/>
                        </a:stretch>
                      </pic:blipFill>
                      <pic:spPr>
                        <a:xfrm>
                          <a:off x="0" y="0"/>
                          <a:ext cx="460218" cy="460218"/>
                        </a:xfrm>
                        <a:prstGeom prst="rect">
                          <a:avLst/>
                        </a:prstGeom>
                      </pic:spPr>
                    </pic:pic>
                  </a:graphicData>
                </a:graphic>
              </wp:inline>
            </w:drawing>
          </w:r>
        </w:p>
      </w:tc>
      <w:tc>
        <w:tcPr>
          <w:tcW w:w="5026" w:type="dxa"/>
          <w:vAlign w:val="center"/>
        </w:tcPr>
        <w:p w14:paraId="505BA5E6" w14:textId="77777777" w:rsidR="000D3F83" w:rsidRPr="007D3A52" w:rsidRDefault="000D3F83" w:rsidP="0033514A">
          <w:pPr>
            <w:pStyle w:val="Titel"/>
          </w:pPr>
          <w:r w:rsidRPr="007D3A52">
            <w:t>Kurzunterweisung</w:t>
          </w:r>
        </w:p>
      </w:tc>
      <w:tc>
        <w:tcPr>
          <w:tcW w:w="2236" w:type="dxa"/>
          <w:vAlign w:val="center"/>
        </w:tcPr>
        <w:p w14:paraId="66F84BAF" w14:textId="77777777" w:rsidR="000D3F83" w:rsidRPr="00A866DC" w:rsidRDefault="00C97BCF" w:rsidP="0033514A">
          <w:pPr>
            <w:jc w:val="center"/>
          </w:pPr>
          <w:r w:rsidRPr="0099744C">
            <w:rPr>
              <w:noProof/>
            </w:rPr>
            <w:t>Firmenlogo</w:t>
          </w:r>
        </w:p>
      </w:tc>
    </w:tr>
    <w:tr w:rsidR="000D3F83" w:rsidRPr="00BC2EF4" w14:paraId="592200E8" w14:textId="77777777" w:rsidTr="006618CF">
      <w:trPr>
        <w:trHeight w:val="832"/>
      </w:trPr>
      <w:tc>
        <w:tcPr>
          <w:tcW w:w="2346" w:type="dxa"/>
          <w:vAlign w:val="center"/>
        </w:tcPr>
        <w:p w14:paraId="643B899D" w14:textId="64D7DD2B" w:rsidR="000D3F83" w:rsidRPr="00576658" w:rsidRDefault="000D3F83" w:rsidP="001245C9">
          <w:pPr>
            <w:pStyle w:val="Untertitel"/>
            <w:rPr>
              <w:b/>
              <w:bCs/>
            </w:rPr>
          </w:pPr>
          <w:r w:rsidRPr="00576658">
            <w:rPr>
              <w:b/>
              <w:bCs/>
              <w:sz w:val="22"/>
              <w:szCs w:val="22"/>
            </w:rPr>
            <w:t>UW_KU_</w:t>
          </w:r>
          <w:r w:rsidR="0033514A">
            <w:rPr>
              <w:b/>
              <w:bCs/>
              <w:sz w:val="22"/>
              <w:szCs w:val="22"/>
            </w:rPr>
            <w:t>32</w:t>
          </w:r>
        </w:p>
      </w:tc>
      <w:tc>
        <w:tcPr>
          <w:tcW w:w="5026" w:type="dxa"/>
          <w:vAlign w:val="center"/>
        </w:tcPr>
        <w:p w14:paraId="5B1B48B7" w14:textId="3259A02D" w:rsidR="000D3F83" w:rsidRPr="007D3A52" w:rsidRDefault="00EF6AE0" w:rsidP="001245C9">
          <w:pPr>
            <w:pStyle w:val="Untertitel"/>
          </w:pPr>
          <w:r w:rsidRPr="007D3A52">
            <w:t>Arbeiten unter Spannung</w:t>
          </w:r>
        </w:p>
      </w:tc>
      <w:tc>
        <w:tcPr>
          <w:tcW w:w="2236" w:type="dxa"/>
          <w:vAlign w:val="center"/>
        </w:tcPr>
        <w:p w14:paraId="40C177E9" w14:textId="77777777" w:rsidR="000D3F83" w:rsidRPr="00BC2EF4" w:rsidRDefault="000D3F83" w:rsidP="001245C9"/>
      </w:tc>
    </w:tr>
  </w:tbl>
  <w:p w14:paraId="7AECEA50" w14:textId="7D5BF328" w:rsidR="008000E0" w:rsidRDefault="008000E0" w:rsidP="001245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3AA1"/>
    <w:multiLevelType w:val="hybridMultilevel"/>
    <w:tmpl w:val="5754CC8E"/>
    <w:lvl w:ilvl="0" w:tplc="D320FFD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AF1014"/>
    <w:multiLevelType w:val="hybridMultilevel"/>
    <w:tmpl w:val="FEDE4E18"/>
    <w:lvl w:ilvl="0" w:tplc="7B3C3CE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1867D6"/>
    <w:multiLevelType w:val="hybridMultilevel"/>
    <w:tmpl w:val="B95C7A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62A2F8D"/>
    <w:multiLevelType w:val="hybridMultilevel"/>
    <w:tmpl w:val="F25E83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7F60D98"/>
    <w:multiLevelType w:val="hybridMultilevel"/>
    <w:tmpl w:val="78BE9D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84E4A19"/>
    <w:multiLevelType w:val="hybridMultilevel"/>
    <w:tmpl w:val="1FFED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8FE2EDD"/>
    <w:multiLevelType w:val="hybridMultilevel"/>
    <w:tmpl w:val="333E4F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A6578D4"/>
    <w:multiLevelType w:val="hybridMultilevel"/>
    <w:tmpl w:val="413AA6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D954F0E"/>
    <w:multiLevelType w:val="hybridMultilevel"/>
    <w:tmpl w:val="46080BD2"/>
    <w:lvl w:ilvl="0" w:tplc="04070001">
      <w:start w:val="1"/>
      <w:numFmt w:val="bullet"/>
      <w:lvlText w:val=""/>
      <w:lvlJc w:val="left"/>
      <w:pPr>
        <w:ind w:left="218" w:hanging="360"/>
      </w:pPr>
      <w:rPr>
        <w:rFonts w:ascii="Symbol" w:hAnsi="Symbol" w:hint="default"/>
      </w:rPr>
    </w:lvl>
    <w:lvl w:ilvl="1" w:tplc="04070003" w:tentative="1">
      <w:start w:val="1"/>
      <w:numFmt w:val="bullet"/>
      <w:lvlText w:val="o"/>
      <w:lvlJc w:val="left"/>
      <w:pPr>
        <w:ind w:left="938" w:hanging="360"/>
      </w:pPr>
      <w:rPr>
        <w:rFonts w:ascii="Courier New" w:hAnsi="Courier New" w:cs="Courier New" w:hint="default"/>
      </w:rPr>
    </w:lvl>
    <w:lvl w:ilvl="2" w:tplc="04070005" w:tentative="1">
      <w:start w:val="1"/>
      <w:numFmt w:val="bullet"/>
      <w:lvlText w:val=""/>
      <w:lvlJc w:val="left"/>
      <w:pPr>
        <w:ind w:left="1658" w:hanging="360"/>
      </w:pPr>
      <w:rPr>
        <w:rFonts w:ascii="Wingdings" w:hAnsi="Wingdings" w:hint="default"/>
      </w:rPr>
    </w:lvl>
    <w:lvl w:ilvl="3" w:tplc="04070001" w:tentative="1">
      <w:start w:val="1"/>
      <w:numFmt w:val="bullet"/>
      <w:lvlText w:val=""/>
      <w:lvlJc w:val="left"/>
      <w:pPr>
        <w:ind w:left="2378" w:hanging="360"/>
      </w:pPr>
      <w:rPr>
        <w:rFonts w:ascii="Symbol" w:hAnsi="Symbol" w:hint="default"/>
      </w:rPr>
    </w:lvl>
    <w:lvl w:ilvl="4" w:tplc="04070003" w:tentative="1">
      <w:start w:val="1"/>
      <w:numFmt w:val="bullet"/>
      <w:lvlText w:val="o"/>
      <w:lvlJc w:val="left"/>
      <w:pPr>
        <w:ind w:left="3098" w:hanging="360"/>
      </w:pPr>
      <w:rPr>
        <w:rFonts w:ascii="Courier New" w:hAnsi="Courier New" w:cs="Courier New" w:hint="default"/>
      </w:rPr>
    </w:lvl>
    <w:lvl w:ilvl="5" w:tplc="04070005" w:tentative="1">
      <w:start w:val="1"/>
      <w:numFmt w:val="bullet"/>
      <w:lvlText w:val=""/>
      <w:lvlJc w:val="left"/>
      <w:pPr>
        <w:ind w:left="3818" w:hanging="360"/>
      </w:pPr>
      <w:rPr>
        <w:rFonts w:ascii="Wingdings" w:hAnsi="Wingdings" w:hint="default"/>
      </w:rPr>
    </w:lvl>
    <w:lvl w:ilvl="6" w:tplc="04070001" w:tentative="1">
      <w:start w:val="1"/>
      <w:numFmt w:val="bullet"/>
      <w:lvlText w:val=""/>
      <w:lvlJc w:val="left"/>
      <w:pPr>
        <w:ind w:left="4538" w:hanging="360"/>
      </w:pPr>
      <w:rPr>
        <w:rFonts w:ascii="Symbol" w:hAnsi="Symbol" w:hint="default"/>
      </w:rPr>
    </w:lvl>
    <w:lvl w:ilvl="7" w:tplc="04070003" w:tentative="1">
      <w:start w:val="1"/>
      <w:numFmt w:val="bullet"/>
      <w:lvlText w:val="o"/>
      <w:lvlJc w:val="left"/>
      <w:pPr>
        <w:ind w:left="5258" w:hanging="360"/>
      </w:pPr>
      <w:rPr>
        <w:rFonts w:ascii="Courier New" w:hAnsi="Courier New" w:cs="Courier New" w:hint="default"/>
      </w:rPr>
    </w:lvl>
    <w:lvl w:ilvl="8" w:tplc="04070005" w:tentative="1">
      <w:start w:val="1"/>
      <w:numFmt w:val="bullet"/>
      <w:lvlText w:val=""/>
      <w:lvlJc w:val="left"/>
      <w:pPr>
        <w:ind w:left="5978" w:hanging="360"/>
      </w:pPr>
      <w:rPr>
        <w:rFonts w:ascii="Wingdings" w:hAnsi="Wingdings" w:hint="default"/>
      </w:rPr>
    </w:lvl>
  </w:abstractNum>
  <w:abstractNum w:abstractNumId="9" w15:restartNumberingAfterBreak="0">
    <w:nsid w:val="0E0E4F2E"/>
    <w:multiLevelType w:val="hybridMultilevel"/>
    <w:tmpl w:val="165AC218"/>
    <w:lvl w:ilvl="0" w:tplc="04070001">
      <w:start w:val="1"/>
      <w:numFmt w:val="bullet"/>
      <w:lvlText w:val=""/>
      <w:lvlJc w:val="left"/>
      <w:pPr>
        <w:ind w:left="1584" w:hanging="360"/>
      </w:pPr>
      <w:rPr>
        <w:rFonts w:ascii="Symbol" w:hAnsi="Symbol" w:hint="default"/>
      </w:rPr>
    </w:lvl>
    <w:lvl w:ilvl="1" w:tplc="04070003">
      <w:start w:val="1"/>
      <w:numFmt w:val="bullet"/>
      <w:lvlText w:val="o"/>
      <w:lvlJc w:val="left"/>
      <w:pPr>
        <w:ind w:left="2304" w:hanging="360"/>
      </w:pPr>
      <w:rPr>
        <w:rFonts w:ascii="Courier New" w:hAnsi="Courier New" w:cs="Courier New" w:hint="default"/>
      </w:rPr>
    </w:lvl>
    <w:lvl w:ilvl="2" w:tplc="04070005">
      <w:start w:val="1"/>
      <w:numFmt w:val="bullet"/>
      <w:lvlText w:val=""/>
      <w:lvlJc w:val="left"/>
      <w:pPr>
        <w:ind w:left="3024" w:hanging="360"/>
      </w:pPr>
      <w:rPr>
        <w:rFonts w:ascii="Wingdings" w:hAnsi="Wingdings" w:hint="default"/>
      </w:rPr>
    </w:lvl>
    <w:lvl w:ilvl="3" w:tplc="04070001" w:tentative="1">
      <w:start w:val="1"/>
      <w:numFmt w:val="bullet"/>
      <w:lvlText w:val=""/>
      <w:lvlJc w:val="left"/>
      <w:pPr>
        <w:ind w:left="3744" w:hanging="360"/>
      </w:pPr>
      <w:rPr>
        <w:rFonts w:ascii="Symbol" w:hAnsi="Symbol" w:hint="default"/>
      </w:rPr>
    </w:lvl>
    <w:lvl w:ilvl="4" w:tplc="04070003" w:tentative="1">
      <w:start w:val="1"/>
      <w:numFmt w:val="bullet"/>
      <w:lvlText w:val="o"/>
      <w:lvlJc w:val="left"/>
      <w:pPr>
        <w:ind w:left="4464" w:hanging="360"/>
      </w:pPr>
      <w:rPr>
        <w:rFonts w:ascii="Courier New" w:hAnsi="Courier New" w:cs="Courier New" w:hint="default"/>
      </w:rPr>
    </w:lvl>
    <w:lvl w:ilvl="5" w:tplc="04070005" w:tentative="1">
      <w:start w:val="1"/>
      <w:numFmt w:val="bullet"/>
      <w:lvlText w:val=""/>
      <w:lvlJc w:val="left"/>
      <w:pPr>
        <w:ind w:left="5184" w:hanging="360"/>
      </w:pPr>
      <w:rPr>
        <w:rFonts w:ascii="Wingdings" w:hAnsi="Wingdings" w:hint="default"/>
      </w:rPr>
    </w:lvl>
    <w:lvl w:ilvl="6" w:tplc="04070001" w:tentative="1">
      <w:start w:val="1"/>
      <w:numFmt w:val="bullet"/>
      <w:lvlText w:val=""/>
      <w:lvlJc w:val="left"/>
      <w:pPr>
        <w:ind w:left="5904" w:hanging="360"/>
      </w:pPr>
      <w:rPr>
        <w:rFonts w:ascii="Symbol" w:hAnsi="Symbol" w:hint="default"/>
      </w:rPr>
    </w:lvl>
    <w:lvl w:ilvl="7" w:tplc="04070003" w:tentative="1">
      <w:start w:val="1"/>
      <w:numFmt w:val="bullet"/>
      <w:lvlText w:val="o"/>
      <w:lvlJc w:val="left"/>
      <w:pPr>
        <w:ind w:left="6624" w:hanging="360"/>
      </w:pPr>
      <w:rPr>
        <w:rFonts w:ascii="Courier New" w:hAnsi="Courier New" w:cs="Courier New" w:hint="default"/>
      </w:rPr>
    </w:lvl>
    <w:lvl w:ilvl="8" w:tplc="04070005" w:tentative="1">
      <w:start w:val="1"/>
      <w:numFmt w:val="bullet"/>
      <w:lvlText w:val=""/>
      <w:lvlJc w:val="left"/>
      <w:pPr>
        <w:ind w:left="7344" w:hanging="360"/>
      </w:pPr>
      <w:rPr>
        <w:rFonts w:ascii="Wingdings" w:hAnsi="Wingdings" w:hint="default"/>
      </w:rPr>
    </w:lvl>
  </w:abstractNum>
  <w:abstractNum w:abstractNumId="10" w15:restartNumberingAfterBreak="0">
    <w:nsid w:val="109549ED"/>
    <w:multiLevelType w:val="hybridMultilevel"/>
    <w:tmpl w:val="B17A377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12FF7AE8"/>
    <w:multiLevelType w:val="hybridMultilevel"/>
    <w:tmpl w:val="F2FAE40C"/>
    <w:lvl w:ilvl="0" w:tplc="E9C0061E">
      <w:start w:val="1"/>
      <w:numFmt w:val="lowerLetter"/>
      <w:lvlText w:val="%1."/>
      <w:lvlJc w:val="left"/>
      <w:pPr>
        <w:ind w:left="1080" w:hanging="360"/>
      </w:pPr>
      <w:rPr>
        <w:rFonts w:hint="default"/>
      </w:rPr>
    </w:lvl>
    <w:lvl w:ilvl="1" w:tplc="F4C6FB88" w:tentative="1">
      <w:start w:val="1"/>
      <w:numFmt w:val="lowerLetter"/>
      <w:lvlText w:val="%2."/>
      <w:lvlJc w:val="left"/>
      <w:pPr>
        <w:ind w:left="1800" w:hanging="360"/>
      </w:pPr>
    </w:lvl>
    <w:lvl w:ilvl="2" w:tplc="52EA46CE" w:tentative="1">
      <w:start w:val="1"/>
      <w:numFmt w:val="lowerRoman"/>
      <w:lvlText w:val="%3."/>
      <w:lvlJc w:val="right"/>
      <w:pPr>
        <w:ind w:left="2520" w:hanging="180"/>
      </w:pPr>
    </w:lvl>
    <w:lvl w:ilvl="3" w:tplc="AE7670BA" w:tentative="1">
      <w:start w:val="1"/>
      <w:numFmt w:val="decimal"/>
      <w:lvlText w:val="%4."/>
      <w:lvlJc w:val="left"/>
      <w:pPr>
        <w:ind w:left="3240" w:hanging="360"/>
      </w:pPr>
    </w:lvl>
    <w:lvl w:ilvl="4" w:tplc="155CCC38" w:tentative="1">
      <w:start w:val="1"/>
      <w:numFmt w:val="lowerLetter"/>
      <w:lvlText w:val="%5."/>
      <w:lvlJc w:val="left"/>
      <w:pPr>
        <w:ind w:left="3960" w:hanging="360"/>
      </w:pPr>
    </w:lvl>
    <w:lvl w:ilvl="5" w:tplc="0B08B248" w:tentative="1">
      <w:start w:val="1"/>
      <w:numFmt w:val="lowerRoman"/>
      <w:lvlText w:val="%6."/>
      <w:lvlJc w:val="right"/>
      <w:pPr>
        <w:ind w:left="4680" w:hanging="180"/>
      </w:pPr>
    </w:lvl>
    <w:lvl w:ilvl="6" w:tplc="F456296E" w:tentative="1">
      <w:start w:val="1"/>
      <w:numFmt w:val="decimal"/>
      <w:lvlText w:val="%7."/>
      <w:lvlJc w:val="left"/>
      <w:pPr>
        <w:ind w:left="5400" w:hanging="360"/>
      </w:pPr>
    </w:lvl>
    <w:lvl w:ilvl="7" w:tplc="B7302EE4" w:tentative="1">
      <w:start w:val="1"/>
      <w:numFmt w:val="lowerLetter"/>
      <w:lvlText w:val="%8."/>
      <w:lvlJc w:val="left"/>
      <w:pPr>
        <w:ind w:left="6120" w:hanging="360"/>
      </w:pPr>
    </w:lvl>
    <w:lvl w:ilvl="8" w:tplc="31FA8B58" w:tentative="1">
      <w:start w:val="1"/>
      <w:numFmt w:val="lowerRoman"/>
      <w:lvlText w:val="%9."/>
      <w:lvlJc w:val="right"/>
      <w:pPr>
        <w:ind w:left="6840" w:hanging="180"/>
      </w:pPr>
    </w:lvl>
  </w:abstractNum>
  <w:abstractNum w:abstractNumId="12" w15:restartNumberingAfterBreak="0">
    <w:nsid w:val="1B8E413C"/>
    <w:multiLevelType w:val="hybridMultilevel"/>
    <w:tmpl w:val="D430D4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3B6277A"/>
    <w:multiLevelType w:val="hybridMultilevel"/>
    <w:tmpl w:val="D96A5D6E"/>
    <w:lvl w:ilvl="0" w:tplc="996AFB0A">
      <w:start w:val="1"/>
      <w:numFmt w:val="decimal"/>
      <w:lvlText w:val="%1."/>
      <w:lvlJc w:val="left"/>
      <w:pPr>
        <w:ind w:left="720" w:hanging="360"/>
      </w:pPr>
      <w:rPr>
        <w:rFonts w:hint="default"/>
        <w:b/>
        <w:bCs/>
      </w:rPr>
    </w:lvl>
    <w:lvl w:ilvl="1" w:tplc="C65097B4" w:tentative="1">
      <w:start w:val="1"/>
      <w:numFmt w:val="lowerLetter"/>
      <w:lvlText w:val="%2."/>
      <w:lvlJc w:val="left"/>
      <w:pPr>
        <w:ind w:left="1440" w:hanging="360"/>
      </w:pPr>
    </w:lvl>
    <w:lvl w:ilvl="2" w:tplc="7E04EADE" w:tentative="1">
      <w:start w:val="1"/>
      <w:numFmt w:val="lowerRoman"/>
      <w:lvlText w:val="%3."/>
      <w:lvlJc w:val="right"/>
      <w:pPr>
        <w:ind w:left="2160" w:hanging="180"/>
      </w:pPr>
    </w:lvl>
    <w:lvl w:ilvl="3" w:tplc="D50A6DA4" w:tentative="1">
      <w:start w:val="1"/>
      <w:numFmt w:val="decimal"/>
      <w:lvlText w:val="%4."/>
      <w:lvlJc w:val="left"/>
      <w:pPr>
        <w:ind w:left="2880" w:hanging="360"/>
      </w:pPr>
    </w:lvl>
    <w:lvl w:ilvl="4" w:tplc="973A3216" w:tentative="1">
      <w:start w:val="1"/>
      <w:numFmt w:val="lowerLetter"/>
      <w:lvlText w:val="%5."/>
      <w:lvlJc w:val="left"/>
      <w:pPr>
        <w:ind w:left="3600" w:hanging="360"/>
      </w:pPr>
    </w:lvl>
    <w:lvl w:ilvl="5" w:tplc="DFEE485A" w:tentative="1">
      <w:start w:val="1"/>
      <w:numFmt w:val="lowerRoman"/>
      <w:lvlText w:val="%6."/>
      <w:lvlJc w:val="right"/>
      <w:pPr>
        <w:ind w:left="4320" w:hanging="180"/>
      </w:pPr>
    </w:lvl>
    <w:lvl w:ilvl="6" w:tplc="13B0B7EE" w:tentative="1">
      <w:start w:val="1"/>
      <w:numFmt w:val="decimal"/>
      <w:lvlText w:val="%7."/>
      <w:lvlJc w:val="left"/>
      <w:pPr>
        <w:ind w:left="5040" w:hanging="360"/>
      </w:pPr>
    </w:lvl>
    <w:lvl w:ilvl="7" w:tplc="D58CDA26" w:tentative="1">
      <w:start w:val="1"/>
      <w:numFmt w:val="lowerLetter"/>
      <w:lvlText w:val="%8."/>
      <w:lvlJc w:val="left"/>
      <w:pPr>
        <w:ind w:left="5760" w:hanging="360"/>
      </w:pPr>
    </w:lvl>
    <w:lvl w:ilvl="8" w:tplc="6A4EB3CE" w:tentative="1">
      <w:start w:val="1"/>
      <w:numFmt w:val="lowerRoman"/>
      <w:lvlText w:val="%9."/>
      <w:lvlJc w:val="right"/>
      <w:pPr>
        <w:ind w:left="6480" w:hanging="180"/>
      </w:pPr>
    </w:lvl>
  </w:abstractNum>
  <w:abstractNum w:abstractNumId="14" w15:restartNumberingAfterBreak="0">
    <w:nsid w:val="25A01D0F"/>
    <w:multiLevelType w:val="hybridMultilevel"/>
    <w:tmpl w:val="0B70461C"/>
    <w:lvl w:ilvl="0" w:tplc="04070017">
      <w:start w:val="1"/>
      <w:numFmt w:val="lowerLetter"/>
      <w:lvlText w:val="%1)"/>
      <w:lvlJc w:val="left"/>
      <w:pPr>
        <w:ind w:left="360" w:hanging="360"/>
      </w:pPr>
    </w:lvl>
    <w:lvl w:ilvl="1" w:tplc="04070019" w:tentative="1">
      <w:start w:val="1"/>
      <w:numFmt w:val="lowerLetter"/>
      <w:lvlText w:val="%2."/>
      <w:lvlJc w:val="left"/>
      <w:pPr>
        <w:ind w:left="2226" w:hanging="360"/>
      </w:pPr>
    </w:lvl>
    <w:lvl w:ilvl="2" w:tplc="0407001B" w:tentative="1">
      <w:start w:val="1"/>
      <w:numFmt w:val="lowerRoman"/>
      <w:lvlText w:val="%3."/>
      <w:lvlJc w:val="right"/>
      <w:pPr>
        <w:ind w:left="2946" w:hanging="180"/>
      </w:pPr>
    </w:lvl>
    <w:lvl w:ilvl="3" w:tplc="0407000F" w:tentative="1">
      <w:start w:val="1"/>
      <w:numFmt w:val="decimal"/>
      <w:lvlText w:val="%4."/>
      <w:lvlJc w:val="left"/>
      <w:pPr>
        <w:ind w:left="3666" w:hanging="360"/>
      </w:pPr>
    </w:lvl>
    <w:lvl w:ilvl="4" w:tplc="04070019" w:tentative="1">
      <w:start w:val="1"/>
      <w:numFmt w:val="lowerLetter"/>
      <w:lvlText w:val="%5."/>
      <w:lvlJc w:val="left"/>
      <w:pPr>
        <w:ind w:left="4386" w:hanging="360"/>
      </w:pPr>
    </w:lvl>
    <w:lvl w:ilvl="5" w:tplc="0407001B" w:tentative="1">
      <w:start w:val="1"/>
      <w:numFmt w:val="lowerRoman"/>
      <w:lvlText w:val="%6."/>
      <w:lvlJc w:val="right"/>
      <w:pPr>
        <w:ind w:left="5106" w:hanging="180"/>
      </w:pPr>
    </w:lvl>
    <w:lvl w:ilvl="6" w:tplc="0407000F" w:tentative="1">
      <w:start w:val="1"/>
      <w:numFmt w:val="decimal"/>
      <w:lvlText w:val="%7."/>
      <w:lvlJc w:val="left"/>
      <w:pPr>
        <w:ind w:left="5826" w:hanging="360"/>
      </w:pPr>
    </w:lvl>
    <w:lvl w:ilvl="7" w:tplc="04070019" w:tentative="1">
      <w:start w:val="1"/>
      <w:numFmt w:val="lowerLetter"/>
      <w:lvlText w:val="%8."/>
      <w:lvlJc w:val="left"/>
      <w:pPr>
        <w:ind w:left="6546" w:hanging="360"/>
      </w:pPr>
    </w:lvl>
    <w:lvl w:ilvl="8" w:tplc="0407001B" w:tentative="1">
      <w:start w:val="1"/>
      <w:numFmt w:val="lowerRoman"/>
      <w:lvlText w:val="%9."/>
      <w:lvlJc w:val="right"/>
      <w:pPr>
        <w:ind w:left="7266" w:hanging="180"/>
      </w:pPr>
    </w:lvl>
  </w:abstractNum>
  <w:abstractNum w:abstractNumId="15" w15:restartNumberingAfterBreak="0">
    <w:nsid w:val="28520C0F"/>
    <w:multiLevelType w:val="hybridMultilevel"/>
    <w:tmpl w:val="AD24E86C"/>
    <w:lvl w:ilvl="0" w:tplc="FF7A9044">
      <w:start w:val="1"/>
      <w:numFmt w:val="decimal"/>
      <w:lvlText w:val="%1."/>
      <w:lvlJc w:val="left"/>
      <w:pPr>
        <w:ind w:left="360" w:hanging="360"/>
      </w:pPr>
    </w:lvl>
    <w:lvl w:ilvl="1" w:tplc="00D2BA0A" w:tentative="1">
      <w:start w:val="1"/>
      <w:numFmt w:val="lowerLetter"/>
      <w:lvlText w:val="%2."/>
      <w:lvlJc w:val="left"/>
      <w:pPr>
        <w:ind w:left="1080" w:hanging="360"/>
      </w:pPr>
    </w:lvl>
    <w:lvl w:ilvl="2" w:tplc="82E4E3A8" w:tentative="1">
      <w:start w:val="1"/>
      <w:numFmt w:val="lowerRoman"/>
      <w:lvlText w:val="%3."/>
      <w:lvlJc w:val="right"/>
      <w:pPr>
        <w:ind w:left="1800" w:hanging="180"/>
      </w:pPr>
    </w:lvl>
    <w:lvl w:ilvl="3" w:tplc="2A6A78A4" w:tentative="1">
      <w:start w:val="1"/>
      <w:numFmt w:val="decimal"/>
      <w:lvlText w:val="%4."/>
      <w:lvlJc w:val="left"/>
      <w:pPr>
        <w:ind w:left="2520" w:hanging="360"/>
      </w:pPr>
    </w:lvl>
    <w:lvl w:ilvl="4" w:tplc="907201EA" w:tentative="1">
      <w:start w:val="1"/>
      <w:numFmt w:val="lowerLetter"/>
      <w:lvlText w:val="%5."/>
      <w:lvlJc w:val="left"/>
      <w:pPr>
        <w:ind w:left="3240" w:hanging="360"/>
      </w:pPr>
    </w:lvl>
    <w:lvl w:ilvl="5" w:tplc="D42891BA" w:tentative="1">
      <w:start w:val="1"/>
      <w:numFmt w:val="lowerRoman"/>
      <w:lvlText w:val="%6."/>
      <w:lvlJc w:val="right"/>
      <w:pPr>
        <w:ind w:left="3960" w:hanging="180"/>
      </w:pPr>
    </w:lvl>
    <w:lvl w:ilvl="6" w:tplc="F1A60AFE" w:tentative="1">
      <w:start w:val="1"/>
      <w:numFmt w:val="decimal"/>
      <w:lvlText w:val="%7."/>
      <w:lvlJc w:val="left"/>
      <w:pPr>
        <w:ind w:left="4680" w:hanging="360"/>
      </w:pPr>
    </w:lvl>
    <w:lvl w:ilvl="7" w:tplc="04FA2A5E" w:tentative="1">
      <w:start w:val="1"/>
      <w:numFmt w:val="lowerLetter"/>
      <w:lvlText w:val="%8."/>
      <w:lvlJc w:val="left"/>
      <w:pPr>
        <w:ind w:left="5400" w:hanging="360"/>
      </w:pPr>
    </w:lvl>
    <w:lvl w:ilvl="8" w:tplc="B704C4B6" w:tentative="1">
      <w:start w:val="1"/>
      <w:numFmt w:val="lowerRoman"/>
      <w:lvlText w:val="%9."/>
      <w:lvlJc w:val="right"/>
      <w:pPr>
        <w:ind w:left="6120" w:hanging="180"/>
      </w:pPr>
    </w:lvl>
  </w:abstractNum>
  <w:abstractNum w:abstractNumId="16" w15:restartNumberingAfterBreak="0">
    <w:nsid w:val="29C067EC"/>
    <w:multiLevelType w:val="hybridMultilevel"/>
    <w:tmpl w:val="B29A4D9C"/>
    <w:lvl w:ilvl="0" w:tplc="61E4D380">
      <w:start w:val="1"/>
      <w:numFmt w:val="bullet"/>
      <w:lvlText w:val=""/>
      <w:lvlJc w:val="left"/>
      <w:pPr>
        <w:ind w:left="720" w:hanging="360"/>
      </w:pPr>
      <w:rPr>
        <w:rFonts w:ascii="Symbol" w:hAnsi="Symbol" w:hint="default"/>
      </w:rPr>
    </w:lvl>
    <w:lvl w:ilvl="1" w:tplc="72FCCE12" w:tentative="1">
      <w:start w:val="1"/>
      <w:numFmt w:val="bullet"/>
      <w:lvlText w:val="o"/>
      <w:lvlJc w:val="left"/>
      <w:pPr>
        <w:ind w:left="1440" w:hanging="360"/>
      </w:pPr>
      <w:rPr>
        <w:rFonts w:ascii="Courier New" w:hAnsi="Courier New" w:cs="Courier New" w:hint="default"/>
      </w:rPr>
    </w:lvl>
    <w:lvl w:ilvl="2" w:tplc="0B3083E4" w:tentative="1">
      <w:start w:val="1"/>
      <w:numFmt w:val="bullet"/>
      <w:lvlText w:val=""/>
      <w:lvlJc w:val="left"/>
      <w:pPr>
        <w:ind w:left="2160" w:hanging="360"/>
      </w:pPr>
      <w:rPr>
        <w:rFonts w:ascii="Wingdings" w:hAnsi="Wingdings" w:hint="default"/>
      </w:rPr>
    </w:lvl>
    <w:lvl w:ilvl="3" w:tplc="59C664DC" w:tentative="1">
      <w:start w:val="1"/>
      <w:numFmt w:val="bullet"/>
      <w:lvlText w:val=""/>
      <w:lvlJc w:val="left"/>
      <w:pPr>
        <w:ind w:left="2880" w:hanging="360"/>
      </w:pPr>
      <w:rPr>
        <w:rFonts w:ascii="Symbol" w:hAnsi="Symbol" w:hint="default"/>
      </w:rPr>
    </w:lvl>
    <w:lvl w:ilvl="4" w:tplc="AF667DD4" w:tentative="1">
      <w:start w:val="1"/>
      <w:numFmt w:val="bullet"/>
      <w:lvlText w:val="o"/>
      <w:lvlJc w:val="left"/>
      <w:pPr>
        <w:ind w:left="3600" w:hanging="360"/>
      </w:pPr>
      <w:rPr>
        <w:rFonts w:ascii="Courier New" w:hAnsi="Courier New" w:cs="Courier New" w:hint="default"/>
      </w:rPr>
    </w:lvl>
    <w:lvl w:ilvl="5" w:tplc="9C7E0B02" w:tentative="1">
      <w:start w:val="1"/>
      <w:numFmt w:val="bullet"/>
      <w:lvlText w:val=""/>
      <w:lvlJc w:val="left"/>
      <w:pPr>
        <w:ind w:left="4320" w:hanging="360"/>
      </w:pPr>
      <w:rPr>
        <w:rFonts w:ascii="Wingdings" w:hAnsi="Wingdings" w:hint="default"/>
      </w:rPr>
    </w:lvl>
    <w:lvl w:ilvl="6" w:tplc="89EA6B82" w:tentative="1">
      <w:start w:val="1"/>
      <w:numFmt w:val="bullet"/>
      <w:lvlText w:val=""/>
      <w:lvlJc w:val="left"/>
      <w:pPr>
        <w:ind w:left="5040" w:hanging="360"/>
      </w:pPr>
      <w:rPr>
        <w:rFonts w:ascii="Symbol" w:hAnsi="Symbol" w:hint="default"/>
      </w:rPr>
    </w:lvl>
    <w:lvl w:ilvl="7" w:tplc="C5001796" w:tentative="1">
      <w:start w:val="1"/>
      <w:numFmt w:val="bullet"/>
      <w:lvlText w:val="o"/>
      <w:lvlJc w:val="left"/>
      <w:pPr>
        <w:ind w:left="5760" w:hanging="360"/>
      </w:pPr>
      <w:rPr>
        <w:rFonts w:ascii="Courier New" w:hAnsi="Courier New" w:cs="Courier New" w:hint="default"/>
      </w:rPr>
    </w:lvl>
    <w:lvl w:ilvl="8" w:tplc="333E55A8" w:tentative="1">
      <w:start w:val="1"/>
      <w:numFmt w:val="bullet"/>
      <w:lvlText w:val=""/>
      <w:lvlJc w:val="left"/>
      <w:pPr>
        <w:ind w:left="6480" w:hanging="360"/>
      </w:pPr>
      <w:rPr>
        <w:rFonts w:ascii="Wingdings" w:hAnsi="Wingdings" w:hint="default"/>
      </w:rPr>
    </w:lvl>
  </w:abstractNum>
  <w:abstractNum w:abstractNumId="17" w15:restartNumberingAfterBreak="0">
    <w:nsid w:val="29C3502F"/>
    <w:multiLevelType w:val="hybridMultilevel"/>
    <w:tmpl w:val="BB8EC0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A193B26"/>
    <w:multiLevelType w:val="hybridMultilevel"/>
    <w:tmpl w:val="54F6D6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E6A4C99"/>
    <w:multiLevelType w:val="hybridMultilevel"/>
    <w:tmpl w:val="8A0EC96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1BB0777"/>
    <w:multiLevelType w:val="hybridMultilevel"/>
    <w:tmpl w:val="F2FAE40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334D5F3F"/>
    <w:multiLevelType w:val="hybridMultilevel"/>
    <w:tmpl w:val="97A2C3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74B695A"/>
    <w:multiLevelType w:val="hybridMultilevel"/>
    <w:tmpl w:val="D7DE1D8E"/>
    <w:lvl w:ilvl="0" w:tplc="04070001">
      <w:start w:val="1"/>
      <w:numFmt w:val="bullet"/>
      <w:lvlText w:val=""/>
      <w:lvlJc w:val="left"/>
      <w:pPr>
        <w:ind w:left="1584" w:hanging="360"/>
      </w:pPr>
      <w:rPr>
        <w:rFonts w:ascii="Symbol" w:hAnsi="Symbol" w:hint="default"/>
      </w:rPr>
    </w:lvl>
    <w:lvl w:ilvl="1" w:tplc="04070003">
      <w:start w:val="1"/>
      <w:numFmt w:val="bullet"/>
      <w:lvlText w:val="o"/>
      <w:lvlJc w:val="left"/>
      <w:pPr>
        <w:ind w:left="2304" w:hanging="360"/>
      </w:pPr>
      <w:rPr>
        <w:rFonts w:ascii="Courier New" w:hAnsi="Courier New" w:cs="Courier New" w:hint="default"/>
      </w:rPr>
    </w:lvl>
    <w:lvl w:ilvl="2" w:tplc="04070005" w:tentative="1">
      <w:start w:val="1"/>
      <w:numFmt w:val="bullet"/>
      <w:lvlText w:val=""/>
      <w:lvlJc w:val="left"/>
      <w:pPr>
        <w:ind w:left="3024" w:hanging="360"/>
      </w:pPr>
      <w:rPr>
        <w:rFonts w:ascii="Wingdings" w:hAnsi="Wingdings" w:hint="default"/>
      </w:rPr>
    </w:lvl>
    <w:lvl w:ilvl="3" w:tplc="04070001" w:tentative="1">
      <w:start w:val="1"/>
      <w:numFmt w:val="bullet"/>
      <w:lvlText w:val=""/>
      <w:lvlJc w:val="left"/>
      <w:pPr>
        <w:ind w:left="3744" w:hanging="360"/>
      </w:pPr>
      <w:rPr>
        <w:rFonts w:ascii="Symbol" w:hAnsi="Symbol" w:hint="default"/>
      </w:rPr>
    </w:lvl>
    <w:lvl w:ilvl="4" w:tplc="04070003" w:tentative="1">
      <w:start w:val="1"/>
      <w:numFmt w:val="bullet"/>
      <w:lvlText w:val="o"/>
      <w:lvlJc w:val="left"/>
      <w:pPr>
        <w:ind w:left="4464" w:hanging="360"/>
      </w:pPr>
      <w:rPr>
        <w:rFonts w:ascii="Courier New" w:hAnsi="Courier New" w:cs="Courier New" w:hint="default"/>
      </w:rPr>
    </w:lvl>
    <w:lvl w:ilvl="5" w:tplc="04070005" w:tentative="1">
      <w:start w:val="1"/>
      <w:numFmt w:val="bullet"/>
      <w:lvlText w:val=""/>
      <w:lvlJc w:val="left"/>
      <w:pPr>
        <w:ind w:left="5184" w:hanging="360"/>
      </w:pPr>
      <w:rPr>
        <w:rFonts w:ascii="Wingdings" w:hAnsi="Wingdings" w:hint="default"/>
      </w:rPr>
    </w:lvl>
    <w:lvl w:ilvl="6" w:tplc="04070001" w:tentative="1">
      <w:start w:val="1"/>
      <w:numFmt w:val="bullet"/>
      <w:lvlText w:val=""/>
      <w:lvlJc w:val="left"/>
      <w:pPr>
        <w:ind w:left="5904" w:hanging="360"/>
      </w:pPr>
      <w:rPr>
        <w:rFonts w:ascii="Symbol" w:hAnsi="Symbol" w:hint="default"/>
      </w:rPr>
    </w:lvl>
    <w:lvl w:ilvl="7" w:tplc="04070003" w:tentative="1">
      <w:start w:val="1"/>
      <w:numFmt w:val="bullet"/>
      <w:lvlText w:val="o"/>
      <w:lvlJc w:val="left"/>
      <w:pPr>
        <w:ind w:left="6624" w:hanging="360"/>
      </w:pPr>
      <w:rPr>
        <w:rFonts w:ascii="Courier New" w:hAnsi="Courier New" w:cs="Courier New" w:hint="default"/>
      </w:rPr>
    </w:lvl>
    <w:lvl w:ilvl="8" w:tplc="04070005" w:tentative="1">
      <w:start w:val="1"/>
      <w:numFmt w:val="bullet"/>
      <w:lvlText w:val=""/>
      <w:lvlJc w:val="left"/>
      <w:pPr>
        <w:ind w:left="7344" w:hanging="360"/>
      </w:pPr>
      <w:rPr>
        <w:rFonts w:ascii="Wingdings" w:hAnsi="Wingdings" w:hint="default"/>
      </w:rPr>
    </w:lvl>
  </w:abstractNum>
  <w:abstractNum w:abstractNumId="23" w15:restartNumberingAfterBreak="0">
    <w:nsid w:val="37E51472"/>
    <w:multiLevelType w:val="hybridMultilevel"/>
    <w:tmpl w:val="1D48C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E8E0200"/>
    <w:multiLevelType w:val="hybridMultilevel"/>
    <w:tmpl w:val="EE3862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051292D"/>
    <w:multiLevelType w:val="hybridMultilevel"/>
    <w:tmpl w:val="B9046892"/>
    <w:lvl w:ilvl="0" w:tplc="474CBEF8">
      <w:start w:val="1"/>
      <w:numFmt w:val="decimal"/>
      <w:lvlText w:val="%1."/>
      <w:lvlJc w:val="left"/>
      <w:pPr>
        <w:ind w:left="720" w:hanging="360"/>
      </w:pPr>
      <w:rPr>
        <w:rFonts w:hint="default"/>
        <w:sz w:val="20"/>
        <w:szCs w:val="20"/>
      </w:rPr>
    </w:lvl>
    <w:lvl w:ilvl="1" w:tplc="AF4206DC" w:tentative="1">
      <w:start w:val="1"/>
      <w:numFmt w:val="lowerLetter"/>
      <w:lvlText w:val="%2."/>
      <w:lvlJc w:val="left"/>
      <w:pPr>
        <w:ind w:left="1440" w:hanging="360"/>
      </w:pPr>
    </w:lvl>
    <w:lvl w:ilvl="2" w:tplc="9C1200B8" w:tentative="1">
      <w:start w:val="1"/>
      <w:numFmt w:val="lowerRoman"/>
      <w:lvlText w:val="%3."/>
      <w:lvlJc w:val="right"/>
      <w:pPr>
        <w:ind w:left="2160" w:hanging="180"/>
      </w:pPr>
    </w:lvl>
    <w:lvl w:ilvl="3" w:tplc="1382C986" w:tentative="1">
      <w:start w:val="1"/>
      <w:numFmt w:val="decimal"/>
      <w:lvlText w:val="%4."/>
      <w:lvlJc w:val="left"/>
      <w:pPr>
        <w:ind w:left="2880" w:hanging="360"/>
      </w:pPr>
    </w:lvl>
    <w:lvl w:ilvl="4" w:tplc="9182CF52" w:tentative="1">
      <w:start w:val="1"/>
      <w:numFmt w:val="lowerLetter"/>
      <w:lvlText w:val="%5."/>
      <w:lvlJc w:val="left"/>
      <w:pPr>
        <w:ind w:left="3600" w:hanging="360"/>
      </w:pPr>
    </w:lvl>
    <w:lvl w:ilvl="5" w:tplc="F8ECFF9E" w:tentative="1">
      <w:start w:val="1"/>
      <w:numFmt w:val="lowerRoman"/>
      <w:lvlText w:val="%6."/>
      <w:lvlJc w:val="right"/>
      <w:pPr>
        <w:ind w:left="4320" w:hanging="180"/>
      </w:pPr>
    </w:lvl>
    <w:lvl w:ilvl="6" w:tplc="DF30B108" w:tentative="1">
      <w:start w:val="1"/>
      <w:numFmt w:val="decimal"/>
      <w:lvlText w:val="%7."/>
      <w:lvlJc w:val="left"/>
      <w:pPr>
        <w:ind w:left="5040" w:hanging="360"/>
      </w:pPr>
    </w:lvl>
    <w:lvl w:ilvl="7" w:tplc="2B4444AE" w:tentative="1">
      <w:start w:val="1"/>
      <w:numFmt w:val="lowerLetter"/>
      <w:lvlText w:val="%8."/>
      <w:lvlJc w:val="left"/>
      <w:pPr>
        <w:ind w:left="5760" w:hanging="360"/>
      </w:pPr>
    </w:lvl>
    <w:lvl w:ilvl="8" w:tplc="35AC968C" w:tentative="1">
      <w:start w:val="1"/>
      <w:numFmt w:val="lowerRoman"/>
      <w:lvlText w:val="%9."/>
      <w:lvlJc w:val="right"/>
      <w:pPr>
        <w:ind w:left="6480" w:hanging="180"/>
      </w:pPr>
    </w:lvl>
  </w:abstractNum>
  <w:abstractNum w:abstractNumId="26" w15:restartNumberingAfterBreak="0">
    <w:nsid w:val="44275A53"/>
    <w:multiLevelType w:val="hybridMultilevel"/>
    <w:tmpl w:val="BD5E74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79E2AD5"/>
    <w:multiLevelType w:val="hybridMultilevel"/>
    <w:tmpl w:val="95C4268C"/>
    <w:lvl w:ilvl="0" w:tplc="2C9A5FDA">
      <w:start w:val="1"/>
      <w:numFmt w:val="decimal"/>
      <w:pStyle w:val="Formatvorlageberschrift2"/>
      <w:lvlText w:val="3.%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A5D1611"/>
    <w:multiLevelType w:val="hybridMultilevel"/>
    <w:tmpl w:val="954611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CEC3F6A"/>
    <w:multiLevelType w:val="multilevel"/>
    <w:tmpl w:val="4DB6A20E"/>
    <w:lvl w:ilvl="0">
      <w:start w:val="1"/>
      <w:numFmt w:val="decimal"/>
      <w:pStyle w:val="berschrift1"/>
      <w:lvlText w:val="%1."/>
      <w:lvlJc w:val="left"/>
      <w:pPr>
        <w:ind w:left="360" w:hanging="360"/>
      </w:pPr>
    </w:lvl>
    <w:lvl w:ilvl="1">
      <w:start w:val="1"/>
      <w:numFmt w:val="decimal"/>
      <w:pStyle w:val="berschirf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DD05AE9"/>
    <w:multiLevelType w:val="hybridMultilevel"/>
    <w:tmpl w:val="1AEAD4F2"/>
    <w:lvl w:ilvl="0" w:tplc="E04447C8">
      <w:start w:val="1"/>
      <w:numFmt w:val="decimal"/>
      <w:lvlText w:val="%1."/>
      <w:lvlJc w:val="left"/>
      <w:pPr>
        <w:ind w:left="720" w:hanging="360"/>
      </w:pPr>
      <w:rPr>
        <w:rFonts w:hint="default"/>
        <w:b/>
        <w:bCs/>
      </w:rPr>
    </w:lvl>
    <w:lvl w:ilvl="1" w:tplc="1C6C9AD8" w:tentative="1">
      <w:start w:val="1"/>
      <w:numFmt w:val="lowerLetter"/>
      <w:lvlText w:val="%2."/>
      <w:lvlJc w:val="left"/>
      <w:pPr>
        <w:ind w:left="1440" w:hanging="360"/>
      </w:pPr>
    </w:lvl>
    <w:lvl w:ilvl="2" w:tplc="F10C239E" w:tentative="1">
      <w:start w:val="1"/>
      <w:numFmt w:val="lowerRoman"/>
      <w:lvlText w:val="%3."/>
      <w:lvlJc w:val="right"/>
      <w:pPr>
        <w:ind w:left="2160" w:hanging="180"/>
      </w:pPr>
    </w:lvl>
    <w:lvl w:ilvl="3" w:tplc="C5D4CE56" w:tentative="1">
      <w:start w:val="1"/>
      <w:numFmt w:val="decimal"/>
      <w:lvlText w:val="%4."/>
      <w:lvlJc w:val="left"/>
      <w:pPr>
        <w:ind w:left="2880" w:hanging="360"/>
      </w:pPr>
    </w:lvl>
    <w:lvl w:ilvl="4" w:tplc="4F7A8120" w:tentative="1">
      <w:start w:val="1"/>
      <w:numFmt w:val="lowerLetter"/>
      <w:lvlText w:val="%5."/>
      <w:lvlJc w:val="left"/>
      <w:pPr>
        <w:ind w:left="3600" w:hanging="360"/>
      </w:pPr>
    </w:lvl>
    <w:lvl w:ilvl="5" w:tplc="143CAC0E" w:tentative="1">
      <w:start w:val="1"/>
      <w:numFmt w:val="lowerRoman"/>
      <w:lvlText w:val="%6."/>
      <w:lvlJc w:val="right"/>
      <w:pPr>
        <w:ind w:left="4320" w:hanging="180"/>
      </w:pPr>
    </w:lvl>
    <w:lvl w:ilvl="6" w:tplc="1F64A35E" w:tentative="1">
      <w:start w:val="1"/>
      <w:numFmt w:val="decimal"/>
      <w:lvlText w:val="%7."/>
      <w:lvlJc w:val="left"/>
      <w:pPr>
        <w:ind w:left="5040" w:hanging="360"/>
      </w:pPr>
    </w:lvl>
    <w:lvl w:ilvl="7" w:tplc="FA4CDB82" w:tentative="1">
      <w:start w:val="1"/>
      <w:numFmt w:val="lowerLetter"/>
      <w:lvlText w:val="%8."/>
      <w:lvlJc w:val="left"/>
      <w:pPr>
        <w:ind w:left="5760" w:hanging="360"/>
      </w:pPr>
    </w:lvl>
    <w:lvl w:ilvl="8" w:tplc="83EED582" w:tentative="1">
      <w:start w:val="1"/>
      <w:numFmt w:val="lowerRoman"/>
      <w:lvlText w:val="%9."/>
      <w:lvlJc w:val="right"/>
      <w:pPr>
        <w:ind w:left="6480" w:hanging="180"/>
      </w:pPr>
    </w:lvl>
  </w:abstractNum>
  <w:abstractNum w:abstractNumId="31" w15:restartNumberingAfterBreak="0">
    <w:nsid w:val="4FD27260"/>
    <w:multiLevelType w:val="hybridMultilevel"/>
    <w:tmpl w:val="213655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52664FF"/>
    <w:multiLevelType w:val="hybridMultilevel"/>
    <w:tmpl w:val="CF849966"/>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DEE42DC"/>
    <w:multiLevelType w:val="hybridMultilevel"/>
    <w:tmpl w:val="75C0D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FE640B0"/>
    <w:multiLevelType w:val="hybridMultilevel"/>
    <w:tmpl w:val="CAC0C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51F1862"/>
    <w:multiLevelType w:val="hybridMultilevel"/>
    <w:tmpl w:val="1AEAD4F2"/>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6E52649"/>
    <w:multiLevelType w:val="hybridMultilevel"/>
    <w:tmpl w:val="29C24E22"/>
    <w:lvl w:ilvl="0" w:tplc="DC7AADE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F33598A"/>
    <w:multiLevelType w:val="hybridMultilevel"/>
    <w:tmpl w:val="B9BAC6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06F28A4"/>
    <w:multiLevelType w:val="hybridMultilevel"/>
    <w:tmpl w:val="94E4752A"/>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39" w15:restartNumberingAfterBreak="0">
    <w:nsid w:val="73B52BB3"/>
    <w:multiLevelType w:val="hybridMultilevel"/>
    <w:tmpl w:val="4692B06C"/>
    <w:lvl w:ilvl="0" w:tplc="F8BE4C92">
      <w:start w:val="1"/>
      <w:numFmt w:val="bullet"/>
      <w:lvlText w:val=""/>
      <w:lvlJc w:val="left"/>
      <w:pPr>
        <w:ind w:left="720" w:hanging="360"/>
      </w:pPr>
      <w:rPr>
        <w:rFonts w:ascii="Symbol" w:hAnsi="Symbol" w:hint="default"/>
      </w:rPr>
    </w:lvl>
    <w:lvl w:ilvl="1" w:tplc="CFE65C8A" w:tentative="1">
      <w:start w:val="1"/>
      <w:numFmt w:val="bullet"/>
      <w:lvlText w:val="o"/>
      <w:lvlJc w:val="left"/>
      <w:pPr>
        <w:ind w:left="1440" w:hanging="360"/>
      </w:pPr>
      <w:rPr>
        <w:rFonts w:ascii="Courier New" w:hAnsi="Courier New" w:cs="Courier New" w:hint="default"/>
      </w:rPr>
    </w:lvl>
    <w:lvl w:ilvl="2" w:tplc="9822D422" w:tentative="1">
      <w:start w:val="1"/>
      <w:numFmt w:val="bullet"/>
      <w:lvlText w:val=""/>
      <w:lvlJc w:val="left"/>
      <w:pPr>
        <w:ind w:left="2160" w:hanging="360"/>
      </w:pPr>
      <w:rPr>
        <w:rFonts w:ascii="Wingdings" w:hAnsi="Wingdings" w:hint="default"/>
      </w:rPr>
    </w:lvl>
    <w:lvl w:ilvl="3" w:tplc="DB088578" w:tentative="1">
      <w:start w:val="1"/>
      <w:numFmt w:val="bullet"/>
      <w:lvlText w:val=""/>
      <w:lvlJc w:val="left"/>
      <w:pPr>
        <w:ind w:left="2880" w:hanging="360"/>
      </w:pPr>
      <w:rPr>
        <w:rFonts w:ascii="Symbol" w:hAnsi="Symbol" w:hint="default"/>
      </w:rPr>
    </w:lvl>
    <w:lvl w:ilvl="4" w:tplc="AF38AB2E" w:tentative="1">
      <w:start w:val="1"/>
      <w:numFmt w:val="bullet"/>
      <w:lvlText w:val="o"/>
      <w:lvlJc w:val="left"/>
      <w:pPr>
        <w:ind w:left="3600" w:hanging="360"/>
      </w:pPr>
      <w:rPr>
        <w:rFonts w:ascii="Courier New" w:hAnsi="Courier New" w:cs="Courier New" w:hint="default"/>
      </w:rPr>
    </w:lvl>
    <w:lvl w:ilvl="5" w:tplc="8D34825A" w:tentative="1">
      <w:start w:val="1"/>
      <w:numFmt w:val="bullet"/>
      <w:lvlText w:val=""/>
      <w:lvlJc w:val="left"/>
      <w:pPr>
        <w:ind w:left="4320" w:hanging="360"/>
      </w:pPr>
      <w:rPr>
        <w:rFonts w:ascii="Wingdings" w:hAnsi="Wingdings" w:hint="default"/>
      </w:rPr>
    </w:lvl>
    <w:lvl w:ilvl="6" w:tplc="49B4D940" w:tentative="1">
      <w:start w:val="1"/>
      <w:numFmt w:val="bullet"/>
      <w:lvlText w:val=""/>
      <w:lvlJc w:val="left"/>
      <w:pPr>
        <w:ind w:left="5040" w:hanging="360"/>
      </w:pPr>
      <w:rPr>
        <w:rFonts w:ascii="Symbol" w:hAnsi="Symbol" w:hint="default"/>
      </w:rPr>
    </w:lvl>
    <w:lvl w:ilvl="7" w:tplc="15662734" w:tentative="1">
      <w:start w:val="1"/>
      <w:numFmt w:val="bullet"/>
      <w:lvlText w:val="o"/>
      <w:lvlJc w:val="left"/>
      <w:pPr>
        <w:ind w:left="5760" w:hanging="360"/>
      </w:pPr>
      <w:rPr>
        <w:rFonts w:ascii="Courier New" w:hAnsi="Courier New" w:cs="Courier New" w:hint="default"/>
      </w:rPr>
    </w:lvl>
    <w:lvl w:ilvl="8" w:tplc="4E544868" w:tentative="1">
      <w:start w:val="1"/>
      <w:numFmt w:val="bullet"/>
      <w:lvlText w:val=""/>
      <w:lvlJc w:val="left"/>
      <w:pPr>
        <w:ind w:left="6480" w:hanging="360"/>
      </w:pPr>
      <w:rPr>
        <w:rFonts w:ascii="Wingdings" w:hAnsi="Wingdings" w:hint="default"/>
      </w:rPr>
    </w:lvl>
  </w:abstractNum>
  <w:abstractNum w:abstractNumId="40" w15:restartNumberingAfterBreak="0">
    <w:nsid w:val="74925DC7"/>
    <w:multiLevelType w:val="hybridMultilevel"/>
    <w:tmpl w:val="C08E98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7263DB0"/>
    <w:multiLevelType w:val="hybridMultilevel"/>
    <w:tmpl w:val="BDFE28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7D579D4"/>
    <w:multiLevelType w:val="hybridMultilevel"/>
    <w:tmpl w:val="8E40CBFE"/>
    <w:lvl w:ilvl="0" w:tplc="E5E4FFFC">
      <w:start w:val="1"/>
      <w:numFmt w:val="bullet"/>
      <w:lvlText w:val=""/>
      <w:lvlJc w:val="left"/>
      <w:pPr>
        <w:ind w:left="720" w:hanging="360"/>
      </w:pPr>
      <w:rPr>
        <w:rFonts w:ascii="Symbol" w:hAnsi="Symbol" w:hint="default"/>
      </w:rPr>
    </w:lvl>
    <w:lvl w:ilvl="1" w:tplc="2D02207C" w:tentative="1">
      <w:start w:val="1"/>
      <w:numFmt w:val="bullet"/>
      <w:lvlText w:val="o"/>
      <w:lvlJc w:val="left"/>
      <w:pPr>
        <w:ind w:left="1440" w:hanging="360"/>
      </w:pPr>
      <w:rPr>
        <w:rFonts w:ascii="Courier New" w:hAnsi="Courier New" w:cs="Courier New" w:hint="default"/>
      </w:rPr>
    </w:lvl>
    <w:lvl w:ilvl="2" w:tplc="9B42DAE6" w:tentative="1">
      <w:start w:val="1"/>
      <w:numFmt w:val="bullet"/>
      <w:lvlText w:val=""/>
      <w:lvlJc w:val="left"/>
      <w:pPr>
        <w:ind w:left="2160" w:hanging="360"/>
      </w:pPr>
      <w:rPr>
        <w:rFonts w:ascii="Wingdings" w:hAnsi="Wingdings" w:hint="default"/>
      </w:rPr>
    </w:lvl>
    <w:lvl w:ilvl="3" w:tplc="2C3C5F08" w:tentative="1">
      <w:start w:val="1"/>
      <w:numFmt w:val="bullet"/>
      <w:lvlText w:val=""/>
      <w:lvlJc w:val="left"/>
      <w:pPr>
        <w:ind w:left="2880" w:hanging="360"/>
      </w:pPr>
      <w:rPr>
        <w:rFonts w:ascii="Symbol" w:hAnsi="Symbol" w:hint="default"/>
      </w:rPr>
    </w:lvl>
    <w:lvl w:ilvl="4" w:tplc="235AB1C2" w:tentative="1">
      <w:start w:val="1"/>
      <w:numFmt w:val="bullet"/>
      <w:lvlText w:val="o"/>
      <w:lvlJc w:val="left"/>
      <w:pPr>
        <w:ind w:left="3600" w:hanging="360"/>
      </w:pPr>
      <w:rPr>
        <w:rFonts w:ascii="Courier New" w:hAnsi="Courier New" w:cs="Courier New" w:hint="default"/>
      </w:rPr>
    </w:lvl>
    <w:lvl w:ilvl="5" w:tplc="EF30BD44" w:tentative="1">
      <w:start w:val="1"/>
      <w:numFmt w:val="bullet"/>
      <w:lvlText w:val=""/>
      <w:lvlJc w:val="left"/>
      <w:pPr>
        <w:ind w:left="4320" w:hanging="360"/>
      </w:pPr>
      <w:rPr>
        <w:rFonts w:ascii="Wingdings" w:hAnsi="Wingdings" w:hint="default"/>
      </w:rPr>
    </w:lvl>
    <w:lvl w:ilvl="6" w:tplc="79BA62F2" w:tentative="1">
      <w:start w:val="1"/>
      <w:numFmt w:val="bullet"/>
      <w:lvlText w:val=""/>
      <w:lvlJc w:val="left"/>
      <w:pPr>
        <w:ind w:left="5040" w:hanging="360"/>
      </w:pPr>
      <w:rPr>
        <w:rFonts w:ascii="Symbol" w:hAnsi="Symbol" w:hint="default"/>
      </w:rPr>
    </w:lvl>
    <w:lvl w:ilvl="7" w:tplc="67104802" w:tentative="1">
      <w:start w:val="1"/>
      <w:numFmt w:val="bullet"/>
      <w:lvlText w:val="o"/>
      <w:lvlJc w:val="left"/>
      <w:pPr>
        <w:ind w:left="5760" w:hanging="360"/>
      </w:pPr>
      <w:rPr>
        <w:rFonts w:ascii="Courier New" w:hAnsi="Courier New" w:cs="Courier New" w:hint="default"/>
      </w:rPr>
    </w:lvl>
    <w:lvl w:ilvl="8" w:tplc="FCC6ECB6" w:tentative="1">
      <w:start w:val="1"/>
      <w:numFmt w:val="bullet"/>
      <w:lvlText w:val=""/>
      <w:lvlJc w:val="left"/>
      <w:pPr>
        <w:ind w:left="6480" w:hanging="360"/>
      </w:pPr>
      <w:rPr>
        <w:rFonts w:ascii="Wingdings" w:hAnsi="Wingdings" w:hint="default"/>
      </w:rPr>
    </w:lvl>
  </w:abstractNum>
  <w:abstractNum w:abstractNumId="43" w15:restartNumberingAfterBreak="0">
    <w:nsid w:val="7B041321"/>
    <w:multiLevelType w:val="hybridMultilevel"/>
    <w:tmpl w:val="32369360"/>
    <w:lvl w:ilvl="0" w:tplc="04070017">
      <w:start w:val="1"/>
      <w:numFmt w:val="lowerLetter"/>
      <w:lvlText w:val="%1)"/>
      <w:lvlJc w:val="left"/>
      <w:pPr>
        <w:ind w:left="1506" w:hanging="360"/>
      </w:pPr>
    </w:lvl>
    <w:lvl w:ilvl="1" w:tplc="04070019" w:tentative="1">
      <w:start w:val="1"/>
      <w:numFmt w:val="lowerLetter"/>
      <w:lvlText w:val="%2."/>
      <w:lvlJc w:val="left"/>
      <w:pPr>
        <w:ind w:left="2226" w:hanging="360"/>
      </w:pPr>
    </w:lvl>
    <w:lvl w:ilvl="2" w:tplc="0407001B" w:tentative="1">
      <w:start w:val="1"/>
      <w:numFmt w:val="lowerRoman"/>
      <w:lvlText w:val="%3."/>
      <w:lvlJc w:val="right"/>
      <w:pPr>
        <w:ind w:left="2946" w:hanging="180"/>
      </w:pPr>
    </w:lvl>
    <w:lvl w:ilvl="3" w:tplc="0407000F" w:tentative="1">
      <w:start w:val="1"/>
      <w:numFmt w:val="decimal"/>
      <w:lvlText w:val="%4."/>
      <w:lvlJc w:val="left"/>
      <w:pPr>
        <w:ind w:left="3666" w:hanging="360"/>
      </w:pPr>
    </w:lvl>
    <w:lvl w:ilvl="4" w:tplc="04070019" w:tentative="1">
      <w:start w:val="1"/>
      <w:numFmt w:val="lowerLetter"/>
      <w:lvlText w:val="%5."/>
      <w:lvlJc w:val="left"/>
      <w:pPr>
        <w:ind w:left="4386" w:hanging="360"/>
      </w:pPr>
    </w:lvl>
    <w:lvl w:ilvl="5" w:tplc="0407001B" w:tentative="1">
      <w:start w:val="1"/>
      <w:numFmt w:val="lowerRoman"/>
      <w:lvlText w:val="%6."/>
      <w:lvlJc w:val="right"/>
      <w:pPr>
        <w:ind w:left="5106" w:hanging="180"/>
      </w:pPr>
    </w:lvl>
    <w:lvl w:ilvl="6" w:tplc="0407000F" w:tentative="1">
      <w:start w:val="1"/>
      <w:numFmt w:val="decimal"/>
      <w:lvlText w:val="%7."/>
      <w:lvlJc w:val="left"/>
      <w:pPr>
        <w:ind w:left="5826" w:hanging="360"/>
      </w:pPr>
    </w:lvl>
    <w:lvl w:ilvl="7" w:tplc="04070019" w:tentative="1">
      <w:start w:val="1"/>
      <w:numFmt w:val="lowerLetter"/>
      <w:lvlText w:val="%8."/>
      <w:lvlJc w:val="left"/>
      <w:pPr>
        <w:ind w:left="6546" w:hanging="360"/>
      </w:pPr>
    </w:lvl>
    <w:lvl w:ilvl="8" w:tplc="0407001B" w:tentative="1">
      <w:start w:val="1"/>
      <w:numFmt w:val="lowerRoman"/>
      <w:lvlText w:val="%9."/>
      <w:lvlJc w:val="right"/>
      <w:pPr>
        <w:ind w:left="7266" w:hanging="180"/>
      </w:pPr>
    </w:lvl>
  </w:abstractNum>
  <w:abstractNum w:abstractNumId="44" w15:restartNumberingAfterBreak="0">
    <w:nsid w:val="7D0A4EC8"/>
    <w:multiLevelType w:val="hybridMultilevel"/>
    <w:tmpl w:val="0AAEF3BE"/>
    <w:lvl w:ilvl="0" w:tplc="04070001">
      <w:start w:val="1"/>
      <w:numFmt w:val="bullet"/>
      <w:lvlText w:val=""/>
      <w:lvlJc w:val="left"/>
      <w:pPr>
        <w:ind w:left="280" w:hanging="360"/>
      </w:pPr>
      <w:rPr>
        <w:rFonts w:ascii="Symbol" w:hAnsi="Symbol" w:hint="default"/>
      </w:rPr>
    </w:lvl>
    <w:lvl w:ilvl="1" w:tplc="04070003" w:tentative="1">
      <w:start w:val="1"/>
      <w:numFmt w:val="bullet"/>
      <w:lvlText w:val="o"/>
      <w:lvlJc w:val="left"/>
      <w:pPr>
        <w:ind w:left="1000" w:hanging="360"/>
      </w:pPr>
      <w:rPr>
        <w:rFonts w:ascii="Courier New" w:hAnsi="Courier New" w:cs="Courier New" w:hint="default"/>
      </w:rPr>
    </w:lvl>
    <w:lvl w:ilvl="2" w:tplc="04070005" w:tentative="1">
      <w:start w:val="1"/>
      <w:numFmt w:val="bullet"/>
      <w:lvlText w:val=""/>
      <w:lvlJc w:val="left"/>
      <w:pPr>
        <w:ind w:left="1720" w:hanging="360"/>
      </w:pPr>
      <w:rPr>
        <w:rFonts w:ascii="Wingdings" w:hAnsi="Wingdings" w:hint="default"/>
      </w:rPr>
    </w:lvl>
    <w:lvl w:ilvl="3" w:tplc="04070001" w:tentative="1">
      <w:start w:val="1"/>
      <w:numFmt w:val="bullet"/>
      <w:lvlText w:val=""/>
      <w:lvlJc w:val="left"/>
      <w:pPr>
        <w:ind w:left="2440" w:hanging="360"/>
      </w:pPr>
      <w:rPr>
        <w:rFonts w:ascii="Symbol" w:hAnsi="Symbol" w:hint="default"/>
      </w:rPr>
    </w:lvl>
    <w:lvl w:ilvl="4" w:tplc="04070003" w:tentative="1">
      <w:start w:val="1"/>
      <w:numFmt w:val="bullet"/>
      <w:lvlText w:val="o"/>
      <w:lvlJc w:val="left"/>
      <w:pPr>
        <w:ind w:left="3160" w:hanging="360"/>
      </w:pPr>
      <w:rPr>
        <w:rFonts w:ascii="Courier New" w:hAnsi="Courier New" w:cs="Courier New" w:hint="default"/>
      </w:rPr>
    </w:lvl>
    <w:lvl w:ilvl="5" w:tplc="04070005" w:tentative="1">
      <w:start w:val="1"/>
      <w:numFmt w:val="bullet"/>
      <w:lvlText w:val=""/>
      <w:lvlJc w:val="left"/>
      <w:pPr>
        <w:ind w:left="3880" w:hanging="360"/>
      </w:pPr>
      <w:rPr>
        <w:rFonts w:ascii="Wingdings" w:hAnsi="Wingdings" w:hint="default"/>
      </w:rPr>
    </w:lvl>
    <w:lvl w:ilvl="6" w:tplc="04070001" w:tentative="1">
      <w:start w:val="1"/>
      <w:numFmt w:val="bullet"/>
      <w:lvlText w:val=""/>
      <w:lvlJc w:val="left"/>
      <w:pPr>
        <w:ind w:left="4600" w:hanging="360"/>
      </w:pPr>
      <w:rPr>
        <w:rFonts w:ascii="Symbol" w:hAnsi="Symbol" w:hint="default"/>
      </w:rPr>
    </w:lvl>
    <w:lvl w:ilvl="7" w:tplc="04070003" w:tentative="1">
      <w:start w:val="1"/>
      <w:numFmt w:val="bullet"/>
      <w:lvlText w:val="o"/>
      <w:lvlJc w:val="left"/>
      <w:pPr>
        <w:ind w:left="5320" w:hanging="360"/>
      </w:pPr>
      <w:rPr>
        <w:rFonts w:ascii="Courier New" w:hAnsi="Courier New" w:cs="Courier New" w:hint="default"/>
      </w:rPr>
    </w:lvl>
    <w:lvl w:ilvl="8" w:tplc="04070005" w:tentative="1">
      <w:start w:val="1"/>
      <w:numFmt w:val="bullet"/>
      <w:lvlText w:val=""/>
      <w:lvlJc w:val="left"/>
      <w:pPr>
        <w:ind w:left="6040" w:hanging="360"/>
      </w:pPr>
      <w:rPr>
        <w:rFonts w:ascii="Wingdings" w:hAnsi="Wingdings" w:hint="default"/>
      </w:rPr>
    </w:lvl>
  </w:abstractNum>
  <w:num w:numId="1" w16cid:durableId="2140999860">
    <w:abstractNumId w:val="43"/>
  </w:num>
  <w:num w:numId="2" w16cid:durableId="1499074189">
    <w:abstractNumId w:val="44"/>
  </w:num>
  <w:num w:numId="3" w16cid:durableId="1659266896">
    <w:abstractNumId w:val="14"/>
  </w:num>
  <w:num w:numId="4" w16cid:durableId="1705788906">
    <w:abstractNumId w:val="0"/>
  </w:num>
  <w:num w:numId="5" w16cid:durableId="363405961">
    <w:abstractNumId w:val="6"/>
  </w:num>
  <w:num w:numId="6" w16cid:durableId="1588881451">
    <w:abstractNumId w:val="41"/>
  </w:num>
  <w:num w:numId="7" w16cid:durableId="15153642">
    <w:abstractNumId w:val="1"/>
  </w:num>
  <w:num w:numId="8" w16cid:durableId="1826965838">
    <w:abstractNumId w:val="38"/>
  </w:num>
  <w:num w:numId="9" w16cid:durableId="1401173206">
    <w:abstractNumId w:val="22"/>
  </w:num>
  <w:num w:numId="10" w16cid:durableId="935095530">
    <w:abstractNumId w:val="28"/>
  </w:num>
  <w:num w:numId="11" w16cid:durableId="1629776955">
    <w:abstractNumId w:val="10"/>
  </w:num>
  <w:num w:numId="12" w16cid:durableId="686448758">
    <w:abstractNumId w:val="9"/>
  </w:num>
  <w:num w:numId="13" w16cid:durableId="1364205198">
    <w:abstractNumId w:val="12"/>
  </w:num>
  <w:num w:numId="14" w16cid:durableId="1938515066">
    <w:abstractNumId w:val="23"/>
  </w:num>
  <w:num w:numId="15" w16cid:durableId="1400133745">
    <w:abstractNumId w:val="33"/>
  </w:num>
  <w:num w:numId="16" w16cid:durableId="223491838">
    <w:abstractNumId w:val="40"/>
  </w:num>
  <w:num w:numId="17" w16cid:durableId="274365082">
    <w:abstractNumId w:val="8"/>
  </w:num>
  <w:num w:numId="18" w16cid:durableId="1336495164">
    <w:abstractNumId w:val="34"/>
  </w:num>
  <w:num w:numId="19" w16cid:durableId="1996950406">
    <w:abstractNumId w:val="13"/>
  </w:num>
  <w:num w:numId="20" w16cid:durableId="1053387938">
    <w:abstractNumId w:val="11"/>
  </w:num>
  <w:num w:numId="21" w16cid:durableId="1477991009">
    <w:abstractNumId w:val="30"/>
  </w:num>
  <w:num w:numId="22" w16cid:durableId="2003583126">
    <w:abstractNumId w:val="25"/>
  </w:num>
  <w:num w:numId="23" w16cid:durableId="1871147111">
    <w:abstractNumId w:val="42"/>
  </w:num>
  <w:num w:numId="24" w16cid:durableId="1839225336">
    <w:abstractNumId w:val="16"/>
  </w:num>
  <w:num w:numId="25" w16cid:durableId="1087387180">
    <w:abstractNumId w:val="15"/>
  </w:num>
  <w:num w:numId="26" w16cid:durableId="452555119">
    <w:abstractNumId w:val="20"/>
  </w:num>
  <w:num w:numId="27" w16cid:durableId="403722399">
    <w:abstractNumId w:val="35"/>
  </w:num>
  <w:num w:numId="28" w16cid:durableId="2016298244">
    <w:abstractNumId w:val="29"/>
  </w:num>
  <w:num w:numId="29" w16cid:durableId="1951473637">
    <w:abstractNumId w:val="21"/>
  </w:num>
  <w:num w:numId="30" w16cid:durableId="1289167422">
    <w:abstractNumId w:val="4"/>
  </w:num>
  <w:num w:numId="31" w16cid:durableId="1354840477">
    <w:abstractNumId w:val="27"/>
  </w:num>
  <w:num w:numId="32" w16cid:durableId="96869902">
    <w:abstractNumId w:val="19"/>
  </w:num>
  <w:num w:numId="33" w16cid:durableId="385570881">
    <w:abstractNumId w:val="27"/>
  </w:num>
  <w:num w:numId="34" w16cid:durableId="1997030002">
    <w:abstractNumId w:val="39"/>
  </w:num>
  <w:num w:numId="35" w16cid:durableId="1198129153">
    <w:abstractNumId w:val="32"/>
  </w:num>
  <w:num w:numId="36" w16cid:durableId="802305751">
    <w:abstractNumId w:val="5"/>
  </w:num>
  <w:num w:numId="37" w16cid:durableId="627204627">
    <w:abstractNumId w:val="24"/>
  </w:num>
  <w:num w:numId="38" w16cid:durableId="1624996868">
    <w:abstractNumId w:val="7"/>
  </w:num>
  <w:num w:numId="39" w16cid:durableId="175313953">
    <w:abstractNumId w:val="36"/>
  </w:num>
  <w:num w:numId="40" w16cid:durableId="2042052259">
    <w:abstractNumId w:val="17"/>
  </w:num>
  <w:num w:numId="41" w16cid:durableId="1761104152">
    <w:abstractNumId w:val="26"/>
  </w:num>
  <w:num w:numId="42" w16cid:durableId="2074500967">
    <w:abstractNumId w:val="18"/>
  </w:num>
  <w:num w:numId="43" w16cid:durableId="1453743422">
    <w:abstractNumId w:val="31"/>
  </w:num>
  <w:num w:numId="44" w16cid:durableId="554392815">
    <w:abstractNumId w:val="3"/>
  </w:num>
  <w:num w:numId="45" w16cid:durableId="1871724464">
    <w:abstractNumId w:val="2"/>
  </w:num>
  <w:num w:numId="46" w16cid:durableId="557595023">
    <w:abstractNumId w:val="37"/>
  </w:num>
  <w:num w:numId="47" w16cid:durableId="613173025">
    <w:abstractNumId w:val="29"/>
  </w:num>
  <w:num w:numId="48" w16cid:durableId="2124615931">
    <w:abstractNumId w:val="29"/>
  </w:num>
  <w:num w:numId="49" w16cid:durableId="2045906584">
    <w:abstractNumId w:val="29"/>
  </w:num>
  <w:num w:numId="50" w16cid:durableId="1400513639">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485"/>
    <w:rsid w:val="0000677D"/>
    <w:rsid w:val="00007E03"/>
    <w:rsid w:val="000115F0"/>
    <w:rsid w:val="00014CCE"/>
    <w:rsid w:val="000175FB"/>
    <w:rsid w:val="00025A69"/>
    <w:rsid w:val="00027F84"/>
    <w:rsid w:val="00031B96"/>
    <w:rsid w:val="00032FDB"/>
    <w:rsid w:val="00033E2A"/>
    <w:rsid w:val="000353F4"/>
    <w:rsid w:val="00040E3F"/>
    <w:rsid w:val="00041FFE"/>
    <w:rsid w:val="00042C6C"/>
    <w:rsid w:val="00042CD4"/>
    <w:rsid w:val="00043813"/>
    <w:rsid w:val="00045D73"/>
    <w:rsid w:val="0004666F"/>
    <w:rsid w:val="00047E60"/>
    <w:rsid w:val="00050B5F"/>
    <w:rsid w:val="00054DE8"/>
    <w:rsid w:val="0005721A"/>
    <w:rsid w:val="00060250"/>
    <w:rsid w:val="0006053B"/>
    <w:rsid w:val="000621C7"/>
    <w:rsid w:val="000630CC"/>
    <w:rsid w:val="0006696B"/>
    <w:rsid w:val="00072490"/>
    <w:rsid w:val="00072524"/>
    <w:rsid w:val="00073D58"/>
    <w:rsid w:val="000770FC"/>
    <w:rsid w:val="00080802"/>
    <w:rsid w:val="00081AF1"/>
    <w:rsid w:val="0008357F"/>
    <w:rsid w:val="000857C9"/>
    <w:rsid w:val="000915AB"/>
    <w:rsid w:val="000931DA"/>
    <w:rsid w:val="00093697"/>
    <w:rsid w:val="000A2574"/>
    <w:rsid w:val="000A29B2"/>
    <w:rsid w:val="000A2BDE"/>
    <w:rsid w:val="000A3364"/>
    <w:rsid w:val="000A4040"/>
    <w:rsid w:val="000B0485"/>
    <w:rsid w:val="000B2871"/>
    <w:rsid w:val="000B5D66"/>
    <w:rsid w:val="000B63C1"/>
    <w:rsid w:val="000B728F"/>
    <w:rsid w:val="000C1D5F"/>
    <w:rsid w:val="000C283A"/>
    <w:rsid w:val="000C3F52"/>
    <w:rsid w:val="000D0A32"/>
    <w:rsid w:val="000D1F2E"/>
    <w:rsid w:val="000D3F83"/>
    <w:rsid w:val="000E49B4"/>
    <w:rsid w:val="000E719E"/>
    <w:rsid w:val="000F2384"/>
    <w:rsid w:val="000F534D"/>
    <w:rsid w:val="000F65B4"/>
    <w:rsid w:val="000F66A4"/>
    <w:rsid w:val="00103D8E"/>
    <w:rsid w:val="00107851"/>
    <w:rsid w:val="00107FF1"/>
    <w:rsid w:val="001122B9"/>
    <w:rsid w:val="00116C94"/>
    <w:rsid w:val="00117926"/>
    <w:rsid w:val="00117AA2"/>
    <w:rsid w:val="0012300F"/>
    <w:rsid w:val="001245C9"/>
    <w:rsid w:val="00127406"/>
    <w:rsid w:val="00130BD6"/>
    <w:rsid w:val="001319BE"/>
    <w:rsid w:val="00133B78"/>
    <w:rsid w:val="00137228"/>
    <w:rsid w:val="00141349"/>
    <w:rsid w:val="00141F76"/>
    <w:rsid w:val="001441C9"/>
    <w:rsid w:val="0014574C"/>
    <w:rsid w:val="0015462A"/>
    <w:rsid w:val="00156BFD"/>
    <w:rsid w:val="00162022"/>
    <w:rsid w:val="00164D6C"/>
    <w:rsid w:val="00165E85"/>
    <w:rsid w:val="00167B6C"/>
    <w:rsid w:val="00172154"/>
    <w:rsid w:val="001725EE"/>
    <w:rsid w:val="001737A7"/>
    <w:rsid w:val="00181339"/>
    <w:rsid w:val="001824CF"/>
    <w:rsid w:val="0018338F"/>
    <w:rsid w:val="00183AAA"/>
    <w:rsid w:val="00183C55"/>
    <w:rsid w:val="001876DB"/>
    <w:rsid w:val="00192817"/>
    <w:rsid w:val="00195B36"/>
    <w:rsid w:val="00195CB3"/>
    <w:rsid w:val="001A0446"/>
    <w:rsid w:val="001A2E4B"/>
    <w:rsid w:val="001A732A"/>
    <w:rsid w:val="001B09EE"/>
    <w:rsid w:val="001B22A5"/>
    <w:rsid w:val="001B48BE"/>
    <w:rsid w:val="001B7B3C"/>
    <w:rsid w:val="001C2B0E"/>
    <w:rsid w:val="001C3A89"/>
    <w:rsid w:val="001C48BF"/>
    <w:rsid w:val="001C525F"/>
    <w:rsid w:val="001C6E01"/>
    <w:rsid w:val="001C7223"/>
    <w:rsid w:val="001D1C35"/>
    <w:rsid w:val="001D6090"/>
    <w:rsid w:val="001E1459"/>
    <w:rsid w:val="001E1FCD"/>
    <w:rsid w:val="001E2BA6"/>
    <w:rsid w:val="001E509A"/>
    <w:rsid w:val="001E5E19"/>
    <w:rsid w:val="001F18E6"/>
    <w:rsid w:val="001F3EEB"/>
    <w:rsid w:val="001F3FE5"/>
    <w:rsid w:val="001F4C03"/>
    <w:rsid w:val="002015C7"/>
    <w:rsid w:val="002031C1"/>
    <w:rsid w:val="00204E30"/>
    <w:rsid w:val="00205708"/>
    <w:rsid w:val="002058F1"/>
    <w:rsid w:val="00205ED0"/>
    <w:rsid w:val="00206247"/>
    <w:rsid w:val="002075BA"/>
    <w:rsid w:val="002142D8"/>
    <w:rsid w:val="00215BCC"/>
    <w:rsid w:val="00217045"/>
    <w:rsid w:val="00222F88"/>
    <w:rsid w:val="0023088A"/>
    <w:rsid w:val="002312AE"/>
    <w:rsid w:val="002314EE"/>
    <w:rsid w:val="0023562E"/>
    <w:rsid w:val="00235D66"/>
    <w:rsid w:val="002406C5"/>
    <w:rsid w:val="002414FA"/>
    <w:rsid w:val="0024427B"/>
    <w:rsid w:val="002503CF"/>
    <w:rsid w:val="0025264C"/>
    <w:rsid w:val="00256AC2"/>
    <w:rsid w:val="0026056C"/>
    <w:rsid w:val="00261D61"/>
    <w:rsid w:val="002663EA"/>
    <w:rsid w:val="002678D9"/>
    <w:rsid w:val="00267971"/>
    <w:rsid w:val="002729B5"/>
    <w:rsid w:val="00273913"/>
    <w:rsid w:val="002744DC"/>
    <w:rsid w:val="002752FD"/>
    <w:rsid w:val="00283128"/>
    <w:rsid w:val="0028586B"/>
    <w:rsid w:val="00286342"/>
    <w:rsid w:val="002909A1"/>
    <w:rsid w:val="00290A38"/>
    <w:rsid w:val="00291ABB"/>
    <w:rsid w:val="00292EF3"/>
    <w:rsid w:val="002A46FA"/>
    <w:rsid w:val="002A7BDE"/>
    <w:rsid w:val="002B350A"/>
    <w:rsid w:val="002B486C"/>
    <w:rsid w:val="002B5C14"/>
    <w:rsid w:val="002C08BF"/>
    <w:rsid w:val="002C0DCB"/>
    <w:rsid w:val="002C6719"/>
    <w:rsid w:val="002C6960"/>
    <w:rsid w:val="002C7232"/>
    <w:rsid w:val="002D194A"/>
    <w:rsid w:val="002D1D3A"/>
    <w:rsid w:val="002D36E6"/>
    <w:rsid w:val="002E0C47"/>
    <w:rsid w:val="002E1457"/>
    <w:rsid w:val="002E1591"/>
    <w:rsid w:val="002E182B"/>
    <w:rsid w:val="002E71DE"/>
    <w:rsid w:val="002F04E7"/>
    <w:rsid w:val="002F2217"/>
    <w:rsid w:val="002F46A8"/>
    <w:rsid w:val="002F5C00"/>
    <w:rsid w:val="0030168A"/>
    <w:rsid w:val="0030385F"/>
    <w:rsid w:val="00303C23"/>
    <w:rsid w:val="00303CEF"/>
    <w:rsid w:val="0030415C"/>
    <w:rsid w:val="00304654"/>
    <w:rsid w:val="003066F9"/>
    <w:rsid w:val="00307FF4"/>
    <w:rsid w:val="00310D11"/>
    <w:rsid w:val="00311044"/>
    <w:rsid w:val="00312BA5"/>
    <w:rsid w:val="00317B37"/>
    <w:rsid w:val="00320179"/>
    <w:rsid w:val="00331B49"/>
    <w:rsid w:val="00334624"/>
    <w:rsid w:val="0033514A"/>
    <w:rsid w:val="0033562E"/>
    <w:rsid w:val="00337677"/>
    <w:rsid w:val="0033791A"/>
    <w:rsid w:val="00337B00"/>
    <w:rsid w:val="0034095C"/>
    <w:rsid w:val="00340F3C"/>
    <w:rsid w:val="00341B65"/>
    <w:rsid w:val="00344E21"/>
    <w:rsid w:val="003476E5"/>
    <w:rsid w:val="003560BF"/>
    <w:rsid w:val="00361D03"/>
    <w:rsid w:val="00364EA6"/>
    <w:rsid w:val="0036642C"/>
    <w:rsid w:val="0037026C"/>
    <w:rsid w:val="00371429"/>
    <w:rsid w:val="003764A4"/>
    <w:rsid w:val="00381DA4"/>
    <w:rsid w:val="0038435E"/>
    <w:rsid w:val="00384489"/>
    <w:rsid w:val="00384C24"/>
    <w:rsid w:val="00387F03"/>
    <w:rsid w:val="00387FD8"/>
    <w:rsid w:val="00392DF9"/>
    <w:rsid w:val="00396F67"/>
    <w:rsid w:val="003A47A4"/>
    <w:rsid w:val="003A5CBA"/>
    <w:rsid w:val="003A766C"/>
    <w:rsid w:val="003B1278"/>
    <w:rsid w:val="003B33E3"/>
    <w:rsid w:val="003B39EF"/>
    <w:rsid w:val="003B5B4B"/>
    <w:rsid w:val="003C16CD"/>
    <w:rsid w:val="003C31C2"/>
    <w:rsid w:val="003C370C"/>
    <w:rsid w:val="003C496C"/>
    <w:rsid w:val="003C4B82"/>
    <w:rsid w:val="003C5641"/>
    <w:rsid w:val="003C5C21"/>
    <w:rsid w:val="003C7031"/>
    <w:rsid w:val="003D008D"/>
    <w:rsid w:val="003D1BE1"/>
    <w:rsid w:val="003D395C"/>
    <w:rsid w:val="003D4C3F"/>
    <w:rsid w:val="003E60A4"/>
    <w:rsid w:val="003E749D"/>
    <w:rsid w:val="003F147E"/>
    <w:rsid w:val="003F216A"/>
    <w:rsid w:val="0040207E"/>
    <w:rsid w:val="004029A6"/>
    <w:rsid w:val="00402EA6"/>
    <w:rsid w:val="00406B43"/>
    <w:rsid w:val="00407955"/>
    <w:rsid w:val="004114C2"/>
    <w:rsid w:val="00414064"/>
    <w:rsid w:val="00414C51"/>
    <w:rsid w:val="00416285"/>
    <w:rsid w:val="00416D6B"/>
    <w:rsid w:val="00417482"/>
    <w:rsid w:val="00423473"/>
    <w:rsid w:val="00423BA3"/>
    <w:rsid w:val="0042498C"/>
    <w:rsid w:val="00424E9E"/>
    <w:rsid w:val="00427C17"/>
    <w:rsid w:val="004302D1"/>
    <w:rsid w:val="00434A4B"/>
    <w:rsid w:val="00446822"/>
    <w:rsid w:val="004475DA"/>
    <w:rsid w:val="00456569"/>
    <w:rsid w:val="00457F21"/>
    <w:rsid w:val="0046107E"/>
    <w:rsid w:val="004628FC"/>
    <w:rsid w:val="004630E8"/>
    <w:rsid w:val="00467344"/>
    <w:rsid w:val="004720ED"/>
    <w:rsid w:val="00473B28"/>
    <w:rsid w:val="00474259"/>
    <w:rsid w:val="00477EAE"/>
    <w:rsid w:val="004849F6"/>
    <w:rsid w:val="004875F3"/>
    <w:rsid w:val="00487D5D"/>
    <w:rsid w:val="00491D35"/>
    <w:rsid w:val="0049687C"/>
    <w:rsid w:val="00497325"/>
    <w:rsid w:val="004979DB"/>
    <w:rsid w:val="004A0C51"/>
    <w:rsid w:val="004A1092"/>
    <w:rsid w:val="004A1D63"/>
    <w:rsid w:val="004A3198"/>
    <w:rsid w:val="004A5E9A"/>
    <w:rsid w:val="004A6B04"/>
    <w:rsid w:val="004B0FB2"/>
    <w:rsid w:val="004B6F6E"/>
    <w:rsid w:val="004B778C"/>
    <w:rsid w:val="004C089D"/>
    <w:rsid w:val="004C44CA"/>
    <w:rsid w:val="004C51CD"/>
    <w:rsid w:val="004D00F9"/>
    <w:rsid w:val="004D0C23"/>
    <w:rsid w:val="004D4A42"/>
    <w:rsid w:val="004D5C8D"/>
    <w:rsid w:val="004D7CFA"/>
    <w:rsid w:val="004E00DC"/>
    <w:rsid w:val="004E0A8F"/>
    <w:rsid w:val="004E12D0"/>
    <w:rsid w:val="004E23AC"/>
    <w:rsid w:val="004E7494"/>
    <w:rsid w:val="004F02FF"/>
    <w:rsid w:val="004F1600"/>
    <w:rsid w:val="004F38F0"/>
    <w:rsid w:val="004F4F0C"/>
    <w:rsid w:val="00500585"/>
    <w:rsid w:val="00503B9A"/>
    <w:rsid w:val="0050558F"/>
    <w:rsid w:val="0050674D"/>
    <w:rsid w:val="00507717"/>
    <w:rsid w:val="0051077A"/>
    <w:rsid w:val="00512F60"/>
    <w:rsid w:val="005165F2"/>
    <w:rsid w:val="00521FA9"/>
    <w:rsid w:val="0052250B"/>
    <w:rsid w:val="005245CC"/>
    <w:rsid w:val="00527AAE"/>
    <w:rsid w:val="00530673"/>
    <w:rsid w:val="00531F9F"/>
    <w:rsid w:val="00535830"/>
    <w:rsid w:val="00537549"/>
    <w:rsid w:val="00537777"/>
    <w:rsid w:val="00537F44"/>
    <w:rsid w:val="005450C3"/>
    <w:rsid w:val="005545FD"/>
    <w:rsid w:val="00563621"/>
    <w:rsid w:val="00567EC3"/>
    <w:rsid w:val="00575529"/>
    <w:rsid w:val="00576658"/>
    <w:rsid w:val="0058031B"/>
    <w:rsid w:val="005918C2"/>
    <w:rsid w:val="00592FA3"/>
    <w:rsid w:val="005A25BF"/>
    <w:rsid w:val="005A3597"/>
    <w:rsid w:val="005B05DC"/>
    <w:rsid w:val="005B470F"/>
    <w:rsid w:val="005C0308"/>
    <w:rsid w:val="005C2CBA"/>
    <w:rsid w:val="005C3F8A"/>
    <w:rsid w:val="005C482B"/>
    <w:rsid w:val="005D30A8"/>
    <w:rsid w:val="005D3871"/>
    <w:rsid w:val="005D6A3B"/>
    <w:rsid w:val="005D6FD5"/>
    <w:rsid w:val="005D7A8F"/>
    <w:rsid w:val="005E092B"/>
    <w:rsid w:val="005E0C09"/>
    <w:rsid w:val="005E35B9"/>
    <w:rsid w:val="005E60FE"/>
    <w:rsid w:val="005E6937"/>
    <w:rsid w:val="005F0730"/>
    <w:rsid w:val="005F0761"/>
    <w:rsid w:val="005F2262"/>
    <w:rsid w:val="005F4D8C"/>
    <w:rsid w:val="005F4E81"/>
    <w:rsid w:val="00600B37"/>
    <w:rsid w:val="00601A69"/>
    <w:rsid w:val="00601F09"/>
    <w:rsid w:val="00602759"/>
    <w:rsid w:val="00615F8A"/>
    <w:rsid w:val="00616683"/>
    <w:rsid w:val="00617FE6"/>
    <w:rsid w:val="006207B4"/>
    <w:rsid w:val="0062381B"/>
    <w:rsid w:val="00625C19"/>
    <w:rsid w:val="006262F6"/>
    <w:rsid w:val="0062688B"/>
    <w:rsid w:val="00633E79"/>
    <w:rsid w:val="0063544C"/>
    <w:rsid w:val="00642140"/>
    <w:rsid w:val="00645FBC"/>
    <w:rsid w:val="006467C1"/>
    <w:rsid w:val="0064726A"/>
    <w:rsid w:val="00650470"/>
    <w:rsid w:val="0065056D"/>
    <w:rsid w:val="0065754A"/>
    <w:rsid w:val="006614D5"/>
    <w:rsid w:val="006618CF"/>
    <w:rsid w:val="0066624E"/>
    <w:rsid w:val="00675494"/>
    <w:rsid w:val="006775DC"/>
    <w:rsid w:val="00685122"/>
    <w:rsid w:val="00686CBC"/>
    <w:rsid w:val="00690D18"/>
    <w:rsid w:val="00694B02"/>
    <w:rsid w:val="006B7BE6"/>
    <w:rsid w:val="006C31D6"/>
    <w:rsid w:val="006C37F6"/>
    <w:rsid w:val="006D0820"/>
    <w:rsid w:val="006D0B5D"/>
    <w:rsid w:val="006D5099"/>
    <w:rsid w:val="006D6C64"/>
    <w:rsid w:val="006E01DB"/>
    <w:rsid w:val="006E0D57"/>
    <w:rsid w:val="006E12F0"/>
    <w:rsid w:val="006E410E"/>
    <w:rsid w:val="006E468E"/>
    <w:rsid w:val="006F0BF0"/>
    <w:rsid w:val="006F0E69"/>
    <w:rsid w:val="006F2CAA"/>
    <w:rsid w:val="006F714B"/>
    <w:rsid w:val="006F7C51"/>
    <w:rsid w:val="00700677"/>
    <w:rsid w:val="00703994"/>
    <w:rsid w:val="00704555"/>
    <w:rsid w:val="0070689A"/>
    <w:rsid w:val="00712A05"/>
    <w:rsid w:val="00713E4A"/>
    <w:rsid w:val="00715ABF"/>
    <w:rsid w:val="00716634"/>
    <w:rsid w:val="00716BB9"/>
    <w:rsid w:val="00717452"/>
    <w:rsid w:val="007221CB"/>
    <w:rsid w:val="00724074"/>
    <w:rsid w:val="007264DD"/>
    <w:rsid w:val="00726559"/>
    <w:rsid w:val="00727DE8"/>
    <w:rsid w:val="00730335"/>
    <w:rsid w:val="00731FDD"/>
    <w:rsid w:val="00743FCC"/>
    <w:rsid w:val="00744064"/>
    <w:rsid w:val="00745BCD"/>
    <w:rsid w:val="00746D1A"/>
    <w:rsid w:val="00752650"/>
    <w:rsid w:val="00753F4F"/>
    <w:rsid w:val="00754F27"/>
    <w:rsid w:val="007560C7"/>
    <w:rsid w:val="0075719F"/>
    <w:rsid w:val="00757336"/>
    <w:rsid w:val="00760A42"/>
    <w:rsid w:val="00773149"/>
    <w:rsid w:val="00773E6E"/>
    <w:rsid w:val="00781915"/>
    <w:rsid w:val="00782F69"/>
    <w:rsid w:val="00784E2E"/>
    <w:rsid w:val="00787B06"/>
    <w:rsid w:val="00790BFA"/>
    <w:rsid w:val="00792272"/>
    <w:rsid w:val="00795256"/>
    <w:rsid w:val="00795556"/>
    <w:rsid w:val="0079594E"/>
    <w:rsid w:val="00797AB6"/>
    <w:rsid w:val="00797FEE"/>
    <w:rsid w:val="007A1F0C"/>
    <w:rsid w:val="007A3F0B"/>
    <w:rsid w:val="007A4B38"/>
    <w:rsid w:val="007A4DC4"/>
    <w:rsid w:val="007A74D5"/>
    <w:rsid w:val="007B05BA"/>
    <w:rsid w:val="007B1B18"/>
    <w:rsid w:val="007B219D"/>
    <w:rsid w:val="007B3CAF"/>
    <w:rsid w:val="007C0CB6"/>
    <w:rsid w:val="007C3AAD"/>
    <w:rsid w:val="007D04FD"/>
    <w:rsid w:val="007D1DBA"/>
    <w:rsid w:val="007D3A52"/>
    <w:rsid w:val="007D43AB"/>
    <w:rsid w:val="007D58FE"/>
    <w:rsid w:val="007E348A"/>
    <w:rsid w:val="007E3510"/>
    <w:rsid w:val="007E407A"/>
    <w:rsid w:val="007E543B"/>
    <w:rsid w:val="007E6378"/>
    <w:rsid w:val="007F3BF2"/>
    <w:rsid w:val="007F4293"/>
    <w:rsid w:val="007F58E2"/>
    <w:rsid w:val="007F596D"/>
    <w:rsid w:val="007F7A63"/>
    <w:rsid w:val="007F7BC6"/>
    <w:rsid w:val="007F7C77"/>
    <w:rsid w:val="008000E0"/>
    <w:rsid w:val="0080323B"/>
    <w:rsid w:val="008066E5"/>
    <w:rsid w:val="0080678C"/>
    <w:rsid w:val="008118EF"/>
    <w:rsid w:val="008119DD"/>
    <w:rsid w:val="00811ED0"/>
    <w:rsid w:val="0081285D"/>
    <w:rsid w:val="00812D72"/>
    <w:rsid w:val="00822C58"/>
    <w:rsid w:val="00827614"/>
    <w:rsid w:val="0083499E"/>
    <w:rsid w:val="00834C22"/>
    <w:rsid w:val="008350F4"/>
    <w:rsid w:val="008352BA"/>
    <w:rsid w:val="008372B7"/>
    <w:rsid w:val="00837BAD"/>
    <w:rsid w:val="00837E37"/>
    <w:rsid w:val="00842447"/>
    <w:rsid w:val="00846D90"/>
    <w:rsid w:val="0085425E"/>
    <w:rsid w:val="00855CA6"/>
    <w:rsid w:val="00855DC9"/>
    <w:rsid w:val="00856444"/>
    <w:rsid w:val="008575D0"/>
    <w:rsid w:val="00861BBB"/>
    <w:rsid w:val="00862CF0"/>
    <w:rsid w:val="00864D5F"/>
    <w:rsid w:val="00872C0B"/>
    <w:rsid w:val="00874BE6"/>
    <w:rsid w:val="00874C81"/>
    <w:rsid w:val="008760A6"/>
    <w:rsid w:val="00876B78"/>
    <w:rsid w:val="008804B4"/>
    <w:rsid w:val="00882F9F"/>
    <w:rsid w:val="008856C2"/>
    <w:rsid w:val="00885969"/>
    <w:rsid w:val="008862EB"/>
    <w:rsid w:val="0089014B"/>
    <w:rsid w:val="0089137C"/>
    <w:rsid w:val="00892847"/>
    <w:rsid w:val="008931EB"/>
    <w:rsid w:val="00893AC2"/>
    <w:rsid w:val="008A33CC"/>
    <w:rsid w:val="008A5910"/>
    <w:rsid w:val="008B23A9"/>
    <w:rsid w:val="008B325F"/>
    <w:rsid w:val="008B3859"/>
    <w:rsid w:val="008B4CE3"/>
    <w:rsid w:val="008B5DBD"/>
    <w:rsid w:val="008D32FB"/>
    <w:rsid w:val="008D463F"/>
    <w:rsid w:val="008E2D70"/>
    <w:rsid w:val="008E3078"/>
    <w:rsid w:val="008E50FC"/>
    <w:rsid w:val="008E6479"/>
    <w:rsid w:val="008E6A21"/>
    <w:rsid w:val="008E6AEC"/>
    <w:rsid w:val="008F2B7A"/>
    <w:rsid w:val="008F675F"/>
    <w:rsid w:val="008F7FAC"/>
    <w:rsid w:val="00900CD9"/>
    <w:rsid w:val="00904722"/>
    <w:rsid w:val="009079BE"/>
    <w:rsid w:val="00914754"/>
    <w:rsid w:val="009150F8"/>
    <w:rsid w:val="009165C2"/>
    <w:rsid w:val="00916B2F"/>
    <w:rsid w:val="00916F94"/>
    <w:rsid w:val="00923E3D"/>
    <w:rsid w:val="00924D11"/>
    <w:rsid w:val="00930C3F"/>
    <w:rsid w:val="009332A9"/>
    <w:rsid w:val="009341F3"/>
    <w:rsid w:val="0093476C"/>
    <w:rsid w:val="00936359"/>
    <w:rsid w:val="009441BF"/>
    <w:rsid w:val="0094768E"/>
    <w:rsid w:val="00950A9C"/>
    <w:rsid w:val="009513D6"/>
    <w:rsid w:val="0095259F"/>
    <w:rsid w:val="009536A0"/>
    <w:rsid w:val="00954493"/>
    <w:rsid w:val="009557D0"/>
    <w:rsid w:val="009563BD"/>
    <w:rsid w:val="009606B2"/>
    <w:rsid w:val="00966214"/>
    <w:rsid w:val="00970349"/>
    <w:rsid w:val="009712F5"/>
    <w:rsid w:val="00974928"/>
    <w:rsid w:val="0097512E"/>
    <w:rsid w:val="00977F63"/>
    <w:rsid w:val="009809F8"/>
    <w:rsid w:val="0099071E"/>
    <w:rsid w:val="0099151C"/>
    <w:rsid w:val="00994EEC"/>
    <w:rsid w:val="009964C6"/>
    <w:rsid w:val="00996AA4"/>
    <w:rsid w:val="009970F1"/>
    <w:rsid w:val="0099744C"/>
    <w:rsid w:val="009A1EA9"/>
    <w:rsid w:val="009A37B2"/>
    <w:rsid w:val="009A3E8D"/>
    <w:rsid w:val="009B0609"/>
    <w:rsid w:val="009B14E3"/>
    <w:rsid w:val="009B4093"/>
    <w:rsid w:val="009B4674"/>
    <w:rsid w:val="009B5BB1"/>
    <w:rsid w:val="009B64A6"/>
    <w:rsid w:val="009C2EC5"/>
    <w:rsid w:val="009C3C8F"/>
    <w:rsid w:val="009C4AAA"/>
    <w:rsid w:val="009C5B3A"/>
    <w:rsid w:val="009C7623"/>
    <w:rsid w:val="009D208D"/>
    <w:rsid w:val="009D64B7"/>
    <w:rsid w:val="009E030A"/>
    <w:rsid w:val="009E0DA2"/>
    <w:rsid w:val="009E3330"/>
    <w:rsid w:val="009E3F16"/>
    <w:rsid w:val="009E503E"/>
    <w:rsid w:val="009F0C97"/>
    <w:rsid w:val="009F49DF"/>
    <w:rsid w:val="00A03648"/>
    <w:rsid w:val="00A0422A"/>
    <w:rsid w:val="00A15E02"/>
    <w:rsid w:val="00A16C64"/>
    <w:rsid w:val="00A23AA2"/>
    <w:rsid w:val="00A23B10"/>
    <w:rsid w:val="00A25DB9"/>
    <w:rsid w:val="00A277A3"/>
    <w:rsid w:val="00A30CDA"/>
    <w:rsid w:val="00A318EA"/>
    <w:rsid w:val="00A32764"/>
    <w:rsid w:val="00A33671"/>
    <w:rsid w:val="00A361B2"/>
    <w:rsid w:val="00A411CC"/>
    <w:rsid w:val="00A41B22"/>
    <w:rsid w:val="00A42215"/>
    <w:rsid w:val="00A47658"/>
    <w:rsid w:val="00A47764"/>
    <w:rsid w:val="00A52431"/>
    <w:rsid w:val="00A613D4"/>
    <w:rsid w:val="00A62339"/>
    <w:rsid w:val="00A64248"/>
    <w:rsid w:val="00A64DF5"/>
    <w:rsid w:val="00A72C0D"/>
    <w:rsid w:val="00A74C06"/>
    <w:rsid w:val="00A7661F"/>
    <w:rsid w:val="00A8031F"/>
    <w:rsid w:val="00A81792"/>
    <w:rsid w:val="00A861B5"/>
    <w:rsid w:val="00A86382"/>
    <w:rsid w:val="00A866DC"/>
    <w:rsid w:val="00A909C9"/>
    <w:rsid w:val="00A9306E"/>
    <w:rsid w:val="00AA33F2"/>
    <w:rsid w:val="00AA5FCD"/>
    <w:rsid w:val="00AA67D9"/>
    <w:rsid w:val="00AB21AF"/>
    <w:rsid w:val="00AB24B8"/>
    <w:rsid w:val="00AC3DB8"/>
    <w:rsid w:val="00AC6C8A"/>
    <w:rsid w:val="00AD01B0"/>
    <w:rsid w:val="00AD2D69"/>
    <w:rsid w:val="00AD4FA1"/>
    <w:rsid w:val="00AE0F47"/>
    <w:rsid w:val="00AE205E"/>
    <w:rsid w:val="00AE5ADC"/>
    <w:rsid w:val="00AE70E3"/>
    <w:rsid w:val="00AF2FBA"/>
    <w:rsid w:val="00AF348C"/>
    <w:rsid w:val="00AF4DD5"/>
    <w:rsid w:val="00B03014"/>
    <w:rsid w:val="00B1047F"/>
    <w:rsid w:val="00B12D7C"/>
    <w:rsid w:val="00B13D7B"/>
    <w:rsid w:val="00B15B95"/>
    <w:rsid w:val="00B167FC"/>
    <w:rsid w:val="00B178D2"/>
    <w:rsid w:val="00B242E3"/>
    <w:rsid w:val="00B257B9"/>
    <w:rsid w:val="00B260AF"/>
    <w:rsid w:val="00B40A66"/>
    <w:rsid w:val="00B40FF9"/>
    <w:rsid w:val="00B41727"/>
    <w:rsid w:val="00B41813"/>
    <w:rsid w:val="00B41A77"/>
    <w:rsid w:val="00B458FB"/>
    <w:rsid w:val="00B460AB"/>
    <w:rsid w:val="00B519D3"/>
    <w:rsid w:val="00B5318B"/>
    <w:rsid w:val="00B54173"/>
    <w:rsid w:val="00B541FC"/>
    <w:rsid w:val="00B54223"/>
    <w:rsid w:val="00B55DFA"/>
    <w:rsid w:val="00B61769"/>
    <w:rsid w:val="00B63509"/>
    <w:rsid w:val="00B67D13"/>
    <w:rsid w:val="00B718C1"/>
    <w:rsid w:val="00B75CE1"/>
    <w:rsid w:val="00B764C8"/>
    <w:rsid w:val="00B77EE7"/>
    <w:rsid w:val="00B84AFB"/>
    <w:rsid w:val="00B84C97"/>
    <w:rsid w:val="00B85E03"/>
    <w:rsid w:val="00B86F78"/>
    <w:rsid w:val="00BA2E5E"/>
    <w:rsid w:val="00BA66CE"/>
    <w:rsid w:val="00BB250E"/>
    <w:rsid w:val="00BB5B2B"/>
    <w:rsid w:val="00BC2EF4"/>
    <w:rsid w:val="00BC5E35"/>
    <w:rsid w:val="00BC6770"/>
    <w:rsid w:val="00BD06FE"/>
    <w:rsid w:val="00BD286A"/>
    <w:rsid w:val="00BE3C39"/>
    <w:rsid w:val="00BE61DC"/>
    <w:rsid w:val="00BF0DD4"/>
    <w:rsid w:val="00BF1F48"/>
    <w:rsid w:val="00BF4CA9"/>
    <w:rsid w:val="00BF4E9B"/>
    <w:rsid w:val="00BF6448"/>
    <w:rsid w:val="00BF6CAD"/>
    <w:rsid w:val="00C00049"/>
    <w:rsid w:val="00C02836"/>
    <w:rsid w:val="00C10E74"/>
    <w:rsid w:val="00C111C5"/>
    <w:rsid w:val="00C11825"/>
    <w:rsid w:val="00C134F0"/>
    <w:rsid w:val="00C16FD0"/>
    <w:rsid w:val="00C1760D"/>
    <w:rsid w:val="00C176DD"/>
    <w:rsid w:val="00C2062E"/>
    <w:rsid w:val="00C233F4"/>
    <w:rsid w:val="00C24532"/>
    <w:rsid w:val="00C26BC5"/>
    <w:rsid w:val="00C3153F"/>
    <w:rsid w:val="00C33C10"/>
    <w:rsid w:val="00C33D72"/>
    <w:rsid w:val="00C34332"/>
    <w:rsid w:val="00C361C7"/>
    <w:rsid w:val="00C3651F"/>
    <w:rsid w:val="00C36FBA"/>
    <w:rsid w:val="00C40060"/>
    <w:rsid w:val="00C40C6A"/>
    <w:rsid w:val="00C420A2"/>
    <w:rsid w:val="00C424A9"/>
    <w:rsid w:val="00C441F0"/>
    <w:rsid w:val="00C44B06"/>
    <w:rsid w:val="00C46F17"/>
    <w:rsid w:val="00C47D12"/>
    <w:rsid w:val="00C51F61"/>
    <w:rsid w:val="00C51FD5"/>
    <w:rsid w:val="00C55654"/>
    <w:rsid w:val="00C5623E"/>
    <w:rsid w:val="00C5747C"/>
    <w:rsid w:val="00C57481"/>
    <w:rsid w:val="00C60762"/>
    <w:rsid w:val="00C60DD7"/>
    <w:rsid w:val="00C6159E"/>
    <w:rsid w:val="00C62D73"/>
    <w:rsid w:val="00C664F4"/>
    <w:rsid w:val="00C6671B"/>
    <w:rsid w:val="00C67109"/>
    <w:rsid w:val="00C71616"/>
    <w:rsid w:val="00C725CB"/>
    <w:rsid w:val="00C740C3"/>
    <w:rsid w:val="00C75A55"/>
    <w:rsid w:val="00C76F57"/>
    <w:rsid w:val="00C90655"/>
    <w:rsid w:val="00C90ABC"/>
    <w:rsid w:val="00C94250"/>
    <w:rsid w:val="00C9432F"/>
    <w:rsid w:val="00C97BCF"/>
    <w:rsid w:val="00CA1C65"/>
    <w:rsid w:val="00CA2EC0"/>
    <w:rsid w:val="00CA395C"/>
    <w:rsid w:val="00CA515D"/>
    <w:rsid w:val="00CA6B5A"/>
    <w:rsid w:val="00CA7579"/>
    <w:rsid w:val="00CB2536"/>
    <w:rsid w:val="00CB77D9"/>
    <w:rsid w:val="00CC0B71"/>
    <w:rsid w:val="00CC294F"/>
    <w:rsid w:val="00CC3423"/>
    <w:rsid w:val="00CC5916"/>
    <w:rsid w:val="00CC743C"/>
    <w:rsid w:val="00CD3231"/>
    <w:rsid w:val="00CD671E"/>
    <w:rsid w:val="00CD6727"/>
    <w:rsid w:val="00CD67CA"/>
    <w:rsid w:val="00CD7C97"/>
    <w:rsid w:val="00CD7EB4"/>
    <w:rsid w:val="00CE495C"/>
    <w:rsid w:val="00CE628D"/>
    <w:rsid w:val="00CE6485"/>
    <w:rsid w:val="00CE7E6B"/>
    <w:rsid w:val="00CF0AB6"/>
    <w:rsid w:val="00CF2ABD"/>
    <w:rsid w:val="00CF2C00"/>
    <w:rsid w:val="00CF4868"/>
    <w:rsid w:val="00CF4BA6"/>
    <w:rsid w:val="00CF57D9"/>
    <w:rsid w:val="00CF5B2A"/>
    <w:rsid w:val="00CF6574"/>
    <w:rsid w:val="00D0216B"/>
    <w:rsid w:val="00D03DF4"/>
    <w:rsid w:val="00D04E33"/>
    <w:rsid w:val="00D04F73"/>
    <w:rsid w:val="00D050DE"/>
    <w:rsid w:val="00D05976"/>
    <w:rsid w:val="00D06C67"/>
    <w:rsid w:val="00D14014"/>
    <w:rsid w:val="00D15947"/>
    <w:rsid w:val="00D15C35"/>
    <w:rsid w:val="00D15DA8"/>
    <w:rsid w:val="00D169D6"/>
    <w:rsid w:val="00D172F6"/>
    <w:rsid w:val="00D20D7B"/>
    <w:rsid w:val="00D2120B"/>
    <w:rsid w:val="00D213F6"/>
    <w:rsid w:val="00D21775"/>
    <w:rsid w:val="00D2216A"/>
    <w:rsid w:val="00D339B8"/>
    <w:rsid w:val="00D350D5"/>
    <w:rsid w:val="00D41DD2"/>
    <w:rsid w:val="00D4317D"/>
    <w:rsid w:val="00D44CE5"/>
    <w:rsid w:val="00D52FF6"/>
    <w:rsid w:val="00D543A8"/>
    <w:rsid w:val="00D55457"/>
    <w:rsid w:val="00D60F20"/>
    <w:rsid w:val="00D60F5C"/>
    <w:rsid w:val="00D62E1E"/>
    <w:rsid w:val="00D637E9"/>
    <w:rsid w:val="00D705B4"/>
    <w:rsid w:val="00D70AD7"/>
    <w:rsid w:val="00D7171A"/>
    <w:rsid w:val="00D7240E"/>
    <w:rsid w:val="00D72A50"/>
    <w:rsid w:val="00D80156"/>
    <w:rsid w:val="00D809BC"/>
    <w:rsid w:val="00D81BBB"/>
    <w:rsid w:val="00D8221A"/>
    <w:rsid w:val="00D833F3"/>
    <w:rsid w:val="00D85118"/>
    <w:rsid w:val="00D86212"/>
    <w:rsid w:val="00D86C7E"/>
    <w:rsid w:val="00D912DC"/>
    <w:rsid w:val="00D95850"/>
    <w:rsid w:val="00D967C2"/>
    <w:rsid w:val="00DA3947"/>
    <w:rsid w:val="00DA4883"/>
    <w:rsid w:val="00DA4E5E"/>
    <w:rsid w:val="00DA634C"/>
    <w:rsid w:val="00DA6C96"/>
    <w:rsid w:val="00DB127A"/>
    <w:rsid w:val="00DB16AE"/>
    <w:rsid w:val="00DB4DA2"/>
    <w:rsid w:val="00DB5C6B"/>
    <w:rsid w:val="00DC396F"/>
    <w:rsid w:val="00DC6AF3"/>
    <w:rsid w:val="00DD1921"/>
    <w:rsid w:val="00DD2B28"/>
    <w:rsid w:val="00DD5368"/>
    <w:rsid w:val="00DD6181"/>
    <w:rsid w:val="00DD6493"/>
    <w:rsid w:val="00DD73E8"/>
    <w:rsid w:val="00DD785C"/>
    <w:rsid w:val="00DE18CE"/>
    <w:rsid w:val="00DE58F5"/>
    <w:rsid w:val="00DE62FC"/>
    <w:rsid w:val="00DF0998"/>
    <w:rsid w:val="00E06544"/>
    <w:rsid w:val="00E073C5"/>
    <w:rsid w:val="00E10953"/>
    <w:rsid w:val="00E1134E"/>
    <w:rsid w:val="00E174BB"/>
    <w:rsid w:val="00E17EBF"/>
    <w:rsid w:val="00E22259"/>
    <w:rsid w:val="00E23310"/>
    <w:rsid w:val="00E25936"/>
    <w:rsid w:val="00E265F4"/>
    <w:rsid w:val="00E26C5D"/>
    <w:rsid w:val="00E31EF4"/>
    <w:rsid w:val="00E320AE"/>
    <w:rsid w:val="00E33152"/>
    <w:rsid w:val="00E34FCC"/>
    <w:rsid w:val="00E35267"/>
    <w:rsid w:val="00E35D0F"/>
    <w:rsid w:val="00E418AB"/>
    <w:rsid w:val="00E420A0"/>
    <w:rsid w:val="00E5198F"/>
    <w:rsid w:val="00E525C7"/>
    <w:rsid w:val="00E55DBE"/>
    <w:rsid w:val="00E570D3"/>
    <w:rsid w:val="00E653DB"/>
    <w:rsid w:val="00E65F8E"/>
    <w:rsid w:val="00E747CA"/>
    <w:rsid w:val="00E7666A"/>
    <w:rsid w:val="00E808DB"/>
    <w:rsid w:val="00E81349"/>
    <w:rsid w:val="00E81DDB"/>
    <w:rsid w:val="00E84FD2"/>
    <w:rsid w:val="00E85313"/>
    <w:rsid w:val="00E92B5D"/>
    <w:rsid w:val="00E9387A"/>
    <w:rsid w:val="00E94B8A"/>
    <w:rsid w:val="00E94BCD"/>
    <w:rsid w:val="00E95B75"/>
    <w:rsid w:val="00EA078F"/>
    <w:rsid w:val="00EA135F"/>
    <w:rsid w:val="00EA1B36"/>
    <w:rsid w:val="00EA1BBA"/>
    <w:rsid w:val="00EA216A"/>
    <w:rsid w:val="00EA4947"/>
    <w:rsid w:val="00EA6087"/>
    <w:rsid w:val="00EA7177"/>
    <w:rsid w:val="00EB11A4"/>
    <w:rsid w:val="00EB4592"/>
    <w:rsid w:val="00EB5FA8"/>
    <w:rsid w:val="00EC172B"/>
    <w:rsid w:val="00EC2F45"/>
    <w:rsid w:val="00EC7378"/>
    <w:rsid w:val="00ED0852"/>
    <w:rsid w:val="00ED0DC7"/>
    <w:rsid w:val="00ED13FA"/>
    <w:rsid w:val="00ED277A"/>
    <w:rsid w:val="00EE0301"/>
    <w:rsid w:val="00EE46FE"/>
    <w:rsid w:val="00EF0331"/>
    <w:rsid w:val="00EF0742"/>
    <w:rsid w:val="00EF6AE0"/>
    <w:rsid w:val="00F02DAC"/>
    <w:rsid w:val="00F033FE"/>
    <w:rsid w:val="00F055EF"/>
    <w:rsid w:val="00F11593"/>
    <w:rsid w:val="00F13225"/>
    <w:rsid w:val="00F22519"/>
    <w:rsid w:val="00F26012"/>
    <w:rsid w:val="00F31511"/>
    <w:rsid w:val="00F320F7"/>
    <w:rsid w:val="00F33419"/>
    <w:rsid w:val="00F35089"/>
    <w:rsid w:val="00F36887"/>
    <w:rsid w:val="00F4058E"/>
    <w:rsid w:val="00F408B2"/>
    <w:rsid w:val="00F45DB9"/>
    <w:rsid w:val="00F51DAB"/>
    <w:rsid w:val="00F532DA"/>
    <w:rsid w:val="00F57C89"/>
    <w:rsid w:val="00F57E17"/>
    <w:rsid w:val="00F60802"/>
    <w:rsid w:val="00F61113"/>
    <w:rsid w:val="00F61999"/>
    <w:rsid w:val="00F62D41"/>
    <w:rsid w:val="00F67E7D"/>
    <w:rsid w:val="00F705DB"/>
    <w:rsid w:val="00F72A9D"/>
    <w:rsid w:val="00F74177"/>
    <w:rsid w:val="00F749EB"/>
    <w:rsid w:val="00F759A7"/>
    <w:rsid w:val="00F763FC"/>
    <w:rsid w:val="00F7726A"/>
    <w:rsid w:val="00F7734E"/>
    <w:rsid w:val="00F82649"/>
    <w:rsid w:val="00F827FC"/>
    <w:rsid w:val="00F85185"/>
    <w:rsid w:val="00F859A0"/>
    <w:rsid w:val="00F86BB1"/>
    <w:rsid w:val="00F87883"/>
    <w:rsid w:val="00F909B4"/>
    <w:rsid w:val="00F90D14"/>
    <w:rsid w:val="00F946C9"/>
    <w:rsid w:val="00F95041"/>
    <w:rsid w:val="00F9646A"/>
    <w:rsid w:val="00FA1E6B"/>
    <w:rsid w:val="00FA1E92"/>
    <w:rsid w:val="00FA3A07"/>
    <w:rsid w:val="00FA3A35"/>
    <w:rsid w:val="00FA4D50"/>
    <w:rsid w:val="00FB365C"/>
    <w:rsid w:val="00FB4B47"/>
    <w:rsid w:val="00FB59E2"/>
    <w:rsid w:val="00FB6EEF"/>
    <w:rsid w:val="00FB7230"/>
    <w:rsid w:val="00FC099F"/>
    <w:rsid w:val="00FC1AFA"/>
    <w:rsid w:val="00FC623E"/>
    <w:rsid w:val="00FC66F4"/>
    <w:rsid w:val="00FD2BD9"/>
    <w:rsid w:val="00FD30A0"/>
    <w:rsid w:val="00FD6667"/>
    <w:rsid w:val="00FD74DD"/>
    <w:rsid w:val="00FE1344"/>
    <w:rsid w:val="00FE1D76"/>
    <w:rsid w:val="00FE2A60"/>
    <w:rsid w:val="00FE2C3A"/>
    <w:rsid w:val="00FE68FA"/>
    <w:rsid w:val="00FE6ECC"/>
    <w:rsid w:val="00FE7894"/>
    <w:rsid w:val="00FF0F75"/>
    <w:rsid w:val="00FF25BD"/>
    <w:rsid w:val="00FF2A91"/>
    <w:rsid w:val="00FF3A70"/>
    <w:rsid w:val="00FF4607"/>
    <w:rsid w:val="00FF49F3"/>
    <w:rsid w:val="00FF4C67"/>
    <w:rsid w:val="00FF5489"/>
    <w:rsid w:val="00FF7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88BE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40"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1245C9"/>
    <w:pPr>
      <w:tabs>
        <w:tab w:val="center" w:pos="4536"/>
        <w:tab w:val="right" w:pos="9072"/>
      </w:tabs>
      <w:ind w:right="-83"/>
    </w:pPr>
    <w:rPr>
      <w:rFonts w:ascii="Arial" w:hAnsi="Arial" w:cs="Arial"/>
      <w:sz w:val="22"/>
      <w:szCs w:val="22"/>
    </w:rPr>
  </w:style>
  <w:style w:type="paragraph" w:styleId="berschrift1">
    <w:name w:val="heading 1"/>
    <w:basedOn w:val="Listenabsatz"/>
    <w:next w:val="Standard"/>
    <w:link w:val="berschrift1Zchn"/>
    <w:qFormat/>
    <w:locked/>
    <w:rsid w:val="00970349"/>
    <w:pPr>
      <w:numPr>
        <w:numId w:val="28"/>
      </w:numPr>
      <w:spacing w:before="360" w:after="120"/>
      <w:ind w:left="357" w:right="-85" w:hanging="357"/>
      <w:outlineLvl w:val="0"/>
    </w:pPr>
    <w:rPr>
      <w:rFonts w:eastAsia="Calibri"/>
      <w:b/>
      <w:u w:val="single"/>
      <w:lang w:eastAsia="en-US"/>
    </w:rPr>
  </w:style>
  <w:style w:type="paragraph" w:styleId="berschrift2">
    <w:name w:val="heading 2"/>
    <w:basedOn w:val="Standard"/>
    <w:next w:val="Standard"/>
    <w:link w:val="berschrift2Zchn"/>
    <w:semiHidden/>
    <w:unhideWhenUsed/>
    <w:qFormat/>
    <w:locked/>
    <w:rsid w:val="0060275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semiHidden/>
    <w:unhideWhenUsed/>
    <w:qFormat/>
    <w:locked/>
    <w:rsid w:val="0033562E"/>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F2262"/>
  </w:style>
  <w:style w:type="character" w:customStyle="1" w:styleId="KopfzeileZchn">
    <w:name w:val="Kopfzeile Zchn"/>
    <w:link w:val="Kopfzeile"/>
    <w:uiPriority w:val="99"/>
    <w:rsid w:val="00881458"/>
    <w:rPr>
      <w:rFonts w:ascii="Arial" w:hAnsi="Arial"/>
      <w:sz w:val="24"/>
      <w:szCs w:val="20"/>
    </w:rPr>
  </w:style>
  <w:style w:type="paragraph" w:styleId="Fuzeile">
    <w:name w:val="footer"/>
    <w:basedOn w:val="Standard"/>
    <w:link w:val="FuzeileZchn"/>
    <w:rsid w:val="005F2262"/>
  </w:style>
  <w:style w:type="character" w:customStyle="1" w:styleId="FuzeileZchn">
    <w:name w:val="Fußzeile Zchn"/>
    <w:link w:val="Fuzeile"/>
    <w:rsid w:val="00881458"/>
    <w:rPr>
      <w:rFonts w:ascii="Arial" w:hAnsi="Arial"/>
      <w:sz w:val="24"/>
      <w:szCs w:val="20"/>
    </w:rPr>
  </w:style>
  <w:style w:type="table" w:styleId="Tabellenraster">
    <w:name w:val="Table Grid"/>
    <w:basedOn w:val="NormaleTabelle"/>
    <w:uiPriority w:val="59"/>
    <w:rsid w:val="005F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uiPriority w:val="99"/>
    <w:rsid w:val="00A52431"/>
    <w:rPr>
      <w:rFonts w:cs="Times New Roman"/>
    </w:rPr>
  </w:style>
  <w:style w:type="paragraph" w:styleId="Dokumentstruktur">
    <w:name w:val="Document Map"/>
    <w:basedOn w:val="Standard"/>
    <w:link w:val="DokumentstrukturZchn"/>
    <w:uiPriority w:val="99"/>
    <w:semiHidden/>
    <w:rsid w:val="00855DC9"/>
    <w:pPr>
      <w:shd w:val="clear" w:color="auto" w:fill="000080"/>
    </w:pPr>
    <w:rPr>
      <w:rFonts w:ascii="Tahoma" w:hAnsi="Tahoma" w:cs="Tahoma"/>
      <w:sz w:val="20"/>
    </w:rPr>
  </w:style>
  <w:style w:type="character" w:customStyle="1" w:styleId="DokumentstrukturZchn">
    <w:name w:val="Dokumentstruktur Zchn"/>
    <w:link w:val="Dokumentstruktur"/>
    <w:uiPriority w:val="99"/>
    <w:semiHidden/>
    <w:rsid w:val="00881458"/>
    <w:rPr>
      <w:sz w:val="0"/>
      <w:szCs w:val="0"/>
    </w:rPr>
  </w:style>
  <w:style w:type="paragraph" w:customStyle="1" w:styleId="FarbigeSchattierung-Akzent11">
    <w:name w:val="Farbige Schattierung - Akzent 11"/>
    <w:hidden/>
    <w:uiPriority w:val="99"/>
    <w:semiHidden/>
    <w:rsid w:val="008804B4"/>
    <w:rPr>
      <w:rFonts w:ascii="Arial" w:hAnsi="Arial"/>
      <w:sz w:val="24"/>
    </w:rPr>
  </w:style>
  <w:style w:type="paragraph" w:styleId="Sprechblasentext">
    <w:name w:val="Balloon Text"/>
    <w:basedOn w:val="Standard"/>
    <w:link w:val="SprechblasentextZchn"/>
    <w:uiPriority w:val="99"/>
    <w:rsid w:val="008804B4"/>
    <w:rPr>
      <w:rFonts w:ascii="Tahoma" w:hAnsi="Tahoma" w:cs="Tahoma"/>
      <w:sz w:val="16"/>
      <w:szCs w:val="16"/>
    </w:rPr>
  </w:style>
  <w:style w:type="character" w:customStyle="1" w:styleId="SprechblasentextZchn">
    <w:name w:val="Sprechblasentext Zchn"/>
    <w:link w:val="Sprechblasentext"/>
    <w:uiPriority w:val="99"/>
    <w:locked/>
    <w:rsid w:val="008804B4"/>
    <w:rPr>
      <w:rFonts w:ascii="Tahoma" w:hAnsi="Tahoma" w:cs="Tahoma"/>
      <w:sz w:val="16"/>
      <w:szCs w:val="16"/>
    </w:rPr>
  </w:style>
  <w:style w:type="paragraph" w:customStyle="1" w:styleId="FarbigeListe-Akzent11">
    <w:name w:val="Farbige Liste - Akzent 11"/>
    <w:basedOn w:val="Standard"/>
    <w:uiPriority w:val="99"/>
    <w:qFormat/>
    <w:rsid w:val="00B167FC"/>
    <w:pPr>
      <w:ind w:left="708"/>
    </w:pPr>
  </w:style>
  <w:style w:type="character" w:styleId="Hervorhebung">
    <w:name w:val="Emphasis"/>
    <w:uiPriority w:val="99"/>
    <w:qFormat/>
    <w:rsid w:val="00042C6C"/>
    <w:rPr>
      <w:rFonts w:cs="Times New Roman"/>
      <w:i/>
      <w:iCs/>
    </w:rPr>
  </w:style>
  <w:style w:type="paragraph" w:customStyle="1" w:styleId="MittleresRaster21">
    <w:name w:val="Mittleres Raster 21"/>
    <w:uiPriority w:val="1"/>
    <w:qFormat/>
    <w:rsid w:val="00712A05"/>
    <w:rPr>
      <w:rFonts w:ascii="Calibri" w:eastAsia="Calibri" w:hAnsi="Calibri"/>
      <w:sz w:val="22"/>
      <w:szCs w:val="22"/>
      <w:lang w:eastAsia="en-US"/>
    </w:rPr>
  </w:style>
  <w:style w:type="character" w:customStyle="1" w:styleId="berschrift1Zchn">
    <w:name w:val="Überschrift 1 Zchn"/>
    <w:link w:val="berschrift1"/>
    <w:rsid w:val="00970349"/>
    <w:rPr>
      <w:rFonts w:ascii="Arial" w:eastAsia="Calibri" w:hAnsi="Arial" w:cs="Arial"/>
      <w:b/>
      <w:sz w:val="22"/>
      <w:szCs w:val="22"/>
      <w:u w:val="single"/>
      <w:lang w:eastAsia="en-US"/>
    </w:rPr>
  </w:style>
  <w:style w:type="paragraph" w:styleId="StandardWeb">
    <w:name w:val="Normal (Web)"/>
    <w:basedOn w:val="Standard"/>
    <w:uiPriority w:val="99"/>
    <w:unhideWhenUsed/>
    <w:rsid w:val="00E320AE"/>
    <w:pPr>
      <w:spacing w:before="100" w:beforeAutospacing="1" w:after="100" w:afterAutospacing="1"/>
    </w:pPr>
    <w:rPr>
      <w:rFonts w:ascii="Times New Roman" w:hAnsi="Times New Roman"/>
      <w:szCs w:val="24"/>
    </w:rPr>
  </w:style>
  <w:style w:type="character" w:customStyle="1" w:styleId="mw-headline">
    <w:name w:val="mw-headline"/>
    <w:rsid w:val="00E320AE"/>
  </w:style>
  <w:style w:type="character" w:customStyle="1" w:styleId="highlightedsearchterm">
    <w:name w:val="highlightedsearchterm"/>
    <w:rsid w:val="00E320AE"/>
  </w:style>
  <w:style w:type="character" w:customStyle="1" w:styleId="plainlinks-print">
    <w:name w:val="plainlinks-print"/>
    <w:rsid w:val="00E320AE"/>
  </w:style>
  <w:style w:type="paragraph" w:styleId="KeinLeerraum">
    <w:name w:val="No Spacing"/>
    <w:basedOn w:val="Fuzeile"/>
    <w:uiPriority w:val="1"/>
    <w:qFormat/>
    <w:rsid w:val="001245C9"/>
    <w:rPr>
      <w:sz w:val="16"/>
      <w:szCs w:val="16"/>
    </w:rPr>
  </w:style>
  <w:style w:type="paragraph" w:styleId="Listenabsatz">
    <w:name w:val="List Paragraph"/>
    <w:basedOn w:val="Standard"/>
    <w:uiPriority w:val="99"/>
    <w:qFormat/>
    <w:rsid w:val="00D44CE5"/>
    <w:pPr>
      <w:ind w:left="720"/>
      <w:contextualSpacing/>
    </w:pPr>
  </w:style>
  <w:style w:type="paragraph" w:styleId="Funotentext">
    <w:name w:val="footnote text"/>
    <w:basedOn w:val="Standard"/>
    <w:link w:val="FunotentextZchn"/>
    <w:uiPriority w:val="99"/>
    <w:semiHidden/>
    <w:unhideWhenUsed/>
    <w:rsid w:val="00F87883"/>
    <w:rPr>
      <w:sz w:val="20"/>
      <w:lang w:val="x-none" w:eastAsia="x-none"/>
    </w:rPr>
  </w:style>
  <w:style w:type="character" w:customStyle="1" w:styleId="FunotentextZchn">
    <w:name w:val="Fußnotentext Zchn"/>
    <w:basedOn w:val="Absatz-Standardschriftart"/>
    <w:link w:val="Funotentext"/>
    <w:uiPriority w:val="99"/>
    <w:semiHidden/>
    <w:rsid w:val="00F87883"/>
    <w:rPr>
      <w:rFonts w:ascii="Arial" w:hAnsi="Arial"/>
      <w:lang w:val="x-none" w:eastAsia="x-none"/>
    </w:rPr>
  </w:style>
  <w:style w:type="character" w:styleId="Funotenzeichen">
    <w:name w:val="footnote reference"/>
    <w:uiPriority w:val="99"/>
    <w:semiHidden/>
    <w:unhideWhenUsed/>
    <w:rsid w:val="00F87883"/>
    <w:rPr>
      <w:vertAlign w:val="superscript"/>
    </w:rPr>
  </w:style>
  <w:style w:type="paragraph" w:customStyle="1" w:styleId="Default">
    <w:name w:val="Default"/>
    <w:rsid w:val="00FA3A35"/>
    <w:pPr>
      <w:autoSpaceDE w:val="0"/>
      <w:autoSpaceDN w:val="0"/>
      <w:adjustRightInd w:val="0"/>
    </w:pPr>
    <w:rPr>
      <w:rFonts w:ascii="Cambria" w:hAnsi="Cambria" w:cs="Cambria"/>
      <w:color w:val="000000"/>
      <w:sz w:val="24"/>
      <w:szCs w:val="24"/>
    </w:rPr>
  </w:style>
  <w:style w:type="paragraph" w:styleId="Beschriftung">
    <w:name w:val="caption"/>
    <w:basedOn w:val="Standard"/>
    <w:next w:val="Standard"/>
    <w:uiPriority w:val="99"/>
    <w:unhideWhenUsed/>
    <w:qFormat/>
    <w:locked/>
    <w:rsid w:val="00FA3A35"/>
    <w:pPr>
      <w:spacing w:after="200"/>
    </w:pPr>
    <w:rPr>
      <w:i/>
      <w:iCs/>
      <w:color w:val="44546A" w:themeColor="text2"/>
      <w:sz w:val="18"/>
      <w:szCs w:val="18"/>
    </w:rPr>
  </w:style>
  <w:style w:type="character" w:styleId="Fett">
    <w:name w:val="Strong"/>
    <w:uiPriority w:val="22"/>
    <w:qFormat/>
    <w:locked/>
    <w:rsid w:val="009712F5"/>
    <w:rPr>
      <w:b/>
      <w:bCs/>
    </w:rPr>
  </w:style>
  <w:style w:type="paragraph" w:customStyle="1" w:styleId="Formatvorlage1">
    <w:name w:val="Formatvorlage1"/>
    <w:basedOn w:val="Titel"/>
    <w:link w:val="Formatvorlage1Zchn"/>
    <w:qFormat/>
    <w:rsid w:val="009712F5"/>
    <w:pPr>
      <w:spacing w:before="240" w:after="60"/>
      <w:outlineLvl w:val="0"/>
    </w:pPr>
    <w:rPr>
      <w:b w:val="0"/>
      <w:bCs/>
      <w:sz w:val="24"/>
      <w:szCs w:val="32"/>
      <w:u w:val="single"/>
    </w:rPr>
  </w:style>
  <w:style w:type="character" w:customStyle="1" w:styleId="Formatvorlage1Zchn">
    <w:name w:val="Formatvorlage1 Zchn"/>
    <w:link w:val="Formatvorlage1"/>
    <w:rsid w:val="009712F5"/>
    <w:rPr>
      <w:rFonts w:ascii="Arial" w:hAnsi="Arial" w:cs="Arial"/>
      <w:b/>
      <w:bCs/>
      <w:kern w:val="28"/>
      <w:sz w:val="24"/>
      <w:szCs w:val="32"/>
      <w:u w:val="single"/>
    </w:rPr>
  </w:style>
  <w:style w:type="paragraph" w:styleId="Titel">
    <w:name w:val="Title"/>
    <w:basedOn w:val="Standard"/>
    <w:next w:val="Standard"/>
    <w:link w:val="TitelZchn"/>
    <w:qFormat/>
    <w:locked/>
    <w:rsid w:val="007D3A52"/>
    <w:pPr>
      <w:jc w:val="center"/>
    </w:pPr>
    <w:rPr>
      <w:b/>
      <w:sz w:val="36"/>
      <w:szCs w:val="36"/>
    </w:rPr>
  </w:style>
  <w:style w:type="character" w:customStyle="1" w:styleId="TitelZchn">
    <w:name w:val="Titel Zchn"/>
    <w:basedOn w:val="Absatz-Standardschriftart"/>
    <w:link w:val="Titel"/>
    <w:rsid w:val="007D3A52"/>
    <w:rPr>
      <w:rFonts w:ascii="Arial" w:hAnsi="Arial" w:cs="Arial"/>
      <w:b/>
      <w:sz w:val="36"/>
      <w:szCs w:val="36"/>
    </w:rPr>
  </w:style>
  <w:style w:type="character" w:styleId="Hyperlink">
    <w:name w:val="Hyperlink"/>
    <w:uiPriority w:val="99"/>
    <w:unhideWhenUsed/>
    <w:rsid w:val="006618CF"/>
    <w:rPr>
      <w:color w:val="0000FF"/>
      <w:u w:val="single"/>
    </w:rPr>
  </w:style>
  <w:style w:type="character" w:customStyle="1" w:styleId="berschrift3Zchn">
    <w:name w:val="Überschrift 3 Zchn"/>
    <w:basedOn w:val="Absatz-Standardschriftart"/>
    <w:link w:val="berschrift3"/>
    <w:semiHidden/>
    <w:rsid w:val="0033562E"/>
    <w:rPr>
      <w:rFonts w:asciiTheme="majorHAnsi" w:eastAsiaTheme="majorEastAsia" w:hAnsiTheme="majorHAnsi" w:cstheme="majorBidi"/>
      <w:color w:val="1F4D78" w:themeColor="accent1" w:themeShade="7F"/>
      <w:sz w:val="24"/>
      <w:szCs w:val="24"/>
    </w:rPr>
  </w:style>
  <w:style w:type="character" w:customStyle="1" w:styleId="markedcontent">
    <w:name w:val="markedcontent"/>
    <w:basedOn w:val="Absatz-Standardschriftart"/>
    <w:rsid w:val="0030168A"/>
  </w:style>
  <w:style w:type="character" w:styleId="IntensiveHervorhebung">
    <w:name w:val="Intense Emphasis"/>
    <w:basedOn w:val="Absatz-Standardschriftart"/>
    <w:uiPriority w:val="21"/>
    <w:qFormat/>
    <w:rsid w:val="00CA515D"/>
    <w:rPr>
      <w:i/>
      <w:iCs/>
      <w:color w:val="5B9BD5" w:themeColor="accent1"/>
    </w:rPr>
  </w:style>
  <w:style w:type="paragraph" w:customStyle="1" w:styleId="Formatvorlageberschrift2">
    <w:name w:val="Formatvorlage Überschrift 2"/>
    <w:basedOn w:val="berschrift1"/>
    <w:rsid w:val="00E34FCC"/>
    <w:pPr>
      <w:keepLines/>
      <w:numPr>
        <w:numId w:val="31"/>
      </w:numPr>
    </w:pPr>
    <w:rPr>
      <w:rFonts w:eastAsiaTheme="majorEastAsia" w:cstheme="majorBidi"/>
      <w:b w:val="0"/>
      <w:bCs/>
      <w:color w:val="000000" w:themeColor="text1"/>
      <w:sz w:val="24"/>
    </w:rPr>
  </w:style>
  <w:style w:type="paragraph" w:styleId="Textkrper-Einzug2">
    <w:name w:val="Body Text Indent 2"/>
    <w:basedOn w:val="Standard"/>
    <w:link w:val="Textkrper-Einzug2Zchn"/>
    <w:uiPriority w:val="99"/>
    <w:rsid w:val="00DA4883"/>
    <w:pPr>
      <w:ind w:left="2127"/>
    </w:pPr>
  </w:style>
  <w:style w:type="character" w:customStyle="1" w:styleId="Textkrper-Einzug2Zchn">
    <w:name w:val="Textkörper-Einzug 2 Zchn"/>
    <w:basedOn w:val="Absatz-Standardschriftart"/>
    <w:link w:val="Textkrper-Einzug2"/>
    <w:uiPriority w:val="99"/>
    <w:rsid w:val="00DA4883"/>
    <w:rPr>
      <w:rFonts w:ascii="Arial" w:hAnsi="Arial" w:cs="Arial"/>
      <w:sz w:val="22"/>
      <w:szCs w:val="22"/>
    </w:rPr>
  </w:style>
  <w:style w:type="table" w:styleId="TabellemithellemGitternetz">
    <w:name w:val="Grid Table Light"/>
    <w:basedOn w:val="NormaleTabelle"/>
    <w:uiPriority w:val="40"/>
    <w:rsid w:val="00DA48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Untertitel">
    <w:name w:val="Subtitle"/>
    <w:basedOn w:val="Standard"/>
    <w:next w:val="Standard"/>
    <w:link w:val="UntertitelZchn"/>
    <w:qFormat/>
    <w:locked/>
    <w:rsid w:val="007D3A52"/>
    <w:pPr>
      <w:jc w:val="center"/>
    </w:pPr>
    <w:rPr>
      <w:sz w:val="28"/>
      <w:szCs w:val="28"/>
    </w:rPr>
  </w:style>
  <w:style w:type="character" w:customStyle="1" w:styleId="UntertitelZchn">
    <w:name w:val="Untertitel Zchn"/>
    <w:basedOn w:val="Absatz-Standardschriftart"/>
    <w:link w:val="Untertitel"/>
    <w:rsid w:val="007D3A52"/>
    <w:rPr>
      <w:rFonts w:ascii="Arial" w:hAnsi="Arial" w:cs="Arial"/>
      <w:sz w:val="28"/>
      <w:szCs w:val="28"/>
    </w:rPr>
  </w:style>
  <w:style w:type="character" w:styleId="Platzhaltertext">
    <w:name w:val="Placeholder Text"/>
    <w:basedOn w:val="Absatz-Standardschriftart"/>
    <w:uiPriority w:val="99"/>
    <w:semiHidden/>
    <w:rsid w:val="00C40C6A"/>
    <w:rPr>
      <w:color w:val="666666"/>
    </w:rPr>
  </w:style>
  <w:style w:type="paragraph" w:customStyle="1" w:styleId="berschirft2">
    <w:name w:val="Überschirft 2"/>
    <w:basedOn w:val="berschrift1"/>
    <w:link w:val="berschirft2Zchn"/>
    <w:qFormat/>
    <w:rsid w:val="004720ED"/>
    <w:pPr>
      <w:numPr>
        <w:ilvl w:val="1"/>
      </w:numPr>
      <w:spacing w:before="240"/>
    </w:pPr>
    <w:rPr>
      <w:u w:val="none"/>
    </w:rPr>
  </w:style>
  <w:style w:type="character" w:customStyle="1" w:styleId="berschrift2Zchn">
    <w:name w:val="Überschrift 2 Zchn"/>
    <w:basedOn w:val="Absatz-Standardschriftart"/>
    <w:link w:val="berschrift2"/>
    <w:semiHidden/>
    <w:rsid w:val="00602759"/>
    <w:rPr>
      <w:rFonts w:asciiTheme="majorHAnsi" w:eastAsiaTheme="majorEastAsia" w:hAnsiTheme="majorHAnsi" w:cstheme="majorBidi"/>
      <w:color w:val="2E74B5" w:themeColor="accent1" w:themeShade="BF"/>
      <w:sz w:val="26"/>
      <w:szCs w:val="26"/>
    </w:rPr>
  </w:style>
  <w:style w:type="character" w:customStyle="1" w:styleId="berschirft2Zchn">
    <w:name w:val="Überschirft 2 Zchn"/>
    <w:basedOn w:val="berschrift2Zchn"/>
    <w:link w:val="berschirft2"/>
    <w:rsid w:val="004720ED"/>
    <w:rPr>
      <w:rFonts w:ascii="Arial" w:eastAsia="Calibri" w:hAnsi="Arial" w:cs="Arial"/>
      <w:b/>
      <w:color w:val="2E74B5"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094138">
      <w:bodyDiv w:val="1"/>
      <w:marLeft w:val="0"/>
      <w:marRight w:val="0"/>
      <w:marTop w:val="0"/>
      <w:marBottom w:val="0"/>
      <w:divBdr>
        <w:top w:val="none" w:sz="0" w:space="0" w:color="auto"/>
        <w:left w:val="none" w:sz="0" w:space="0" w:color="auto"/>
        <w:bottom w:val="none" w:sz="0" w:space="0" w:color="auto"/>
        <w:right w:val="none" w:sz="0" w:space="0" w:color="auto"/>
      </w:divBdr>
    </w:div>
    <w:div w:id="802842903">
      <w:marLeft w:val="0"/>
      <w:marRight w:val="0"/>
      <w:marTop w:val="0"/>
      <w:marBottom w:val="0"/>
      <w:divBdr>
        <w:top w:val="none" w:sz="0" w:space="0" w:color="auto"/>
        <w:left w:val="none" w:sz="0" w:space="0" w:color="auto"/>
        <w:bottom w:val="none" w:sz="0" w:space="0" w:color="auto"/>
        <w:right w:val="none" w:sz="0" w:space="0" w:color="auto"/>
      </w:divBdr>
      <w:divsChild>
        <w:div w:id="802842913">
          <w:marLeft w:val="562"/>
          <w:marRight w:val="0"/>
          <w:marTop w:val="0"/>
          <w:marBottom w:val="0"/>
          <w:divBdr>
            <w:top w:val="none" w:sz="0" w:space="0" w:color="auto"/>
            <w:left w:val="none" w:sz="0" w:space="0" w:color="auto"/>
            <w:bottom w:val="none" w:sz="0" w:space="0" w:color="auto"/>
            <w:right w:val="none" w:sz="0" w:space="0" w:color="auto"/>
          </w:divBdr>
        </w:div>
      </w:divsChild>
    </w:div>
    <w:div w:id="802842904">
      <w:marLeft w:val="0"/>
      <w:marRight w:val="0"/>
      <w:marTop w:val="0"/>
      <w:marBottom w:val="0"/>
      <w:divBdr>
        <w:top w:val="none" w:sz="0" w:space="0" w:color="auto"/>
        <w:left w:val="none" w:sz="0" w:space="0" w:color="auto"/>
        <w:bottom w:val="none" w:sz="0" w:space="0" w:color="auto"/>
        <w:right w:val="none" w:sz="0" w:space="0" w:color="auto"/>
      </w:divBdr>
      <w:divsChild>
        <w:div w:id="802842917">
          <w:marLeft w:val="547"/>
          <w:marRight w:val="0"/>
          <w:marTop w:val="115"/>
          <w:marBottom w:val="0"/>
          <w:divBdr>
            <w:top w:val="none" w:sz="0" w:space="0" w:color="auto"/>
            <w:left w:val="none" w:sz="0" w:space="0" w:color="auto"/>
            <w:bottom w:val="none" w:sz="0" w:space="0" w:color="auto"/>
            <w:right w:val="none" w:sz="0" w:space="0" w:color="auto"/>
          </w:divBdr>
        </w:div>
      </w:divsChild>
    </w:div>
    <w:div w:id="802842906">
      <w:marLeft w:val="0"/>
      <w:marRight w:val="0"/>
      <w:marTop w:val="0"/>
      <w:marBottom w:val="0"/>
      <w:divBdr>
        <w:top w:val="none" w:sz="0" w:space="0" w:color="auto"/>
        <w:left w:val="none" w:sz="0" w:space="0" w:color="auto"/>
        <w:bottom w:val="none" w:sz="0" w:space="0" w:color="auto"/>
        <w:right w:val="none" w:sz="0" w:space="0" w:color="auto"/>
      </w:divBdr>
    </w:div>
    <w:div w:id="802842907">
      <w:marLeft w:val="0"/>
      <w:marRight w:val="0"/>
      <w:marTop w:val="0"/>
      <w:marBottom w:val="0"/>
      <w:divBdr>
        <w:top w:val="none" w:sz="0" w:space="0" w:color="auto"/>
        <w:left w:val="none" w:sz="0" w:space="0" w:color="auto"/>
        <w:bottom w:val="none" w:sz="0" w:space="0" w:color="auto"/>
        <w:right w:val="none" w:sz="0" w:space="0" w:color="auto"/>
      </w:divBdr>
      <w:divsChild>
        <w:div w:id="802842905">
          <w:marLeft w:val="547"/>
          <w:marRight w:val="0"/>
          <w:marTop w:val="86"/>
          <w:marBottom w:val="0"/>
          <w:divBdr>
            <w:top w:val="none" w:sz="0" w:space="0" w:color="auto"/>
            <w:left w:val="none" w:sz="0" w:space="0" w:color="auto"/>
            <w:bottom w:val="none" w:sz="0" w:space="0" w:color="auto"/>
            <w:right w:val="none" w:sz="0" w:space="0" w:color="auto"/>
          </w:divBdr>
        </w:div>
        <w:div w:id="802842911">
          <w:marLeft w:val="547"/>
          <w:marRight w:val="0"/>
          <w:marTop w:val="86"/>
          <w:marBottom w:val="0"/>
          <w:divBdr>
            <w:top w:val="none" w:sz="0" w:space="0" w:color="auto"/>
            <w:left w:val="none" w:sz="0" w:space="0" w:color="auto"/>
            <w:bottom w:val="none" w:sz="0" w:space="0" w:color="auto"/>
            <w:right w:val="none" w:sz="0" w:space="0" w:color="auto"/>
          </w:divBdr>
        </w:div>
      </w:divsChild>
    </w:div>
    <w:div w:id="802842908">
      <w:marLeft w:val="0"/>
      <w:marRight w:val="0"/>
      <w:marTop w:val="0"/>
      <w:marBottom w:val="0"/>
      <w:divBdr>
        <w:top w:val="none" w:sz="0" w:space="0" w:color="auto"/>
        <w:left w:val="none" w:sz="0" w:space="0" w:color="auto"/>
        <w:bottom w:val="none" w:sz="0" w:space="0" w:color="auto"/>
        <w:right w:val="none" w:sz="0" w:space="0" w:color="auto"/>
      </w:divBdr>
      <w:divsChild>
        <w:div w:id="802842912">
          <w:marLeft w:val="547"/>
          <w:marRight w:val="0"/>
          <w:marTop w:val="86"/>
          <w:marBottom w:val="0"/>
          <w:divBdr>
            <w:top w:val="none" w:sz="0" w:space="0" w:color="auto"/>
            <w:left w:val="none" w:sz="0" w:space="0" w:color="auto"/>
            <w:bottom w:val="none" w:sz="0" w:space="0" w:color="auto"/>
            <w:right w:val="none" w:sz="0" w:space="0" w:color="auto"/>
          </w:divBdr>
        </w:div>
      </w:divsChild>
    </w:div>
    <w:div w:id="802842910">
      <w:marLeft w:val="0"/>
      <w:marRight w:val="0"/>
      <w:marTop w:val="0"/>
      <w:marBottom w:val="0"/>
      <w:divBdr>
        <w:top w:val="none" w:sz="0" w:space="0" w:color="auto"/>
        <w:left w:val="none" w:sz="0" w:space="0" w:color="auto"/>
        <w:bottom w:val="none" w:sz="0" w:space="0" w:color="auto"/>
        <w:right w:val="none" w:sz="0" w:space="0" w:color="auto"/>
      </w:divBdr>
    </w:div>
    <w:div w:id="802842914">
      <w:marLeft w:val="0"/>
      <w:marRight w:val="0"/>
      <w:marTop w:val="0"/>
      <w:marBottom w:val="0"/>
      <w:divBdr>
        <w:top w:val="none" w:sz="0" w:space="0" w:color="auto"/>
        <w:left w:val="none" w:sz="0" w:space="0" w:color="auto"/>
        <w:bottom w:val="none" w:sz="0" w:space="0" w:color="auto"/>
        <w:right w:val="none" w:sz="0" w:space="0" w:color="auto"/>
      </w:divBdr>
    </w:div>
    <w:div w:id="802842915">
      <w:marLeft w:val="0"/>
      <w:marRight w:val="0"/>
      <w:marTop w:val="0"/>
      <w:marBottom w:val="0"/>
      <w:divBdr>
        <w:top w:val="none" w:sz="0" w:space="0" w:color="auto"/>
        <w:left w:val="none" w:sz="0" w:space="0" w:color="auto"/>
        <w:bottom w:val="none" w:sz="0" w:space="0" w:color="auto"/>
        <w:right w:val="none" w:sz="0" w:space="0" w:color="auto"/>
      </w:divBdr>
    </w:div>
    <w:div w:id="802842916">
      <w:marLeft w:val="0"/>
      <w:marRight w:val="0"/>
      <w:marTop w:val="0"/>
      <w:marBottom w:val="0"/>
      <w:divBdr>
        <w:top w:val="none" w:sz="0" w:space="0" w:color="auto"/>
        <w:left w:val="none" w:sz="0" w:space="0" w:color="auto"/>
        <w:bottom w:val="none" w:sz="0" w:space="0" w:color="auto"/>
        <w:right w:val="none" w:sz="0" w:space="0" w:color="auto"/>
      </w:divBdr>
      <w:divsChild>
        <w:div w:id="802842909">
          <w:marLeft w:val="547"/>
          <w:marRight w:val="0"/>
          <w:marTop w:val="86"/>
          <w:marBottom w:val="0"/>
          <w:divBdr>
            <w:top w:val="none" w:sz="0" w:space="0" w:color="auto"/>
            <w:left w:val="none" w:sz="0" w:space="0" w:color="auto"/>
            <w:bottom w:val="none" w:sz="0" w:space="0" w:color="auto"/>
            <w:right w:val="none" w:sz="0" w:space="0" w:color="auto"/>
          </w:divBdr>
        </w:div>
      </w:divsChild>
    </w:div>
    <w:div w:id="880364685">
      <w:bodyDiv w:val="1"/>
      <w:marLeft w:val="0"/>
      <w:marRight w:val="0"/>
      <w:marTop w:val="0"/>
      <w:marBottom w:val="0"/>
      <w:divBdr>
        <w:top w:val="none" w:sz="0" w:space="0" w:color="auto"/>
        <w:left w:val="none" w:sz="0" w:space="0" w:color="auto"/>
        <w:bottom w:val="none" w:sz="0" w:space="0" w:color="auto"/>
        <w:right w:val="none" w:sz="0" w:space="0" w:color="auto"/>
      </w:divBdr>
    </w:div>
    <w:div w:id="1002008960">
      <w:bodyDiv w:val="1"/>
      <w:marLeft w:val="0"/>
      <w:marRight w:val="0"/>
      <w:marTop w:val="0"/>
      <w:marBottom w:val="0"/>
      <w:divBdr>
        <w:top w:val="none" w:sz="0" w:space="0" w:color="auto"/>
        <w:left w:val="none" w:sz="0" w:space="0" w:color="auto"/>
        <w:bottom w:val="none" w:sz="0" w:space="0" w:color="auto"/>
        <w:right w:val="none" w:sz="0" w:space="0" w:color="auto"/>
      </w:divBdr>
      <w:divsChild>
        <w:div w:id="593898292">
          <w:marLeft w:val="0"/>
          <w:marRight w:val="0"/>
          <w:marTop w:val="0"/>
          <w:marBottom w:val="0"/>
          <w:divBdr>
            <w:top w:val="none" w:sz="0" w:space="0" w:color="auto"/>
            <w:left w:val="none" w:sz="0" w:space="0" w:color="auto"/>
            <w:bottom w:val="none" w:sz="0" w:space="0" w:color="auto"/>
            <w:right w:val="none" w:sz="0" w:space="0" w:color="auto"/>
          </w:divBdr>
        </w:div>
        <w:div w:id="283461061">
          <w:marLeft w:val="0"/>
          <w:marRight w:val="0"/>
          <w:marTop w:val="0"/>
          <w:marBottom w:val="0"/>
          <w:divBdr>
            <w:top w:val="none" w:sz="0" w:space="0" w:color="auto"/>
            <w:left w:val="none" w:sz="0" w:space="0" w:color="auto"/>
            <w:bottom w:val="none" w:sz="0" w:space="0" w:color="auto"/>
            <w:right w:val="none" w:sz="0" w:space="0" w:color="auto"/>
          </w:divBdr>
        </w:div>
      </w:divsChild>
    </w:div>
    <w:div w:id="1476526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18" ma:contentTypeDescription="Ein neues Dokument erstellen." ma:contentTypeScope="" ma:versionID="182efd4e29306a01fac9727be7a0a611">
  <xsd:schema xmlns:xsd="http://www.w3.org/2001/XMLSchema" xmlns:xs="http://www.w3.org/2001/XMLSchema" xmlns:p="http://schemas.microsoft.com/office/2006/metadata/properties" xmlns:ns2="0ba9638b-9898-400c-aa80-e8ce42f10e4c" xmlns:ns3="f112106e-c22d-4e62-91a8-fee0c12b8c0c" targetNamespace="http://schemas.microsoft.com/office/2006/metadata/properties" ma:root="true" ma:fieldsID="7777122ad4d03efca5c2af911fdeb5ce" ns2:_="" ns3:_="">
    <xsd:import namespace="0ba9638b-9898-400c-aa80-e8ce42f10e4c"/>
    <xsd:import namespace="f112106e-c22d-4e62-91a8-fee0c12b8c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95f5e32c-150b-462f-bf54-3aeed57a90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12106e-c22d-4e62-91a8-fee0c12b8c0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8bd0ae1-9a7a-446b-b29e-65fbcfd9aa56}" ma:internalName="TaxCatchAll" ma:showField="CatchAllData" ma:web="f112106e-c22d-4e62-91a8-fee0c12b8c0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D4BCFF-EB52-4297-9FD9-A7913CEFD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638b-9898-400c-aa80-e8ce42f10e4c"/>
    <ds:schemaRef ds:uri="f112106e-c22d-4e62-91a8-fee0c12b8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6E8D86-8873-4EF5-A49E-5C5FE62FE2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1807</Words>
  <Characters>11386</Characters>
  <Application>Microsoft Office Word</Application>
  <DocSecurity>0</DocSecurity>
  <Lines>94</Lines>
  <Paragraphs>26</Paragraphs>
  <ScaleCrop>false</ScaleCrop>
  <HeadingPairs>
    <vt:vector size="4" baseType="variant">
      <vt:variant>
        <vt:lpstr>Titel</vt:lpstr>
      </vt:variant>
      <vt:variant>
        <vt:i4>1</vt:i4>
      </vt:variant>
      <vt:variant>
        <vt:lpstr>Headings</vt:lpstr>
      </vt:variant>
      <vt:variant>
        <vt:i4>5</vt:i4>
      </vt:variant>
    </vt:vector>
  </HeadingPairs>
  <TitlesOfParts>
    <vt:vector size="6" baseType="lpstr">
      <vt:lpstr>Kurzunterweisung</vt:lpstr>
      <vt:lpstr>Auswahl von Stromerzeugern </vt:lpstr>
      <vt:lpstr/>
      <vt:lpstr>Bauartnormen</vt:lpstr>
      <vt:lpstr/>
      <vt:lpstr>Die Schutzmaßnahem und Ausführungen gemäß DGUV-Information 203-032</vt:lpstr>
    </vt:vector>
  </TitlesOfParts>
  <Company>R.O.E. GmbH</Company>
  <LinksUpToDate>false</LinksUpToDate>
  <CharactersWithSpaces>13167</CharactersWithSpaces>
  <SharedDoc>false</SharedDoc>
  <HLinks>
    <vt:vector size="18" baseType="variant">
      <vt:variant>
        <vt:i4>6357094</vt:i4>
      </vt:variant>
      <vt:variant>
        <vt:i4>3058</vt:i4>
      </vt:variant>
      <vt:variant>
        <vt:i4>1027</vt:i4>
      </vt:variant>
      <vt:variant>
        <vt:i4>1</vt:i4>
      </vt:variant>
      <vt:variant>
        <vt:lpwstr>Strommarke</vt:lpwstr>
      </vt:variant>
      <vt:variant>
        <vt:lpwstr/>
      </vt:variant>
      <vt:variant>
        <vt:i4>655486</vt:i4>
      </vt:variant>
      <vt:variant>
        <vt:i4>12696</vt:i4>
      </vt:variant>
      <vt:variant>
        <vt:i4>1029</vt:i4>
      </vt:variant>
      <vt:variant>
        <vt:i4>1</vt:i4>
      </vt:variant>
      <vt:variant>
        <vt:lpwstr>SmallLogo</vt:lpwstr>
      </vt:variant>
      <vt:variant>
        <vt:lpwstr/>
      </vt:variant>
      <vt:variant>
        <vt:i4>3866677</vt:i4>
      </vt:variant>
      <vt:variant>
        <vt:i4>-1</vt:i4>
      </vt:variant>
      <vt:variant>
        <vt:i4>1027</vt:i4>
      </vt:variant>
      <vt:variant>
        <vt:i4>1</vt:i4>
      </vt:variant>
      <vt:variant>
        <vt:lpwstr>http://www.feuerwehr-wilster.de/media/feuerwehr/erste_hilfe/rettungskette.gif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Kurzunterweisung</dc:title>
  <dc:subject>Arbeiten unter Spannung</dc:subject>
  <dc:creator>David Meidinger</dc:creator>
  <cp:keywords/>
  <cp:lastModifiedBy>Réne Brünn</cp:lastModifiedBy>
  <cp:revision>233</cp:revision>
  <cp:lastPrinted>2016-03-18T13:13:00Z</cp:lastPrinted>
  <dcterms:created xsi:type="dcterms:W3CDTF">2024-03-26T15:52:00Z</dcterms:created>
  <dcterms:modified xsi:type="dcterms:W3CDTF">2024-06-12T13:31:00Z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611546853</vt:i4>
  </property>
  <property fmtid="{D5CDD505-2E9C-101B-9397-08002B2CF9AE}" pid="4" name="_ReviewCycleID">
    <vt:i4>611546853</vt:i4>
  </property>
  <property fmtid="{D5CDD505-2E9C-101B-9397-08002B2CF9AE}" pid="5" name="_EmailEntryID">
    <vt:lpwstr>00000000FD98DB2319F6474D9B823A195AE9C4AC0700F2B95EEF1C614448BE8D11219884B76F0000004FD3150000F2B95EEF1C614448BE8D11219884B76F0000004FD5F30000</vt:lpwstr>
  </property>
  <property fmtid="{D5CDD505-2E9C-101B-9397-08002B2CF9AE}" pid="6" name="_EmailStoreID0">
    <vt:lpwstr>0000000038A1BB1005E5101AA1BB08002B2A56C20000454D534D44422E444C4C00000000000000001B55FA20AA6611CD9BC800AA002FC45A0C0000005342533031002F6F3D4D454245444F2F6F753D66697273742061646D696E6973747261746976652067726F75702F636E3D526563697069656E74732F636E3D627275656</vt:lpwstr>
  </property>
  <property fmtid="{D5CDD505-2E9C-101B-9397-08002B2CF9AE}" pid="7" name="_EmailStoreID1">
    <vt:lpwstr>E6E00</vt:lpwstr>
  </property>
  <property fmtid="{D5CDD505-2E9C-101B-9397-08002B2CF9AE}" pid="8" name="_ReviewingToolsShownOnce">
    <vt:lpwstr/>
  </property>
</Properties>
</file>