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8357" w14:textId="77777777" w:rsidR="0032510F" w:rsidRPr="0032510F" w:rsidRDefault="0032510F" w:rsidP="0032510F">
      <w:pPr>
        <w:tabs>
          <w:tab w:val="left" w:pos="6075"/>
        </w:tabs>
        <w:rPr>
          <w:rFonts w:cs="Arial"/>
          <w:b/>
          <w:bCs/>
          <w:color w:val="000000" w:themeColor="text1"/>
          <w:sz w:val="22"/>
          <w:szCs w:val="22"/>
        </w:rPr>
      </w:pPr>
      <w:r w:rsidRPr="0032510F">
        <w:rPr>
          <w:rFonts w:cs="Arial"/>
          <w:b/>
          <w:bCs/>
          <w:color w:val="000000" w:themeColor="text1"/>
          <w:sz w:val="22"/>
          <w:szCs w:val="22"/>
        </w:rPr>
        <w:t>Einführung</w:t>
      </w:r>
    </w:p>
    <w:p w14:paraId="420A7C65" w14:textId="77777777" w:rsidR="0032510F" w:rsidRPr="0032510F" w:rsidRDefault="0032510F" w:rsidP="0032510F">
      <w:pPr>
        <w:jc w:val="both"/>
        <w:rPr>
          <w:rFonts w:eastAsia="Calibri" w:cs="Arial"/>
          <w:color w:val="000000" w:themeColor="text1"/>
          <w:sz w:val="22"/>
          <w:szCs w:val="22"/>
          <w:lang w:eastAsia="en-US"/>
        </w:rPr>
      </w:pPr>
    </w:p>
    <w:p w14:paraId="2752F5BA" w14:textId="77777777" w:rsidR="0032510F" w:rsidRPr="0032510F" w:rsidRDefault="0032510F" w:rsidP="0032510F">
      <w:pPr>
        <w:jc w:val="both"/>
        <w:rPr>
          <w:rFonts w:eastAsia="Calibri" w:cs="Arial"/>
          <w:color w:val="000000" w:themeColor="text1"/>
          <w:sz w:val="22"/>
          <w:szCs w:val="22"/>
          <w:lang w:eastAsia="en-US"/>
        </w:rPr>
      </w:pPr>
      <w:r w:rsidRPr="0032510F">
        <w:rPr>
          <w:rFonts w:eastAsia="Calibri" w:cs="Arial"/>
          <w:color w:val="000000" w:themeColor="text1"/>
          <w:sz w:val="22"/>
          <w:szCs w:val="22"/>
          <w:lang w:eastAsia="en-US"/>
        </w:rPr>
        <w:t>Schaltpläne sind ein unverzichtbarer Bestandteil einer elektrischen Anlage oder Maschine. Ihre Bedeutung und Wichtigkeit wird schon in der Planungsphase von elektrischen Anlagen sichtbar. Anhand der Planungsunterlagen lässt sich ableiten, ob die geforderte Funktion verstanden wurde und ob diese mit den eingesetzten Komponenten möglich ist.</w:t>
      </w:r>
    </w:p>
    <w:p w14:paraId="34A99B8A" w14:textId="77777777" w:rsidR="0032510F" w:rsidRPr="0032510F" w:rsidRDefault="0032510F" w:rsidP="0032510F">
      <w:pPr>
        <w:jc w:val="both"/>
        <w:rPr>
          <w:rFonts w:eastAsia="Calibri" w:cs="Arial"/>
          <w:color w:val="000000" w:themeColor="text1"/>
          <w:sz w:val="22"/>
          <w:szCs w:val="22"/>
          <w:lang w:eastAsia="en-US"/>
        </w:rPr>
      </w:pPr>
    </w:p>
    <w:p w14:paraId="69C0D519" w14:textId="77777777" w:rsidR="0032510F" w:rsidRPr="0032510F" w:rsidRDefault="0032510F" w:rsidP="0032510F">
      <w:pPr>
        <w:jc w:val="both"/>
        <w:rPr>
          <w:rFonts w:eastAsia="Calibri" w:cs="Arial"/>
          <w:color w:val="000000" w:themeColor="text1"/>
          <w:sz w:val="22"/>
          <w:szCs w:val="22"/>
          <w:lang w:eastAsia="en-US"/>
        </w:rPr>
      </w:pPr>
      <w:r w:rsidRPr="0032510F">
        <w:rPr>
          <w:rFonts w:eastAsia="Calibri" w:cs="Arial"/>
          <w:color w:val="000000" w:themeColor="text1"/>
          <w:sz w:val="22"/>
          <w:szCs w:val="22"/>
          <w:lang w:eastAsia="en-US"/>
        </w:rPr>
        <w:t xml:space="preserve">Der Schaltplan sollte über die gesamte Lebensdauer der elektrischen Anlage gepflegt werden. Für eine spätere Erweiterung oder Änderung der elektrischen Anlage, kann mit Hilfe einer gepflegten Dokumentation schon früh in der Planungsphase erkannt werden, ob unter anderem die benötigten Leistungs- und Platzreserven vorhanden sind. </w:t>
      </w:r>
    </w:p>
    <w:p w14:paraId="25BC035D" w14:textId="77777777" w:rsidR="0032510F" w:rsidRPr="0032510F" w:rsidRDefault="0032510F" w:rsidP="0032510F">
      <w:pPr>
        <w:jc w:val="both"/>
        <w:rPr>
          <w:rFonts w:eastAsia="Calibri" w:cs="Arial"/>
          <w:color w:val="000000" w:themeColor="text1"/>
          <w:sz w:val="22"/>
          <w:szCs w:val="22"/>
          <w:lang w:eastAsia="en-US"/>
        </w:rPr>
      </w:pPr>
    </w:p>
    <w:p w14:paraId="38D9D41D" w14:textId="77777777" w:rsidR="0032510F" w:rsidRPr="0032510F" w:rsidRDefault="0032510F" w:rsidP="0032510F">
      <w:pPr>
        <w:tabs>
          <w:tab w:val="left" w:pos="6075"/>
        </w:tabs>
        <w:rPr>
          <w:rFonts w:cs="Arial"/>
          <w:b/>
          <w:bCs/>
          <w:color w:val="000000" w:themeColor="text1"/>
          <w:sz w:val="22"/>
          <w:szCs w:val="22"/>
        </w:rPr>
      </w:pPr>
      <w:r w:rsidRPr="0032510F">
        <w:rPr>
          <w:rFonts w:cs="Arial"/>
          <w:b/>
          <w:bCs/>
          <w:color w:val="000000" w:themeColor="text1"/>
          <w:sz w:val="22"/>
          <w:szCs w:val="22"/>
        </w:rPr>
        <w:t>Warum sind Schaltpläne notwendig?</w:t>
      </w:r>
    </w:p>
    <w:p w14:paraId="17AB2166" w14:textId="77777777" w:rsidR="0032510F" w:rsidRPr="0032510F" w:rsidRDefault="0032510F" w:rsidP="0032510F">
      <w:pPr>
        <w:jc w:val="both"/>
        <w:rPr>
          <w:rFonts w:eastAsia="Calibri" w:cs="Arial"/>
          <w:color w:val="000000" w:themeColor="text1"/>
          <w:sz w:val="22"/>
          <w:szCs w:val="22"/>
          <w:lang w:eastAsia="en-US"/>
        </w:rPr>
      </w:pPr>
    </w:p>
    <w:p w14:paraId="1B2CF6C3" w14:textId="1F49A4B9" w:rsidR="0032510F" w:rsidRPr="0032510F" w:rsidRDefault="0032510F" w:rsidP="0032510F">
      <w:pPr>
        <w:jc w:val="both"/>
        <w:rPr>
          <w:rFonts w:eastAsia="Calibri" w:cs="Arial"/>
          <w:color w:val="000000" w:themeColor="text1"/>
          <w:sz w:val="22"/>
          <w:szCs w:val="22"/>
          <w:lang w:eastAsia="en-US"/>
        </w:rPr>
      </w:pPr>
      <w:r w:rsidRPr="0032510F">
        <w:rPr>
          <w:rFonts w:eastAsia="Calibri" w:cs="Arial"/>
          <w:color w:val="000000" w:themeColor="text1"/>
          <w:sz w:val="22"/>
          <w:szCs w:val="22"/>
          <w:lang w:eastAsia="en-US"/>
        </w:rPr>
        <w:t xml:space="preserve">Das Erfordernis sowie die Anforderungen an die Schaltpläne sowie die Dokumentation sind der VDE 0100-510 Abs. 514.5 </w:t>
      </w:r>
      <w:r w:rsidRPr="0032510F">
        <w:rPr>
          <w:rFonts w:eastAsia="Calibri" w:cs="Arial"/>
          <w:i/>
          <w:iCs/>
          <w:color w:val="000000" w:themeColor="text1"/>
          <w:sz w:val="22"/>
          <w:szCs w:val="22"/>
          <w:lang w:eastAsia="en-US"/>
        </w:rPr>
        <w:t>Schalpläne und Dokumentation</w:t>
      </w:r>
      <w:r w:rsidRPr="0032510F">
        <w:rPr>
          <w:rFonts w:eastAsia="Calibri" w:cs="Arial"/>
          <w:color w:val="000000" w:themeColor="text1"/>
          <w:sz w:val="22"/>
          <w:szCs w:val="22"/>
          <w:lang w:eastAsia="en-US"/>
        </w:rPr>
        <w:t xml:space="preserve"> zu entnehmen. Über die Ausführung lässt die Norm einen gewissen Spielraum</w:t>
      </w:r>
      <w:r>
        <w:rPr>
          <w:rFonts w:eastAsia="Calibri" w:cs="Arial"/>
          <w:color w:val="000000" w:themeColor="text1"/>
          <w:sz w:val="22"/>
          <w:szCs w:val="22"/>
          <w:lang w:eastAsia="en-US"/>
        </w:rPr>
        <w:t xml:space="preserve"> zu</w:t>
      </w:r>
      <w:r w:rsidRPr="0032510F">
        <w:rPr>
          <w:rFonts w:eastAsia="Calibri" w:cs="Arial"/>
          <w:color w:val="000000" w:themeColor="text1"/>
          <w:sz w:val="22"/>
          <w:szCs w:val="22"/>
          <w:lang w:eastAsia="en-US"/>
        </w:rPr>
        <w:t xml:space="preserve">, sofern der Anlagenbetreiber keine eigenen Vorgaben macht. Zusätzlich sind die Anforderungen der DIN EN IEC 61439 (VDE 0660-600-Reihe), DIN EN 60204-1 (VDE 0113-1) sowie den Leistungsphasen nach HOAI zu beachten. </w:t>
      </w:r>
    </w:p>
    <w:p w14:paraId="27034CDD" w14:textId="77777777" w:rsidR="0032510F" w:rsidRPr="0032510F" w:rsidRDefault="0032510F" w:rsidP="0032510F">
      <w:pPr>
        <w:jc w:val="both"/>
        <w:rPr>
          <w:rFonts w:eastAsia="Calibri" w:cs="Arial"/>
          <w:color w:val="000000" w:themeColor="text1"/>
          <w:sz w:val="22"/>
          <w:szCs w:val="22"/>
          <w:lang w:eastAsia="en-US"/>
        </w:rPr>
      </w:pPr>
    </w:p>
    <w:p w14:paraId="44A892B3" w14:textId="77777777" w:rsidR="0032510F" w:rsidRPr="0032510F" w:rsidRDefault="0032510F" w:rsidP="0032510F">
      <w:pPr>
        <w:shd w:val="clear" w:color="auto" w:fill="FFFFFF"/>
        <w:rPr>
          <w:rFonts w:cs="Arial"/>
          <w:color w:val="000000" w:themeColor="text1"/>
          <w:sz w:val="22"/>
          <w:szCs w:val="22"/>
        </w:rPr>
      </w:pPr>
      <w:r w:rsidRPr="0032510F">
        <w:rPr>
          <w:rFonts w:cs="Arial"/>
          <w:color w:val="000000" w:themeColor="text1"/>
          <w:sz w:val="22"/>
          <w:szCs w:val="22"/>
        </w:rPr>
        <w:t>Ein Schaltplan sollte zum Beispiel nach DIN VDE 0100-510 folgende Informationen beinhalten:</w:t>
      </w:r>
    </w:p>
    <w:p w14:paraId="1210C3C2"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Typ und Querschnitt von Leitern,</w:t>
      </w:r>
    </w:p>
    <w:p w14:paraId="28329E14"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Länge der Stromkreise,</w:t>
      </w:r>
    </w:p>
    <w:p w14:paraId="38E72C60"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Art und Typ der Schutzeinrichtungen,</w:t>
      </w:r>
    </w:p>
    <w:p w14:paraId="179E20D1"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Bemessungsstrom oder Einstellwert der Schutzeinrichtung,</w:t>
      </w:r>
    </w:p>
    <w:p w14:paraId="285D9F69"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 xml:space="preserve">Zu erwartende Kurzschlussströme und Kurzschluss- Ausschaltvermögen der Schutzeinrichtung. </w:t>
      </w:r>
    </w:p>
    <w:p w14:paraId="2AB93C70" w14:textId="77777777" w:rsidR="0032510F" w:rsidRPr="0032510F" w:rsidRDefault="0032510F" w:rsidP="0032510F">
      <w:pPr>
        <w:jc w:val="both"/>
        <w:rPr>
          <w:rFonts w:eastAsia="Calibri" w:cs="Arial"/>
          <w:color w:val="000000" w:themeColor="text1"/>
          <w:sz w:val="22"/>
          <w:szCs w:val="22"/>
          <w:lang w:eastAsia="en-US"/>
        </w:rPr>
      </w:pPr>
    </w:p>
    <w:p w14:paraId="1F505E7F" w14:textId="77777777" w:rsidR="0032510F" w:rsidRPr="0032510F" w:rsidRDefault="0032510F" w:rsidP="0032510F">
      <w:pPr>
        <w:shd w:val="clear" w:color="auto" w:fill="FFFFFF"/>
        <w:contextualSpacing/>
        <w:rPr>
          <w:rFonts w:cs="Arial"/>
          <w:color w:val="000000" w:themeColor="text1"/>
          <w:sz w:val="22"/>
          <w:szCs w:val="22"/>
        </w:rPr>
      </w:pPr>
      <w:r w:rsidRPr="0032510F">
        <w:rPr>
          <w:rFonts w:eastAsia="Calibri" w:cs="Arial"/>
          <w:color w:val="000000" w:themeColor="text1"/>
          <w:sz w:val="22"/>
          <w:szCs w:val="22"/>
          <w:lang w:eastAsia="en-US"/>
        </w:rPr>
        <w:t>Wenn später eine Anlage erweitert werden soll, können folgende Punkte dem Schaltplan entnom</w:t>
      </w:r>
      <w:r w:rsidRPr="0032510F">
        <w:rPr>
          <w:rFonts w:cs="Arial"/>
          <w:color w:val="000000" w:themeColor="text1"/>
          <w:sz w:val="22"/>
          <w:szCs w:val="22"/>
        </w:rPr>
        <w:t>men werden:</w:t>
      </w:r>
    </w:p>
    <w:p w14:paraId="6945DE63"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Platzkapazität (Ist es möglich weitere Komponenten zu integrieren?)</w:t>
      </w:r>
    </w:p>
    <w:p w14:paraId="38717B45"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Leistungskapazität (Ist genug elektr. Leistung vorhanden, um die Anlage zu erweitern?)</w:t>
      </w:r>
    </w:p>
    <w:p w14:paraId="7492D0D8" w14:textId="77777777" w:rsidR="0032510F" w:rsidRPr="0032510F" w:rsidRDefault="0032510F" w:rsidP="0032510F">
      <w:pPr>
        <w:pStyle w:val="Listenabsatz"/>
        <w:numPr>
          <w:ilvl w:val="0"/>
          <w:numId w:val="21"/>
        </w:numPr>
        <w:shd w:val="clear" w:color="auto" w:fill="FFFFFF"/>
        <w:ind w:left="426"/>
        <w:contextualSpacing/>
        <w:rPr>
          <w:rFonts w:cs="Arial"/>
          <w:color w:val="000000" w:themeColor="text1"/>
          <w:sz w:val="22"/>
          <w:szCs w:val="22"/>
        </w:rPr>
      </w:pPr>
      <w:r w:rsidRPr="0032510F">
        <w:rPr>
          <w:rFonts w:cs="Arial"/>
          <w:color w:val="000000" w:themeColor="text1"/>
          <w:sz w:val="22"/>
          <w:szCs w:val="22"/>
        </w:rPr>
        <w:t>Wirtschaftlichkeit (Ist der Standort ok? In Bezug auf Kabellänge und Verlegearten?)</w:t>
      </w:r>
    </w:p>
    <w:p w14:paraId="3F62D2F3" w14:textId="77777777" w:rsidR="0032510F" w:rsidRPr="0032510F" w:rsidRDefault="0032510F" w:rsidP="0032510F">
      <w:pPr>
        <w:jc w:val="both"/>
        <w:rPr>
          <w:rFonts w:eastAsia="Calibri" w:cs="Arial"/>
          <w:color w:val="000000" w:themeColor="text1"/>
          <w:sz w:val="22"/>
          <w:szCs w:val="22"/>
          <w:lang w:eastAsia="en-US"/>
        </w:rPr>
      </w:pPr>
    </w:p>
    <w:p w14:paraId="4D437E15" w14:textId="77777777" w:rsidR="0032510F" w:rsidRPr="0032510F" w:rsidRDefault="0032510F" w:rsidP="0032510F">
      <w:pPr>
        <w:jc w:val="both"/>
        <w:rPr>
          <w:rFonts w:eastAsia="Calibri" w:cs="Arial"/>
          <w:color w:val="000000" w:themeColor="text1"/>
          <w:sz w:val="22"/>
          <w:szCs w:val="22"/>
          <w:lang w:eastAsia="en-US"/>
        </w:rPr>
      </w:pPr>
      <w:r w:rsidRPr="0032510F">
        <w:rPr>
          <w:rFonts w:eastAsia="Calibri" w:cs="Arial"/>
          <w:color w:val="000000" w:themeColor="text1"/>
          <w:sz w:val="22"/>
          <w:szCs w:val="22"/>
          <w:lang w:eastAsia="en-US"/>
        </w:rPr>
        <w:t xml:space="preserve">Das Vor- und Nachhalten der Schaltplanunterlagen wird in den folgenden Normen gefordert: </w:t>
      </w:r>
    </w:p>
    <w:p w14:paraId="3148C23F" w14:textId="77777777" w:rsidR="0032510F" w:rsidRPr="0032510F" w:rsidRDefault="0032510F" w:rsidP="0032510F">
      <w:pPr>
        <w:jc w:val="both"/>
        <w:rPr>
          <w:rFonts w:eastAsia="Calibri" w:cs="Arial"/>
          <w:color w:val="000000" w:themeColor="text1"/>
          <w:sz w:val="22"/>
          <w:szCs w:val="22"/>
          <w:lang w:eastAsia="en-US"/>
        </w:rPr>
      </w:pPr>
    </w:p>
    <w:p w14:paraId="4F50C3D3" w14:textId="77777777" w:rsidR="0032510F" w:rsidRPr="0032510F" w:rsidRDefault="0032510F" w:rsidP="0032510F">
      <w:pPr>
        <w:tabs>
          <w:tab w:val="left" w:pos="6075"/>
        </w:tabs>
        <w:rPr>
          <w:rFonts w:cs="Arial"/>
          <w:color w:val="000000" w:themeColor="text1"/>
          <w:sz w:val="22"/>
          <w:szCs w:val="22"/>
          <w:u w:val="single"/>
        </w:rPr>
      </w:pPr>
      <w:r w:rsidRPr="0032510F">
        <w:rPr>
          <w:rFonts w:cs="Arial"/>
          <w:color w:val="000000" w:themeColor="text1"/>
          <w:sz w:val="22"/>
          <w:szCs w:val="22"/>
          <w:u w:val="single"/>
        </w:rPr>
        <w:t>DIN VDE 0100-600 Errichten von Niederspannungsanlagen (Inbetriebnahme)</w:t>
      </w:r>
    </w:p>
    <w:p w14:paraId="3AC67AE3" w14:textId="77777777" w:rsidR="0032510F" w:rsidRDefault="0032510F" w:rsidP="0032510F">
      <w:pPr>
        <w:shd w:val="clear" w:color="auto" w:fill="FFFFFF"/>
        <w:rPr>
          <w:rFonts w:cs="Arial"/>
          <w:i/>
          <w:iCs/>
          <w:color w:val="000000" w:themeColor="text1"/>
          <w:sz w:val="22"/>
          <w:szCs w:val="22"/>
        </w:rPr>
      </w:pPr>
    </w:p>
    <w:p w14:paraId="687566CB" w14:textId="2840032C" w:rsidR="0032510F" w:rsidRPr="0032510F" w:rsidRDefault="0032510F" w:rsidP="0032510F">
      <w:pPr>
        <w:shd w:val="clear" w:color="auto" w:fill="FFFFFF"/>
        <w:rPr>
          <w:rFonts w:cs="Arial"/>
          <w:b/>
          <w:bCs/>
          <w:i/>
          <w:iCs/>
          <w:color w:val="000000" w:themeColor="text1"/>
          <w:sz w:val="22"/>
          <w:szCs w:val="22"/>
        </w:rPr>
      </w:pPr>
      <w:r w:rsidRPr="0032510F">
        <w:rPr>
          <w:rFonts w:cs="Arial"/>
          <w:b/>
          <w:bCs/>
          <w:i/>
          <w:iCs/>
          <w:color w:val="000000" w:themeColor="text1"/>
          <w:sz w:val="22"/>
          <w:szCs w:val="22"/>
        </w:rPr>
        <w:t>6.3.2 Besichtigen</w:t>
      </w:r>
    </w:p>
    <w:p w14:paraId="7AF55E39" w14:textId="77777777" w:rsidR="0032510F" w:rsidRPr="0032510F" w:rsidRDefault="0032510F" w:rsidP="0032510F">
      <w:pPr>
        <w:shd w:val="clear" w:color="auto" w:fill="FFFFFF"/>
        <w:rPr>
          <w:rFonts w:cs="Arial"/>
          <w:i/>
          <w:iCs/>
          <w:color w:val="000000" w:themeColor="text1"/>
          <w:sz w:val="22"/>
          <w:szCs w:val="22"/>
        </w:rPr>
      </w:pPr>
      <w:r w:rsidRPr="0032510F">
        <w:rPr>
          <w:rFonts w:cs="Arial"/>
          <w:i/>
          <w:iCs/>
          <w:color w:val="000000" w:themeColor="text1"/>
          <w:sz w:val="22"/>
          <w:szCs w:val="22"/>
        </w:rPr>
        <w:t>Untersuchung einer elektrischen Anlage mit allen geeigneten Sinnen, um die richtige Auswahl und die ordnungsgemäße Errichtung der elektrischen Betriebsmittel nachzuweisen</w:t>
      </w:r>
    </w:p>
    <w:p w14:paraId="322CA0CD" w14:textId="77777777" w:rsidR="0032510F" w:rsidRPr="0032510F" w:rsidRDefault="0032510F" w:rsidP="0032510F">
      <w:pPr>
        <w:jc w:val="both"/>
        <w:rPr>
          <w:rFonts w:eastAsia="Calibri" w:cs="Arial"/>
          <w:i/>
          <w:iCs/>
          <w:color w:val="000000" w:themeColor="text1"/>
          <w:sz w:val="22"/>
          <w:szCs w:val="22"/>
          <w:lang w:eastAsia="en-US"/>
        </w:rPr>
      </w:pPr>
      <w:r w:rsidRPr="0032510F">
        <w:rPr>
          <w:rFonts w:eastAsia="Calibri" w:cs="Arial"/>
          <w:i/>
          <w:iCs/>
          <w:color w:val="000000" w:themeColor="text1"/>
          <w:sz w:val="22"/>
          <w:szCs w:val="22"/>
          <w:lang w:eastAsia="en-US"/>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0"/>
        <w:gridCol w:w="9147"/>
      </w:tblGrid>
      <w:tr w:rsidR="0032510F" w:rsidRPr="0032510F" w14:paraId="32365C8F" w14:textId="77777777" w:rsidTr="00603AD5">
        <w:trPr>
          <w:tblCellSpacing w:w="15" w:type="dxa"/>
        </w:trPr>
        <w:tc>
          <w:tcPr>
            <w:tcW w:w="0" w:type="auto"/>
            <w:shd w:val="clear" w:color="auto" w:fill="FFFFFF"/>
            <w:hideMark/>
          </w:tcPr>
          <w:p w14:paraId="7521A81E" w14:textId="77777777" w:rsidR="0032510F" w:rsidRPr="0032510F" w:rsidRDefault="0032510F" w:rsidP="00603AD5">
            <w:pPr>
              <w:rPr>
                <w:rFonts w:cs="Arial"/>
                <w:i/>
                <w:iCs/>
                <w:color w:val="000000" w:themeColor="text1"/>
                <w:sz w:val="22"/>
                <w:szCs w:val="22"/>
              </w:rPr>
            </w:pPr>
            <w:r w:rsidRPr="0032510F">
              <w:rPr>
                <w:rFonts w:cs="Arial"/>
                <w:i/>
                <w:iCs/>
                <w:color w:val="000000" w:themeColor="text1"/>
                <w:sz w:val="22"/>
                <w:szCs w:val="22"/>
              </w:rPr>
              <w:t>i)  </w:t>
            </w:r>
          </w:p>
        </w:tc>
        <w:tc>
          <w:tcPr>
            <w:tcW w:w="0" w:type="auto"/>
            <w:shd w:val="clear" w:color="auto" w:fill="FFFFFF"/>
            <w:hideMark/>
          </w:tcPr>
          <w:p w14:paraId="273B8A53" w14:textId="77777777" w:rsidR="0032510F" w:rsidRPr="0032510F" w:rsidRDefault="0032510F" w:rsidP="00603AD5">
            <w:pPr>
              <w:rPr>
                <w:rFonts w:cs="Arial"/>
                <w:i/>
                <w:iCs/>
                <w:color w:val="000000" w:themeColor="text1"/>
                <w:sz w:val="22"/>
                <w:szCs w:val="22"/>
              </w:rPr>
            </w:pPr>
            <w:r w:rsidRPr="0032510F">
              <w:rPr>
                <w:rFonts w:cs="Arial"/>
                <w:i/>
                <w:iCs/>
                <w:color w:val="000000" w:themeColor="text1"/>
                <w:sz w:val="22"/>
                <w:szCs w:val="22"/>
              </w:rPr>
              <w:t>Vorhandensein von Schaltungsunterlagen, Warnhinweisen und anderen ähnlichen Informationen (siehe </w:t>
            </w:r>
            <w:hyperlink r:id="rId11" w:history="1">
              <w:r w:rsidRPr="0032510F">
                <w:rPr>
                  <w:rFonts w:cs="Arial"/>
                  <w:color w:val="000000" w:themeColor="text1"/>
                  <w:sz w:val="22"/>
                  <w:szCs w:val="22"/>
                </w:rPr>
                <w:t>DIN VDE 0100-510 (VDE 0100-510):2014-10, 514.5</w:t>
              </w:r>
            </w:hyperlink>
            <w:r w:rsidRPr="0032510F">
              <w:rPr>
                <w:rStyle w:val="vorschau"/>
                <w:rFonts w:cs="Arial"/>
                <w:i/>
                <w:iCs/>
                <w:color w:val="000000" w:themeColor="text1"/>
                <w:sz w:val="22"/>
                <w:szCs w:val="22"/>
              </w:rPr>
              <w:t> </w:t>
            </w:r>
            <w:r w:rsidRPr="0032510F">
              <w:rPr>
                <w:rStyle w:val="vorschautitlebar"/>
                <w:rFonts w:cs="Arial"/>
                <w:i/>
                <w:iCs/>
                <w:color w:val="000000" w:themeColor="text1"/>
                <w:sz w:val="22"/>
                <w:szCs w:val="22"/>
              </w:rPr>
              <w:t> </w:t>
            </w:r>
            <w:r w:rsidRPr="0032510F">
              <w:rPr>
                <w:rFonts w:cs="Arial"/>
                <w:i/>
                <w:iCs/>
                <w:color w:val="000000" w:themeColor="text1"/>
                <w:sz w:val="22"/>
                <w:szCs w:val="22"/>
              </w:rPr>
              <w:t>);</w:t>
            </w:r>
          </w:p>
        </w:tc>
      </w:tr>
    </w:tbl>
    <w:p w14:paraId="6A899B96" w14:textId="77777777" w:rsidR="0032510F" w:rsidRPr="0032510F" w:rsidRDefault="0032510F" w:rsidP="0032510F">
      <w:pPr>
        <w:tabs>
          <w:tab w:val="left" w:pos="6075"/>
        </w:tabs>
        <w:rPr>
          <w:rFonts w:cs="Arial"/>
          <w:color w:val="000000" w:themeColor="text1"/>
          <w:sz w:val="22"/>
          <w:szCs w:val="22"/>
          <w:u w:val="single"/>
        </w:rPr>
      </w:pPr>
    </w:p>
    <w:p w14:paraId="1E9F057A" w14:textId="77777777" w:rsidR="0032510F" w:rsidRDefault="0032510F" w:rsidP="0032510F">
      <w:pPr>
        <w:tabs>
          <w:tab w:val="left" w:pos="6075"/>
        </w:tabs>
        <w:rPr>
          <w:rFonts w:cs="Arial"/>
          <w:color w:val="000000" w:themeColor="text1"/>
          <w:sz w:val="22"/>
          <w:szCs w:val="22"/>
          <w:u w:val="single"/>
        </w:rPr>
      </w:pPr>
      <w:r>
        <w:rPr>
          <w:rFonts w:cs="Arial"/>
          <w:color w:val="000000" w:themeColor="text1"/>
          <w:sz w:val="22"/>
          <w:szCs w:val="22"/>
          <w:u w:val="single"/>
        </w:rPr>
        <w:br w:type="page"/>
      </w:r>
    </w:p>
    <w:p w14:paraId="3C22A7D4" w14:textId="5DA50433" w:rsidR="0032510F" w:rsidRPr="0032510F" w:rsidRDefault="0032510F" w:rsidP="0032510F">
      <w:pPr>
        <w:tabs>
          <w:tab w:val="left" w:pos="6075"/>
        </w:tabs>
        <w:rPr>
          <w:rFonts w:cs="Arial"/>
          <w:color w:val="000000" w:themeColor="text1"/>
          <w:sz w:val="22"/>
          <w:szCs w:val="22"/>
          <w:u w:val="single"/>
        </w:rPr>
      </w:pPr>
      <w:r w:rsidRPr="0032510F">
        <w:rPr>
          <w:rFonts w:cs="Arial"/>
          <w:color w:val="000000" w:themeColor="text1"/>
          <w:sz w:val="22"/>
          <w:szCs w:val="22"/>
          <w:u w:val="single"/>
        </w:rPr>
        <w:lastRenderedPageBreak/>
        <w:t>DIN VDE 0105-100/A1 Wiederkehrende Prüfung</w:t>
      </w:r>
    </w:p>
    <w:p w14:paraId="664E424A" w14:textId="77777777" w:rsidR="0032510F" w:rsidRDefault="0032510F" w:rsidP="0032510F">
      <w:pPr>
        <w:shd w:val="clear" w:color="auto" w:fill="FFFFFF"/>
        <w:rPr>
          <w:rFonts w:cs="Arial"/>
          <w:i/>
          <w:iCs/>
          <w:color w:val="000000" w:themeColor="text1"/>
          <w:sz w:val="22"/>
          <w:szCs w:val="22"/>
        </w:rPr>
      </w:pPr>
    </w:p>
    <w:p w14:paraId="3BD5B8CC" w14:textId="6351F1D7" w:rsidR="0032510F" w:rsidRPr="0032510F" w:rsidRDefault="0032510F" w:rsidP="0032510F">
      <w:pPr>
        <w:shd w:val="clear" w:color="auto" w:fill="FFFFFF"/>
        <w:rPr>
          <w:rFonts w:cs="Arial"/>
          <w:b/>
          <w:bCs/>
          <w:i/>
          <w:iCs/>
          <w:color w:val="000000" w:themeColor="text1"/>
          <w:sz w:val="22"/>
          <w:szCs w:val="22"/>
        </w:rPr>
      </w:pPr>
      <w:r w:rsidRPr="0032510F">
        <w:rPr>
          <w:rFonts w:cs="Arial"/>
          <w:b/>
          <w:bCs/>
          <w:i/>
          <w:iCs/>
          <w:color w:val="000000" w:themeColor="text1"/>
          <w:sz w:val="22"/>
          <w:szCs w:val="22"/>
        </w:rPr>
        <w:t>5.3.3.101.1 Wiederkehrende Prüfung durch Besichtigen</w:t>
      </w:r>
    </w:p>
    <w:p w14:paraId="7366A06C" w14:textId="78928688" w:rsidR="0032510F" w:rsidRPr="0032510F" w:rsidRDefault="0032510F" w:rsidP="0032510F">
      <w:pPr>
        <w:shd w:val="clear" w:color="auto" w:fill="FFFFFF"/>
        <w:rPr>
          <w:rFonts w:cs="Arial"/>
          <w:i/>
          <w:iCs/>
          <w:color w:val="000000" w:themeColor="text1"/>
          <w:sz w:val="22"/>
          <w:szCs w:val="22"/>
        </w:rPr>
      </w:pPr>
      <w:r w:rsidRPr="0032510F">
        <w:rPr>
          <w:rFonts w:cs="Arial"/>
          <w:i/>
          <w:iCs/>
          <w:color w:val="000000" w:themeColor="text1"/>
          <w:sz w:val="22"/>
          <w:szCs w:val="22"/>
        </w:rPr>
        <w:t>5.3.3.101.1.7</w:t>
      </w:r>
      <w:r>
        <w:rPr>
          <w:rFonts w:cs="Arial"/>
          <w:i/>
          <w:iCs/>
          <w:color w:val="000000" w:themeColor="text1"/>
          <w:sz w:val="22"/>
          <w:szCs w:val="22"/>
        </w:rPr>
        <w:t xml:space="preserve"> </w:t>
      </w:r>
      <w:r w:rsidRPr="0032510F">
        <w:rPr>
          <w:rFonts w:cs="Arial"/>
          <w:i/>
          <w:iCs/>
          <w:color w:val="000000" w:themeColor="text1"/>
          <w:sz w:val="22"/>
          <w:szCs w:val="22"/>
        </w:rPr>
        <w:t>Durch Besichtigen feststellen, ob verbindlich festgelegte Schaltpläne, Beschriftungen und dauerhafte Kennzeichnungen der Stromkreise, Gebrauchs- oder Betriebsanleitungen noch vorhanden und zutreffend sind.</w:t>
      </w:r>
    </w:p>
    <w:p w14:paraId="4325543B" w14:textId="77777777" w:rsidR="0032510F" w:rsidRPr="0032510F" w:rsidRDefault="0032510F" w:rsidP="0032510F">
      <w:pPr>
        <w:shd w:val="clear" w:color="auto" w:fill="FFFFFF"/>
        <w:rPr>
          <w:rFonts w:cs="Arial"/>
          <w:i/>
          <w:iCs/>
          <w:color w:val="000000" w:themeColor="text1"/>
          <w:sz w:val="22"/>
          <w:szCs w:val="22"/>
        </w:rPr>
      </w:pPr>
    </w:p>
    <w:p w14:paraId="0A1D4529" w14:textId="77777777" w:rsidR="0032510F" w:rsidRPr="0032510F" w:rsidRDefault="0032510F" w:rsidP="0032510F">
      <w:pPr>
        <w:jc w:val="both"/>
        <w:rPr>
          <w:rFonts w:cs="Arial"/>
          <w:color w:val="000000" w:themeColor="text1"/>
          <w:sz w:val="22"/>
          <w:szCs w:val="22"/>
        </w:rPr>
      </w:pPr>
      <w:r w:rsidRPr="0032510F">
        <w:rPr>
          <w:rFonts w:cs="Arial"/>
          <w:color w:val="000000" w:themeColor="text1"/>
          <w:sz w:val="22"/>
          <w:szCs w:val="22"/>
        </w:rPr>
        <w:t xml:space="preserve">Dies hat zur Folge, dass eine Anlage nur geprüft werden kann, welche einen Schaltplan vorweist. Eine Anlage, die keinen Schaltplan hat, kann </w:t>
      </w:r>
      <w:r w:rsidRPr="0032510F">
        <w:rPr>
          <w:rFonts w:cs="Arial"/>
          <w:b/>
          <w:bCs/>
          <w:color w:val="000000" w:themeColor="text1"/>
          <w:sz w:val="22"/>
          <w:szCs w:val="22"/>
        </w:rPr>
        <w:t>nicht normgerecht geprüft werden</w:t>
      </w:r>
      <w:r w:rsidRPr="0032510F">
        <w:rPr>
          <w:rFonts w:cs="Arial"/>
          <w:color w:val="000000" w:themeColor="text1"/>
          <w:sz w:val="22"/>
          <w:szCs w:val="22"/>
        </w:rPr>
        <w:t>. Hier müssen die Schaltpläne schnellstmöglich nachgereicht bzw. erstellt werden, damit der Arbeitgeber/Unternehmer/Anlagenbetreiber seiner Verpflichtung nachkommt, elektrischen Anlagen in einem ordnungsgemäßen und sicheren Zustand betreiben kann.</w:t>
      </w:r>
    </w:p>
    <w:p w14:paraId="1FF2F4B0" w14:textId="77777777" w:rsidR="0032510F" w:rsidRPr="0032510F" w:rsidRDefault="0032510F" w:rsidP="0032510F">
      <w:pPr>
        <w:jc w:val="both"/>
        <w:rPr>
          <w:rFonts w:cs="Arial"/>
          <w:color w:val="000000" w:themeColor="text1"/>
          <w:sz w:val="22"/>
          <w:szCs w:val="22"/>
        </w:rPr>
      </w:pPr>
    </w:p>
    <w:p w14:paraId="46A1BFA8" w14:textId="77777777" w:rsidR="0032510F" w:rsidRPr="0032510F" w:rsidRDefault="0032510F" w:rsidP="0032510F">
      <w:pPr>
        <w:jc w:val="both"/>
        <w:rPr>
          <w:rFonts w:eastAsia="Calibri" w:cs="Arial"/>
          <w:color w:val="000000" w:themeColor="text1"/>
          <w:sz w:val="22"/>
          <w:szCs w:val="22"/>
          <w:lang w:eastAsia="en-US"/>
        </w:rPr>
      </w:pPr>
      <w:r w:rsidRPr="0032510F">
        <w:rPr>
          <w:rFonts w:eastAsia="Calibri" w:cs="Arial"/>
          <w:color w:val="000000" w:themeColor="text1"/>
          <w:sz w:val="22"/>
          <w:szCs w:val="22"/>
          <w:lang w:eastAsia="en-US"/>
        </w:rPr>
        <w:t xml:space="preserve">Ein weiterer wichtiger Aspekt ist die Fehlersuche. Ohne Schaltplan kann man sich „dumm und duselig“ suchen. Hier geht wichtige Zeit und somit auch Kapital verloren. Ein gut gepflegter Schaltplan, der immer auf dem aktuellen Stand ist, verringert die Zeit einer Fehlersuche erheblich. Dies gilt auch für Wartungs- und Instandhaltungsarbeiten. Das für Wartungs- und Instandhaltungszwecke notwendige Freischalten einer Anlage, kann und darf nicht auf bestem Wissen, sondern sollte basierend anhand eines Schaltplans geschehen, da sonst </w:t>
      </w:r>
      <w:r w:rsidRPr="0032510F">
        <w:rPr>
          <w:rFonts w:eastAsia="Calibri" w:cs="Arial"/>
          <w:b/>
          <w:bCs/>
          <w:color w:val="000000" w:themeColor="text1"/>
          <w:sz w:val="22"/>
          <w:szCs w:val="22"/>
          <w:lang w:eastAsia="en-US"/>
        </w:rPr>
        <w:t>LEBENSGEFAHR</w:t>
      </w:r>
      <w:r w:rsidRPr="0032510F">
        <w:rPr>
          <w:rFonts w:eastAsia="Calibri" w:cs="Arial"/>
          <w:color w:val="000000" w:themeColor="text1"/>
          <w:sz w:val="22"/>
          <w:szCs w:val="22"/>
          <w:lang w:eastAsia="en-US"/>
        </w:rPr>
        <w:t xml:space="preserve"> durch etwaige Fehlschaltungen besteht.</w:t>
      </w:r>
    </w:p>
    <w:p w14:paraId="464260F4" w14:textId="77777777" w:rsidR="0032510F" w:rsidRPr="0032510F" w:rsidRDefault="0032510F" w:rsidP="0032510F">
      <w:pPr>
        <w:jc w:val="both"/>
        <w:rPr>
          <w:rFonts w:eastAsia="Calibri" w:cs="Arial"/>
          <w:color w:val="000000" w:themeColor="text1"/>
          <w:sz w:val="22"/>
          <w:szCs w:val="22"/>
          <w:lang w:eastAsia="en-US"/>
        </w:rPr>
      </w:pPr>
    </w:p>
    <w:p w14:paraId="7B8E5112" w14:textId="77777777" w:rsidR="0032510F" w:rsidRPr="0032510F" w:rsidRDefault="0032510F" w:rsidP="0032510F">
      <w:pPr>
        <w:tabs>
          <w:tab w:val="left" w:pos="6075"/>
        </w:tabs>
        <w:rPr>
          <w:rFonts w:cs="Arial"/>
          <w:color w:val="000000" w:themeColor="text1"/>
          <w:sz w:val="22"/>
          <w:szCs w:val="22"/>
          <w:u w:val="single"/>
        </w:rPr>
      </w:pPr>
      <w:r w:rsidRPr="0032510F">
        <w:rPr>
          <w:rFonts w:cs="Arial"/>
          <w:color w:val="000000" w:themeColor="text1"/>
          <w:sz w:val="22"/>
          <w:szCs w:val="22"/>
          <w:u w:val="single"/>
        </w:rPr>
        <w:t>DIN VDE 0105-100 Betrieb von elektrischen Anlagen</w:t>
      </w:r>
    </w:p>
    <w:p w14:paraId="7498B8BD" w14:textId="77777777" w:rsidR="0032510F" w:rsidRDefault="0032510F" w:rsidP="0032510F">
      <w:pPr>
        <w:tabs>
          <w:tab w:val="left" w:pos="6075"/>
        </w:tabs>
        <w:rPr>
          <w:rFonts w:cs="Arial"/>
          <w:color w:val="000000" w:themeColor="text1"/>
          <w:sz w:val="22"/>
          <w:szCs w:val="22"/>
        </w:rPr>
      </w:pPr>
    </w:p>
    <w:p w14:paraId="1DC916FA" w14:textId="59B7A097" w:rsidR="0032510F" w:rsidRPr="0032510F" w:rsidRDefault="0032510F" w:rsidP="0032510F">
      <w:pPr>
        <w:tabs>
          <w:tab w:val="left" w:pos="6075"/>
        </w:tabs>
        <w:rPr>
          <w:rFonts w:cs="Arial"/>
          <w:b/>
          <w:bCs/>
          <w:color w:val="000000" w:themeColor="text1"/>
          <w:sz w:val="22"/>
          <w:szCs w:val="22"/>
        </w:rPr>
      </w:pPr>
      <w:r w:rsidRPr="0032510F">
        <w:rPr>
          <w:rFonts w:cs="Arial"/>
          <w:b/>
          <w:bCs/>
          <w:color w:val="000000" w:themeColor="text1"/>
          <w:sz w:val="22"/>
          <w:szCs w:val="22"/>
        </w:rPr>
        <w:t>B.7 Notfallmaßnahmen/Notfallplan</w:t>
      </w:r>
    </w:p>
    <w:p w14:paraId="46833CD4" w14:textId="77777777" w:rsidR="0032510F" w:rsidRPr="0032510F" w:rsidRDefault="0032510F" w:rsidP="0032510F">
      <w:pPr>
        <w:shd w:val="clear" w:color="auto" w:fill="FFFFFF"/>
        <w:rPr>
          <w:rFonts w:cs="Arial"/>
          <w:i/>
          <w:iCs/>
          <w:color w:val="000000" w:themeColor="text1"/>
          <w:sz w:val="22"/>
          <w:szCs w:val="22"/>
        </w:rPr>
      </w:pPr>
    </w:p>
    <w:p w14:paraId="33C159D9" w14:textId="77777777" w:rsidR="0032510F" w:rsidRPr="0032510F" w:rsidRDefault="0032510F" w:rsidP="0032510F">
      <w:pPr>
        <w:shd w:val="clear" w:color="auto" w:fill="FFFFFF"/>
        <w:rPr>
          <w:rFonts w:cs="Arial"/>
          <w:i/>
          <w:iCs/>
          <w:color w:val="000000" w:themeColor="text1"/>
          <w:sz w:val="22"/>
          <w:szCs w:val="22"/>
        </w:rPr>
      </w:pPr>
      <w:r w:rsidRPr="0032510F">
        <w:rPr>
          <w:rFonts w:cs="Arial"/>
          <w:i/>
          <w:iCs/>
          <w:color w:val="000000" w:themeColor="text1"/>
          <w:sz w:val="22"/>
          <w:szCs w:val="22"/>
        </w:rPr>
        <w:t>Der Anlagenbetreiber sollte eine sorgfältige Einschätzung der Risiken, die sich im Zusammenhang mit dem Betrieb von elektrischen Anlagen ergeben, durchführen und, wenn notwendig, entsprechende Vorkehrungen und Maßnahmen für den Notfall entwickeln und umsetzen. Abhängig von der Größe der Anlage bzw. einer Organisationseinheit kann der Notfallplan alle oder einige der folgenden Maßnahmen beinhalten (Aufzählung nicht abschließend):</w:t>
      </w:r>
    </w:p>
    <w:p w14:paraId="1BA0A297" w14:textId="77777777" w:rsidR="0032510F" w:rsidRPr="0032510F" w:rsidRDefault="0032510F" w:rsidP="0032510F">
      <w:pPr>
        <w:pStyle w:val="Listenabsatz"/>
        <w:shd w:val="clear" w:color="auto" w:fill="FFFFFF"/>
        <w:ind w:left="426"/>
        <w:contextualSpacing/>
        <w:rPr>
          <w:rFonts w:cs="Arial"/>
          <w:i/>
          <w:iCs/>
          <w:color w:val="000000" w:themeColor="text1"/>
          <w:sz w:val="22"/>
          <w:szCs w:val="22"/>
        </w:rPr>
      </w:pPr>
      <w:r w:rsidRPr="0032510F">
        <w:rPr>
          <w:rFonts w:cs="Arial"/>
          <w:i/>
          <w:iCs/>
          <w:color w:val="000000" w:themeColor="text1"/>
          <w:sz w:val="22"/>
          <w:szCs w:val="22"/>
        </w:rPr>
        <w:t>- […]-</w:t>
      </w:r>
    </w:p>
    <w:p w14:paraId="7C8A3CA4" w14:textId="77777777" w:rsidR="0032510F" w:rsidRPr="0032510F" w:rsidRDefault="0032510F" w:rsidP="0032510F">
      <w:pPr>
        <w:pStyle w:val="Listenabsatz"/>
        <w:shd w:val="clear" w:color="auto" w:fill="FFFFFF"/>
        <w:ind w:left="426"/>
        <w:contextualSpacing/>
        <w:rPr>
          <w:rFonts w:cs="Arial"/>
          <w:i/>
          <w:iCs/>
          <w:color w:val="000000" w:themeColor="text1"/>
          <w:sz w:val="22"/>
          <w:szCs w:val="22"/>
        </w:rPr>
      </w:pPr>
      <w:r w:rsidRPr="0032510F">
        <w:rPr>
          <w:rFonts w:cs="Arial"/>
          <w:i/>
          <w:iCs/>
          <w:color w:val="000000" w:themeColor="text1"/>
          <w:sz w:val="22"/>
          <w:szCs w:val="22"/>
        </w:rPr>
        <w:t>-Sicherstellen, dass Schaltpläne der Anlage vorhanden, zugänglich und aktuell sind.</w:t>
      </w:r>
    </w:p>
    <w:p w14:paraId="5E454BD9" w14:textId="77777777" w:rsidR="0032510F" w:rsidRPr="0032510F" w:rsidRDefault="0032510F" w:rsidP="0032510F">
      <w:pPr>
        <w:shd w:val="clear" w:color="auto" w:fill="FFFFFF"/>
        <w:rPr>
          <w:rFonts w:cs="Arial"/>
          <w:i/>
          <w:iCs/>
          <w:color w:val="000000" w:themeColor="text1"/>
          <w:sz w:val="22"/>
          <w:szCs w:val="22"/>
        </w:rPr>
      </w:pPr>
    </w:p>
    <w:p w14:paraId="237BAFCE" w14:textId="3ADA5F69" w:rsidR="0032510F" w:rsidRPr="0032510F" w:rsidRDefault="0032510F" w:rsidP="0032510F">
      <w:pPr>
        <w:tabs>
          <w:tab w:val="left" w:pos="6075"/>
        </w:tabs>
        <w:rPr>
          <w:rFonts w:cs="Arial"/>
          <w:b/>
          <w:bCs/>
          <w:color w:val="000000" w:themeColor="text1"/>
          <w:sz w:val="22"/>
          <w:szCs w:val="22"/>
        </w:rPr>
      </w:pPr>
      <w:r w:rsidRPr="0032510F">
        <w:rPr>
          <w:rFonts w:cs="Arial"/>
          <w:b/>
          <w:bCs/>
          <w:color w:val="000000" w:themeColor="text1"/>
          <w:sz w:val="22"/>
          <w:szCs w:val="22"/>
        </w:rPr>
        <w:t>Fazit</w:t>
      </w:r>
    </w:p>
    <w:p w14:paraId="5B1441DC" w14:textId="77777777" w:rsidR="0032510F" w:rsidRPr="0032510F" w:rsidRDefault="0032510F" w:rsidP="0032510F">
      <w:pPr>
        <w:tabs>
          <w:tab w:val="left" w:pos="6075"/>
        </w:tabs>
        <w:rPr>
          <w:rFonts w:cs="Arial"/>
          <w:b/>
          <w:bCs/>
          <w:color w:val="000000" w:themeColor="text1"/>
          <w:sz w:val="22"/>
          <w:szCs w:val="22"/>
        </w:rPr>
      </w:pPr>
    </w:p>
    <w:p w14:paraId="332F6E76" w14:textId="77777777" w:rsidR="0032510F" w:rsidRPr="0032510F" w:rsidRDefault="0032510F" w:rsidP="0032510F">
      <w:pPr>
        <w:jc w:val="both"/>
        <w:rPr>
          <w:rFonts w:eastAsia="Calibri" w:cs="Arial"/>
          <w:bCs/>
          <w:color w:val="000000" w:themeColor="text1"/>
          <w:sz w:val="22"/>
          <w:szCs w:val="22"/>
          <w:lang w:eastAsia="en-US"/>
        </w:rPr>
      </w:pPr>
      <w:r w:rsidRPr="0032510F">
        <w:rPr>
          <w:rFonts w:eastAsia="Calibri" w:cs="Arial"/>
          <w:bCs/>
          <w:color w:val="000000" w:themeColor="text1"/>
          <w:sz w:val="22"/>
          <w:szCs w:val="22"/>
          <w:lang w:eastAsia="en-US"/>
        </w:rPr>
        <w:t xml:space="preserve">Gemäß Betriebssicherheitsverordnung (BetrSichV) und DGUV Vorschrift 3 ist der Arbeitgeber bzw. Unternehmer verpflichtet, die von ihm zur Nutzung durch seine Mitarbeiter zur Verfügung gestellten Anlagen und Arbeitsmittel in einem ordnungsgemäßen Zustand und sicheren Betrieb zu halten, sodass den Mitarbeitern aus der Nutzung keinen Schaden entsteht. </w:t>
      </w:r>
    </w:p>
    <w:p w14:paraId="7DA13760" w14:textId="77777777" w:rsidR="0032510F" w:rsidRDefault="0032510F" w:rsidP="0032510F">
      <w:pPr>
        <w:jc w:val="both"/>
        <w:rPr>
          <w:rFonts w:eastAsia="Calibri" w:cs="Arial"/>
          <w:bCs/>
          <w:color w:val="000000" w:themeColor="text1"/>
          <w:sz w:val="22"/>
          <w:szCs w:val="22"/>
          <w:lang w:eastAsia="en-US"/>
        </w:rPr>
      </w:pPr>
    </w:p>
    <w:p w14:paraId="3DAD8108" w14:textId="668B008E" w:rsidR="0032510F" w:rsidRPr="0032510F" w:rsidRDefault="0032510F" w:rsidP="0032510F">
      <w:pPr>
        <w:jc w:val="both"/>
        <w:rPr>
          <w:rFonts w:eastAsia="Calibri" w:cs="Arial"/>
          <w:bCs/>
          <w:color w:val="000000" w:themeColor="text1"/>
          <w:sz w:val="22"/>
          <w:szCs w:val="22"/>
          <w:lang w:eastAsia="en-US"/>
        </w:rPr>
      </w:pPr>
      <w:r w:rsidRPr="0032510F">
        <w:rPr>
          <w:rFonts w:eastAsia="Calibri" w:cs="Arial"/>
          <w:bCs/>
          <w:color w:val="000000" w:themeColor="text1"/>
          <w:sz w:val="22"/>
          <w:szCs w:val="22"/>
          <w:lang w:eastAsia="en-US"/>
        </w:rPr>
        <w:t>Für die Sicherstellung und Einhaltung der gesetzlichen als normativen Vorgaben ist es in Bezug auf ortsfeste elektrische Anlagen (und Maschinen) unabdingbar, notwendige aktuelle Schaltpläne zu den elektrischen Anlagen beizustellen, damit das Schutzziel und Funktion der Endstromkreise auch nachvollzogen und vorherigen Prüfungen vergleichen werden kann.</w:t>
      </w:r>
    </w:p>
    <w:p w14:paraId="443BD36B" w14:textId="77777777" w:rsidR="0032510F" w:rsidRPr="0032510F" w:rsidRDefault="0032510F" w:rsidP="0032510F">
      <w:pPr>
        <w:jc w:val="both"/>
        <w:rPr>
          <w:rFonts w:eastAsia="Calibri" w:cs="Arial"/>
          <w:bCs/>
          <w:color w:val="000000" w:themeColor="text1"/>
          <w:sz w:val="22"/>
          <w:szCs w:val="22"/>
          <w:lang w:eastAsia="en-US"/>
        </w:rPr>
      </w:pPr>
    </w:p>
    <w:p w14:paraId="1C58F182" w14:textId="2CD65E61" w:rsidR="00A766F8" w:rsidRPr="0032510F" w:rsidRDefault="0032510F" w:rsidP="00D260B4">
      <w:pPr>
        <w:jc w:val="both"/>
        <w:rPr>
          <w:rFonts w:eastAsia="Calibri" w:cs="Arial"/>
          <w:bCs/>
          <w:color w:val="000000" w:themeColor="text1"/>
          <w:sz w:val="22"/>
          <w:szCs w:val="22"/>
          <w:lang w:eastAsia="en-US"/>
        </w:rPr>
      </w:pPr>
      <w:r w:rsidRPr="0032510F">
        <w:rPr>
          <w:rFonts w:eastAsia="Calibri" w:cs="Arial"/>
          <w:bCs/>
          <w:color w:val="000000" w:themeColor="text1"/>
          <w:sz w:val="22"/>
          <w:szCs w:val="22"/>
          <w:lang w:eastAsia="en-US"/>
        </w:rPr>
        <w:t>Schaltpläne sowie die Dokumentation zu elektrischen Anlagen sind absolut notwendig für den sicheren Betrieb, Wartung, Instandhaltung und Fehlersuche. Liegen keine Schaltpläne vor, müssen diese erstellt, fortlaufend aktualisiert sowie auf dem aktuellen Stand gehalten werden.</w:t>
      </w:r>
    </w:p>
    <w:sectPr w:rsidR="00A766F8" w:rsidRPr="0032510F"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738C" w14:textId="77777777" w:rsidR="00AD1881" w:rsidRDefault="00AD1881">
      <w:r>
        <w:separator/>
      </w:r>
    </w:p>
  </w:endnote>
  <w:endnote w:type="continuationSeparator" w:id="0">
    <w:p w14:paraId="25E18C12" w14:textId="77777777" w:rsidR="00AD1881" w:rsidRDefault="00AD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DGUV Meta-Normal">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3B3BD8E8" w:rsidR="00413A01" w:rsidRPr="004C1C05" w:rsidRDefault="006C0D69" w:rsidP="00413A01">
          <w:pPr>
            <w:pStyle w:val="Fuzeile"/>
            <w:ind w:right="-83"/>
            <w:rPr>
              <w:sz w:val="16"/>
              <w:szCs w:val="16"/>
            </w:rPr>
          </w:pPr>
          <w:r>
            <w:rPr>
              <w:sz w:val="16"/>
              <w:szCs w:val="16"/>
            </w:rPr>
            <w:t>01.</w:t>
          </w:r>
          <w:r w:rsidR="0032510F">
            <w:rPr>
              <w:sz w:val="16"/>
              <w:szCs w:val="16"/>
            </w:rPr>
            <w:t>10</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4B3A" w14:textId="77777777" w:rsidR="00AD1881" w:rsidRDefault="00AD1881">
      <w:r>
        <w:separator/>
      </w:r>
    </w:p>
  </w:footnote>
  <w:footnote w:type="continuationSeparator" w:id="0">
    <w:p w14:paraId="6293D822" w14:textId="77777777" w:rsidR="00AD1881" w:rsidRDefault="00AD1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09EF782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27D9501" w:rsidR="004F0DC2" w:rsidRPr="00E21DC0" w:rsidRDefault="004F0DC2" w:rsidP="004F0DC2">
          <w:pPr>
            <w:jc w:val="center"/>
          </w:pPr>
          <w:r w:rsidRPr="00E21DC0">
            <w:rPr>
              <w:b/>
            </w:rPr>
            <w:t>UW_ET_</w:t>
          </w:r>
          <w:r w:rsidR="007376D0">
            <w:rPr>
              <w:b/>
            </w:rPr>
            <w:t>9</w:t>
          </w:r>
          <w:r w:rsidR="0032510F">
            <w:rPr>
              <w:b/>
            </w:rPr>
            <w:t>8</w:t>
          </w:r>
        </w:p>
      </w:tc>
      <w:tc>
        <w:tcPr>
          <w:tcW w:w="5026" w:type="dxa"/>
          <w:vAlign w:val="center"/>
        </w:tcPr>
        <w:p w14:paraId="63D167E9" w14:textId="200E8EBA" w:rsidR="004F0DC2" w:rsidRPr="00B2005A" w:rsidRDefault="0032510F" w:rsidP="00B47B18">
          <w:pPr>
            <w:jc w:val="center"/>
            <w:rPr>
              <w:sz w:val="28"/>
              <w:szCs w:val="28"/>
            </w:rPr>
          </w:pPr>
          <w:r>
            <w:rPr>
              <w:sz w:val="28"/>
              <w:szCs w:val="28"/>
            </w:rPr>
            <w:t>Warum ist ein Scha</w:t>
          </w:r>
          <w:r w:rsidR="004C4427">
            <w:rPr>
              <w:sz w:val="28"/>
              <w:szCs w:val="28"/>
            </w:rPr>
            <w:t>l</w:t>
          </w:r>
          <w:r>
            <w:rPr>
              <w:sz w:val="28"/>
              <w:szCs w:val="28"/>
            </w:rPr>
            <w:t>tplan erforderlich?</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3"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7"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6"/>
  </w:num>
  <w:num w:numId="3" w16cid:durableId="1696270670">
    <w:abstractNumId w:val="9"/>
  </w:num>
  <w:num w:numId="4" w16cid:durableId="398405917">
    <w:abstractNumId w:val="12"/>
  </w:num>
  <w:num w:numId="5" w16cid:durableId="1115758492">
    <w:abstractNumId w:val="3"/>
  </w:num>
  <w:num w:numId="6" w16cid:durableId="767040991">
    <w:abstractNumId w:val="11"/>
  </w:num>
  <w:num w:numId="7" w16cid:durableId="265188367">
    <w:abstractNumId w:val="18"/>
  </w:num>
  <w:num w:numId="8" w16cid:durableId="1114789958">
    <w:abstractNumId w:val="20"/>
  </w:num>
  <w:num w:numId="9" w16cid:durableId="1522278410">
    <w:abstractNumId w:val="15"/>
  </w:num>
  <w:num w:numId="10" w16cid:durableId="2002613182">
    <w:abstractNumId w:val="10"/>
  </w:num>
  <w:num w:numId="11" w16cid:durableId="1073701921">
    <w:abstractNumId w:val="7"/>
  </w:num>
  <w:num w:numId="12" w16cid:durableId="1301959806">
    <w:abstractNumId w:val="4"/>
  </w:num>
  <w:num w:numId="13" w16cid:durableId="1529026474">
    <w:abstractNumId w:val="1"/>
  </w:num>
  <w:num w:numId="14" w16cid:durableId="1328747873">
    <w:abstractNumId w:val="14"/>
  </w:num>
  <w:num w:numId="15" w16cid:durableId="1461416829">
    <w:abstractNumId w:val="17"/>
  </w:num>
  <w:num w:numId="16" w16cid:durableId="1533763629">
    <w:abstractNumId w:val="16"/>
  </w:num>
  <w:num w:numId="17" w16cid:durableId="1437289636">
    <w:abstractNumId w:val="19"/>
  </w:num>
  <w:num w:numId="18" w16cid:durableId="1271158035">
    <w:abstractNumId w:val="5"/>
  </w:num>
  <w:num w:numId="19" w16cid:durableId="148639241">
    <w:abstractNumId w:val="8"/>
  </w:num>
  <w:num w:numId="20" w16cid:durableId="1972903694">
    <w:abstractNumId w:val="2"/>
  </w:num>
  <w:num w:numId="21" w16cid:durableId="15252690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07FF6"/>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E7856"/>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27"/>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1881"/>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enbibliothek.de/vde-xaveropp/normenbibliothek/start.xav?ssinst=EA7F4A5A&amp;SID=&amp;skin=&amp;start=%2F%2F*%5B%40node_id%3D%2717911513%27%5D&amp;origin=link&amp;hlf=xaver.component.Hitlist_0&amp;tf=xaver.component.Text_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6" ma:contentTypeDescription="Ein neues Dokument erstellen." ma:contentTypeScope="" ma:versionID="961f816f61c835bde972e36f6df6b809">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4edcf817cec8fef3c1f07a21301b8e9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16EE8E85-89B4-49F4-B028-23139AFE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Elektrokurzschulung_Vorlage</Template>
  <TotalTime>0</TotalTime>
  <Pages>2</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Andres Moncayo</cp:lastModifiedBy>
  <cp:revision>9</cp:revision>
  <cp:lastPrinted>2023-03-30T12:05:00Z</cp:lastPrinted>
  <dcterms:created xsi:type="dcterms:W3CDTF">2023-08-01T06:27:00Z</dcterms:created>
  <dcterms:modified xsi:type="dcterms:W3CDTF">2023-10-16T13:30:00Z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