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AB758" w14:textId="27AC05AB" w:rsidR="008B05B3" w:rsidRDefault="00E94A82" w:rsidP="000A4873">
      <w:pPr>
        <w:ind w:left="142"/>
        <w:rPr>
          <w:rFonts w:ascii="Arial" w:hAnsi="Arial" w:cs="Arial"/>
          <w:b/>
        </w:rPr>
      </w:pPr>
      <w:r w:rsidRPr="00331A7B">
        <w:rPr>
          <w:rFonts w:ascii="Arial" w:hAnsi="Arial" w:cs="Arial"/>
          <w:b/>
        </w:rPr>
        <w:t>Bestellung zur „</w:t>
      </w:r>
      <w:r w:rsidR="00614F75">
        <w:rPr>
          <w:rFonts w:ascii="Arial" w:hAnsi="Arial" w:cs="Arial"/>
          <w:b/>
        </w:rPr>
        <w:t>koordinierenden Person</w:t>
      </w:r>
      <w:r w:rsidRPr="00331A7B">
        <w:rPr>
          <w:rFonts w:ascii="Arial" w:hAnsi="Arial" w:cs="Arial"/>
          <w:b/>
        </w:rPr>
        <w:t xml:space="preserve">“ gemäß </w:t>
      </w:r>
      <w:r w:rsidR="00614F75" w:rsidRPr="00614F75">
        <w:rPr>
          <w:rFonts w:ascii="Arial" w:hAnsi="Arial" w:cs="Arial"/>
          <w:b/>
        </w:rPr>
        <w:t>§ 13 BetrSichV</w:t>
      </w:r>
      <w:r w:rsidRPr="00331A7B">
        <w:rPr>
          <w:rFonts w:ascii="Arial" w:hAnsi="Arial" w:cs="Arial"/>
          <w:b/>
        </w:rPr>
        <w:t xml:space="preserve"> </w:t>
      </w:r>
      <w:r w:rsidR="00925B78">
        <w:rPr>
          <w:rFonts w:ascii="Arial" w:hAnsi="Arial" w:cs="Arial"/>
          <w:b/>
        </w:rPr>
        <w:t xml:space="preserve">und </w:t>
      </w:r>
      <w:r w:rsidR="00925B78" w:rsidRPr="00925B78">
        <w:rPr>
          <w:rFonts w:ascii="Arial" w:hAnsi="Arial" w:cs="Arial"/>
          <w:b/>
        </w:rPr>
        <w:t>§ 6 Abs. 1 DGUV Vorschrift 1</w:t>
      </w:r>
    </w:p>
    <w:p w14:paraId="0F1BE756" w14:textId="77777777" w:rsidR="00683891" w:rsidRDefault="00683891" w:rsidP="008B05B3">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267"/>
      </w:tblGrid>
      <w:tr w:rsidR="00830758" w:rsidRPr="00F96A83" w14:paraId="0F08C312" w14:textId="77777777" w:rsidTr="3A9C15EC">
        <w:trPr>
          <w:trHeight w:val="340"/>
        </w:trPr>
        <w:tc>
          <w:tcPr>
            <w:tcW w:w="9498" w:type="dxa"/>
            <w:gridSpan w:val="2"/>
            <w:shd w:val="clear" w:color="auto" w:fill="auto"/>
          </w:tcPr>
          <w:p w14:paraId="3C8680D2" w14:textId="77777777" w:rsidR="00830758" w:rsidRPr="00830758" w:rsidRDefault="00830758" w:rsidP="00830758">
            <w:pPr>
              <w:spacing w:before="120" w:after="120"/>
              <w:rPr>
                <w:rFonts w:ascii="Arial" w:hAnsi="Arial" w:cs="Arial"/>
                <w:b/>
                <w:sz w:val="20"/>
                <w:szCs w:val="20"/>
              </w:rPr>
            </w:pPr>
            <w:r w:rsidRPr="00830758">
              <w:rPr>
                <w:rFonts w:ascii="Arial" w:hAnsi="Arial" w:cs="Arial"/>
                <w:b/>
                <w:sz w:val="20"/>
                <w:szCs w:val="20"/>
              </w:rPr>
              <w:t>Angaben zur Person</w:t>
            </w:r>
          </w:p>
        </w:tc>
      </w:tr>
      <w:tr w:rsidR="00572FE7" w:rsidRPr="00F96A83" w14:paraId="67838055" w14:textId="77777777" w:rsidTr="3A9C15EC">
        <w:trPr>
          <w:trHeight w:val="284"/>
        </w:trPr>
        <w:tc>
          <w:tcPr>
            <w:tcW w:w="2231" w:type="dxa"/>
            <w:shd w:val="clear" w:color="auto" w:fill="auto"/>
            <w:vAlign w:val="center"/>
          </w:tcPr>
          <w:p w14:paraId="552C09C7" w14:textId="77777777" w:rsidR="00572FE7" w:rsidRPr="00830758" w:rsidRDefault="00572FE7" w:rsidP="004D61D9">
            <w:pPr>
              <w:pStyle w:val="MittleresRaster2-Akzent11"/>
              <w:spacing w:before="60" w:after="60"/>
              <w:rPr>
                <w:rFonts w:ascii="Arial" w:hAnsi="Arial" w:cs="Arial"/>
                <w:b/>
                <w:sz w:val="20"/>
                <w:szCs w:val="20"/>
              </w:rPr>
            </w:pPr>
            <w:r w:rsidRPr="00830758">
              <w:rPr>
                <w:rFonts w:ascii="Arial" w:hAnsi="Arial" w:cs="Arial"/>
                <w:b/>
                <w:sz w:val="20"/>
                <w:szCs w:val="20"/>
              </w:rPr>
              <w:t>Vorname, Name:</w:t>
            </w:r>
          </w:p>
        </w:tc>
        <w:tc>
          <w:tcPr>
            <w:tcW w:w="7267" w:type="dxa"/>
            <w:shd w:val="clear" w:color="auto" w:fill="auto"/>
            <w:vAlign w:val="center"/>
          </w:tcPr>
          <w:p w14:paraId="157FEBBD" w14:textId="77777777" w:rsidR="00572FE7" w:rsidRPr="00830758" w:rsidRDefault="00572FE7" w:rsidP="004D61D9">
            <w:pPr>
              <w:pStyle w:val="MittleresRaster2-Akzent11"/>
              <w:spacing w:before="60" w:after="60"/>
              <w:rPr>
                <w:rFonts w:ascii="Arial" w:hAnsi="Arial" w:cs="Arial"/>
                <w:b/>
                <w:sz w:val="20"/>
                <w:szCs w:val="20"/>
              </w:rPr>
            </w:pPr>
            <w:r w:rsidRPr="00830758">
              <w:rPr>
                <w:rFonts w:ascii="Arial" w:hAnsi="Arial" w:cs="Arial"/>
                <w:sz w:val="20"/>
                <w:szCs w:val="20"/>
              </w:rPr>
              <w:fldChar w:fldCharType="begin">
                <w:ffData>
                  <w:name w:val="Text1"/>
                  <w:enabled/>
                  <w:calcOnExit w:val="0"/>
                  <w:textInput/>
                </w:ffData>
              </w:fldChar>
            </w:r>
            <w:r w:rsidRPr="00830758">
              <w:rPr>
                <w:rFonts w:ascii="Arial" w:hAnsi="Arial" w:cs="Arial"/>
                <w:sz w:val="20"/>
                <w:szCs w:val="20"/>
              </w:rPr>
              <w:instrText xml:space="preserve"> </w:instrText>
            </w:r>
            <w:r>
              <w:rPr>
                <w:rFonts w:ascii="Arial" w:hAnsi="Arial" w:cs="Arial"/>
                <w:sz w:val="20"/>
                <w:szCs w:val="20"/>
              </w:rPr>
              <w:instrText>FORMTEXT</w:instrText>
            </w:r>
            <w:r w:rsidRPr="00830758">
              <w:rPr>
                <w:rFonts w:ascii="Arial" w:hAnsi="Arial" w:cs="Arial"/>
                <w:sz w:val="20"/>
                <w:szCs w:val="20"/>
              </w:rPr>
              <w:instrText xml:space="preserve"> </w:instrText>
            </w:r>
            <w:r w:rsidRPr="00830758">
              <w:rPr>
                <w:rFonts w:ascii="Arial" w:hAnsi="Arial" w:cs="Arial"/>
                <w:sz w:val="20"/>
                <w:szCs w:val="20"/>
              </w:rPr>
            </w:r>
            <w:r w:rsidRPr="008307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0758">
              <w:rPr>
                <w:rFonts w:ascii="Arial" w:hAnsi="Arial" w:cs="Arial"/>
                <w:sz w:val="20"/>
                <w:szCs w:val="20"/>
              </w:rPr>
              <w:fldChar w:fldCharType="end"/>
            </w:r>
          </w:p>
        </w:tc>
      </w:tr>
      <w:tr w:rsidR="00830758" w:rsidRPr="00F96A83" w14:paraId="2BCB257D" w14:textId="77777777" w:rsidTr="3A9C15EC">
        <w:trPr>
          <w:trHeight w:val="700"/>
        </w:trPr>
        <w:tc>
          <w:tcPr>
            <w:tcW w:w="2231" w:type="dxa"/>
            <w:shd w:val="clear" w:color="auto" w:fill="auto"/>
          </w:tcPr>
          <w:p w14:paraId="5E3047A7" w14:textId="7D1672E7" w:rsidR="00830758" w:rsidRPr="00830758" w:rsidRDefault="00572FE7" w:rsidP="00572FE7">
            <w:pPr>
              <w:pStyle w:val="MittleresRaster2-Akzent11"/>
              <w:spacing w:before="60" w:after="60"/>
              <w:rPr>
                <w:rFonts w:ascii="Arial" w:hAnsi="Arial" w:cs="Arial"/>
                <w:b/>
                <w:sz w:val="20"/>
                <w:szCs w:val="20"/>
              </w:rPr>
            </w:pPr>
            <w:r>
              <w:rPr>
                <w:rFonts w:ascii="Arial" w:hAnsi="Arial" w:cs="Arial"/>
                <w:b/>
                <w:sz w:val="20"/>
                <w:szCs w:val="20"/>
              </w:rPr>
              <w:t>Unternehmen</w:t>
            </w:r>
            <w:r w:rsidR="00830758" w:rsidRPr="00830758">
              <w:rPr>
                <w:rFonts w:ascii="Arial" w:hAnsi="Arial" w:cs="Arial"/>
                <w:b/>
                <w:sz w:val="20"/>
                <w:szCs w:val="20"/>
              </w:rPr>
              <w:t>:</w:t>
            </w:r>
          </w:p>
        </w:tc>
        <w:bookmarkStart w:id="0" w:name="Text1"/>
        <w:tc>
          <w:tcPr>
            <w:tcW w:w="7267" w:type="dxa"/>
            <w:shd w:val="clear" w:color="auto" w:fill="auto"/>
          </w:tcPr>
          <w:p w14:paraId="7D39C1C2" w14:textId="1A26721E" w:rsidR="00572FE7" w:rsidRPr="00572FE7" w:rsidRDefault="00830758" w:rsidP="00572FE7">
            <w:pPr>
              <w:pStyle w:val="MittleresRaster2-Akzent11"/>
              <w:spacing w:before="60" w:after="60"/>
              <w:rPr>
                <w:rFonts w:ascii="Arial" w:hAnsi="Arial" w:cs="Arial"/>
                <w:sz w:val="20"/>
                <w:szCs w:val="20"/>
              </w:rPr>
            </w:pPr>
            <w:r w:rsidRPr="00830758">
              <w:rPr>
                <w:rFonts w:ascii="Arial" w:hAnsi="Arial" w:cs="Arial"/>
                <w:sz w:val="20"/>
                <w:szCs w:val="20"/>
              </w:rPr>
              <w:fldChar w:fldCharType="begin">
                <w:ffData>
                  <w:name w:val="Text1"/>
                  <w:enabled/>
                  <w:calcOnExit w:val="0"/>
                  <w:textInput/>
                </w:ffData>
              </w:fldChar>
            </w:r>
            <w:r w:rsidRPr="00830758">
              <w:rPr>
                <w:rFonts w:ascii="Arial" w:hAnsi="Arial" w:cs="Arial"/>
                <w:sz w:val="20"/>
                <w:szCs w:val="20"/>
              </w:rPr>
              <w:instrText xml:space="preserve"> </w:instrText>
            </w:r>
            <w:r w:rsidR="00322628">
              <w:rPr>
                <w:rFonts w:ascii="Arial" w:hAnsi="Arial" w:cs="Arial"/>
                <w:sz w:val="20"/>
                <w:szCs w:val="20"/>
              </w:rPr>
              <w:instrText>FORMTEXT</w:instrText>
            </w:r>
            <w:r w:rsidRPr="00830758">
              <w:rPr>
                <w:rFonts w:ascii="Arial" w:hAnsi="Arial" w:cs="Arial"/>
                <w:sz w:val="20"/>
                <w:szCs w:val="20"/>
              </w:rPr>
              <w:instrText xml:space="preserve"> </w:instrText>
            </w:r>
            <w:r w:rsidRPr="00830758">
              <w:rPr>
                <w:rFonts w:ascii="Arial" w:hAnsi="Arial" w:cs="Arial"/>
                <w:sz w:val="20"/>
                <w:szCs w:val="20"/>
              </w:rPr>
            </w:r>
            <w:r w:rsidRPr="008307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0758">
              <w:rPr>
                <w:rFonts w:ascii="Arial" w:hAnsi="Arial" w:cs="Arial"/>
                <w:sz w:val="20"/>
                <w:szCs w:val="20"/>
              </w:rPr>
              <w:fldChar w:fldCharType="end"/>
            </w:r>
            <w:bookmarkEnd w:id="0"/>
          </w:p>
        </w:tc>
      </w:tr>
      <w:tr w:rsidR="00830758" w:rsidRPr="00F96A83" w14:paraId="108AE851" w14:textId="77777777" w:rsidTr="3A9C15EC">
        <w:trPr>
          <w:trHeight w:val="284"/>
        </w:trPr>
        <w:tc>
          <w:tcPr>
            <w:tcW w:w="2231" w:type="dxa"/>
            <w:shd w:val="clear" w:color="auto" w:fill="auto"/>
            <w:vAlign w:val="center"/>
          </w:tcPr>
          <w:p w14:paraId="2B6A098C" w14:textId="1826E013" w:rsidR="00830758" w:rsidRPr="00830758" w:rsidRDefault="71AC81DE" w:rsidP="3A9C15EC">
            <w:pPr>
              <w:pStyle w:val="MittleresRaster2-Akzent11"/>
              <w:spacing w:before="60" w:after="60"/>
              <w:rPr>
                <w:rFonts w:ascii="Arial" w:hAnsi="Arial" w:cs="Arial"/>
                <w:b/>
                <w:bCs/>
                <w:sz w:val="20"/>
                <w:szCs w:val="20"/>
              </w:rPr>
            </w:pPr>
            <w:r w:rsidRPr="3A9C15EC">
              <w:rPr>
                <w:rFonts w:ascii="Arial" w:hAnsi="Arial" w:cs="Arial"/>
                <w:b/>
                <w:bCs/>
                <w:sz w:val="20"/>
                <w:szCs w:val="20"/>
              </w:rPr>
              <w:t>Abteilung</w:t>
            </w:r>
            <w:r w:rsidR="5DEFF236" w:rsidRPr="3A9C15EC">
              <w:rPr>
                <w:rFonts w:ascii="Arial" w:hAnsi="Arial" w:cs="Arial"/>
                <w:b/>
                <w:bCs/>
                <w:sz w:val="20"/>
                <w:szCs w:val="20"/>
              </w:rPr>
              <w:t>:</w:t>
            </w:r>
          </w:p>
        </w:tc>
        <w:tc>
          <w:tcPr>
            <w:tcW w:w="7267" w:type="dxa"/>
            <w:shd w:val="clear" w:color="auto" w:fill="auto"/>
            <w:vAlign w:val="center"/>
          </w:tcPr>
          <w:p w14:paraId="1DFD113C" w14:textId="77777777" w:rsidR="00830758" w:rsidRPr="00830758" w:rsidRDefault="00830758" w:rsidP="00830758">
            <w:pPr>
              <w:spacing w:before="60"/>
              <w:rPr>
                <w:rFonts w:ascii="Arial" w:hAnsi="Arial" w:cs="Arial"/>
                <w:sz w:val="20"/>
                <w:szCs w:val="20"/>
              </w:rPr>
            </w:pPr>
            <w:r w:rsidRPr="00830758">
              <w:rPr>
                <w:rFonts w:ascii="Arial" w:hAnsi="Arial" w:cs="Arial"/>
                <w:sz w:val="20"/>
                <w:szCs w:val="20"/>
              </w:rPr>
              <w:fldChar w:fldCharType="begin">
                <w:ffData>
                  <w:name w:val="Text1"/>
                  <w:enabled/>
                  <w:calcOnExit w:val="0"/>
                  <w:textInput/>
                </w:ffData>
              </w:fldChar>
            </w:r>
            <w:r w:rsidRPr="00830758">
              <w:rPr>
                <w:rFonts w:ascii="Arial" w:hAnsi="Arial" w:cs="Arial"/>
                <w:sz w:val="20"/>
                <w:szCs w:val="20"/>
              </w:rPr>
              <w:instrText xml:space="preserve"> </w:instrText>
            </w:r>
            <w:r w:rsidR="00322628">
              <w:rPr>
                <w:rFonts w:ascii="Arial" w:hAnsi="Arial" w:cs="Arial"/>
                <w:sz w:val="20"/>
                <w:szCs w:val="20"/>
              </w:rPr>
              <w:instrText>FORMTEXT</w:instrText>
            </w:r>
            <w:r w:rsidRPr="00830758">
              <w:rPr>
                <w:rFonts w:ascii="Arial" w:hAnsi="Arial" w:cs="Arial"/>
                <w:sz w:val="20"/>
                <w:szCs w:val="20"/>
              </w:rPr>
              <w:instrText xml:space="preserve"> </w:instrText>
            </w:r>
            <w:r w:rsidRPr="00830758">
              <w:rPr>
                <w:rFonts w:ascii="Arial" w:hAnsi="Arial" w:cs="Arial"/>
                <w:sz w:val="20"/>
                <w:szCs w:val="20"/>
              </w:rPr>
            </w:r>
            <w:r w:rsidRPr="008307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0758">
              <w:rPr>
                <w:rFonts w:ascii="Arial" w:hAnsi="Arial" w:cs="Arial"/>
                <w:sz w:val="20"/>
                <w:szCs w:val="20"/>
              </w:rPr>
              <w:fldChar w:fldCharType="end"/>
            </w:r>
          </w:p>
        </w:tc>
      </w:tr>
    </w:tbl>
    <w:p w14:paraId="3BFF23C6" w14:textId="77777777" w:rsidR="00830758" w:rsidRDefault="00830758" w:rsidP="00830758">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265"/>
      </w:tblGrid>
      <w:tr w:rsidR="00830758" w:rsidRPr="00F96A83" w14:paraId="5C2E3E23" w14:textId="77777777" w:rsidTr="00830758">
        <w:trPr>
          <w:trHeight w:val="340"/>
        </w:trPr>
        <w:tc>
          <w:tcPr>
            <w:tcW w:w="9498" w:type="dxa"/>
            <w:gridSpan w:val="2"/>
            <w:tcBorders>
              <w:bottom w:val="single" w:sz="4" w:space="0" w:color="auto"/>
            </w:tcBorders>
            <w:shd w:val="pct15" w:color="auto" w:fill="auto"/>
          </w:tcPr>
          <w:p w14:paraId="460C2D2F" w14:textId="77777777" w:rsidR="00830758" w:rsidRPr="00830758" w:rsidRDefault="00830758" w:rsidP="00830758">
            <w:pPr>
              <w:spacing w:before="120" w:after="120"/>
              <w:rPr>
                <w:rFonts w:ascii="Arial" w:hAnsi="Arial" w:cs="Arial"/>
                <w:b/>
                <w:sz w:val="20"/>
                <w:szCs w:val="20"/>
              </w:rPr>
            </w:pPr>
            <w:r w:rsidRPr="00830758">
              <w:rPr>
                <w:rFonts w:ascii="Arial" w:hAnsi="Arial" w:cs="Arial"/>
                <w:b/>
                <w:sz w:val="20"/>
                <w:szCs w:val="20"/>
              </w:rPr>
              <w:t>Bestellbereich</w:t>
            </w:r>
          </w:p>
        </w:tc>
      </w:tr>
      <w:tr w:rsidR="00830758" w:rsidRPr="00F96A83" w14:paraId="4D3631C7" w14:textId="77777777" w:rsidTr="00572FE7">
        <w:trPr>
          <w:trHeight w:val="739"/>
        </w:trPr>
        <w:tc>
          <w:tcPr>
            <w:tcW w:w="2233" w:type="dxa"/>
            <w:tcBorders>
              <w:bottom w:val="single" w:sz="4" w:space="0" w:color="auto"/>
            </w:tcBorders>
            <w:shd w:val="clear" w:color="auto" w:fill="auto"/>
          </w:tcPr>
          <w:p w14:paraId="4892D488" w14:textId="77777777" w:rsidR="00830758" w:rsidRDefault="00572FE7" w:rsidP="00830758">
            <w:pPr>
              <w:pStyle w:val="MittleresRaster2-Akzent11"/>
              <w:spacing w:before="60" w:after="60"/>
              <w:rPr>
                <w:rFonts w:ascii="Arial" w:hAnsi="Arial" w:cs="Arial"/>
                <w:b/>
                <w:sz w:val="20"/>
                <w:szCs w:val="20"/>
              </w:rPr>
            </w:pPr>
            <w:r>
              <w:rPr>
                <w:rFonts w:ascii="Arial" w:hAnsi="Arial" w:cs="Arial"/>
                <w:b/>
                <w:sz w:val="20"/>
                <w:szCs w:val="20"/>
              </w:rPr>
              <w:t>Auftragnehmer</w:t>
            </w:r>
            <w:r w:rsidR="00830758" w:rsidRPr="00830758">
              <w:rPr>
                <w:rFonts w:ascii="Arial" w:hAnsi="Arial" w:cs="Arial"/>
                <w:b/>
                <w:sz w:val="20"/>
                <w:szCs w:val="20"/>
              </w:rPr>
              <w:t>:</w:t>
            </w:r>
          </w:p>
          <w:p w14:paraId="7512AB4A" w14:textId="67F5078D" w:rsidR="00572FE7" w:rsidRPr="00572FE7" w:rsidRDefault="00572FE7" w:rsidP="00830758">
            <w:pPr>
              <w:pStyle w:val="MittleresRaster2-Akzent11"/>
              <w:spacing w:before="60" w:after="60"/>
              <w:rPr>
                <w:rFonts w:ascii="Arial" w:hAnsi="Arial" w:cs="Arial"/>
                <w:bCs/>
                <w:sz w:val="16"/>
                <w:szCs w:val="16"/>
              </w:rPr>
            </w:pPr>
            <w:r>
              <w:rPr>
                <w:rFonts w:ascii="Arial" w:hAnsi="Arial" w:cs="Arial"/>
                <w:bCs/>
                <w:sz w:val="16"/>
                <w:szCs w:val="16"/>
              </w:rPr>
              <w:t>(Ggf. mehrere)</w:t>
            </w:r>
          </w:p>
        </w:tc>
        <w:tc>
          <w:tcPr>
            <w:tcW w:w="7265" w:type="dxa"/>
            <w:tcBorders>
              <w:bottom w:val="single" w:sz="4" w:space="0" w:color="auto"/>
            </w:tcBorders>
            <w:shd w:val="clear" w:color="auto" w:fill="auto"/>
          </w:tcPr>
          <w:p w14:paraId="68422945" w14:textId="77777777" w:rsidR="00830758" w:rsidRPr="00830758" w:rsidRDefault="00830758" w:rsidP="00572FE7">
            <w:pPr>
              <w:pStyle w:val="MittleresRaster2-Akzent11"/>
              <w:spacing w:before="60" w:after="60"/>
              <w:rPr>
                <w:rFonts w:ascii="Arial" w:hAnsi="Arial" w:cs="Arial"/>
                <w:sz w:val="20"/>
                <w:szCs w:val="20"/>
              </w:rPr>
            </w:pPr>
            <w:r w:rsidRPr="00830758">
              <w:rPr>
                <w:rFonts w:ascii="Arial" w:hAnsi="Arial" w:cs="Arial"/>
                <w:sz w:val="20"/>
                <w:szCs w:val="20"/>
              </w:rPr>
              <w:fldChar w:fldCharType="begin">
                <w:ffData>
                  <w:name w:val="Text1"/>
                  <w:enabled/>
                  <w:calcOnExit w:val="0"/>
                  <w:textInput/>
                </w:ffData>
              </w:fldChar>
            </w:r>
            <w:r w:rsidRPr="00830758">
              <w:rPr>
                <w:rFonts w:ascii="Arial" w:hAnsi="Arial" w:cs="Arial"/>
                <w:sz w:val="20"/>
                <w:szCs w:val="20"/>
              </w:rPr>
              <w:instrText xml:space="preserve"> </w:instrText>
            </w:r>
            <w:r w:rsidR="00322628">
              <w:rPr>
                <w:rFonts w:ascii="Arial" w:hAnsi="Arial" w:cs="Arial"/>
                <w:sz w:val="20"/>
                <w:szCs w:val="20"/>
              </w:rPr>
              <w:instrText>FORMTEXT</w:instrText>
            </w:r>
            <w:r w:rsidRPr="00830758">
              <w:rPr>
                <w:rFonts w:ascii="Arial" w:hAnsi="Arial" w:cs="Arial"/>
                <w:sz w:val="20"/>
                <w:szCs w:val="20"/>
              </w:rPr>
              <w:instrText xml:space="preserve"> </w:instrText>
            </w:r>
            <w:r w:rsidRPr="00830758">
              <w:rPr>
                <w:rFonts w:ascii="Arial" w:hAnsi="Arial" w:cs="Arial"/>
                <w:sz w:val="20"/>
                <w:szCs w:val="20"/>
              </w:rPr>
            </w:r>
            <w:r w:rsidRPr="008307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0758">
              <w:rPr>
                <w:rFonts w:ascii="Arial" w:hAnsi="Arial" w:cs="Arial"/>
                <w:sz w:val="20"/>
                <w:szCs w:val="20"/>
              </w:rPr>
              <w:fldChar w:fldCharType="end"/>
            </w:r>
          </w:p>
        </w:tc>
      </w:tr>
      <w:tr w:rsidR="00572FE7" w:rsidRPr="00F96A83" w14:paraId="1F1AF0AA" w14:textId="77777777" w:rsidTr="004D61D9">
        <w:trPr>
          <w:trHeight w:val="284"/>
        </w:trPr>
        <w:tc>
          <w:tcPr>
            <w:tcW w:w="2233" w:type="dxa"/>
            <w:tcBorders>
              <w:top w:val="single" w:sz="4" w:space="0" w:color="auto"/>
            </w:tcBorders>
            <w:shd w:val="clear" w:color="auto" w:fill="auto"/>
          </w:tcPr>
          <w:p w14:paraId="3455CF12" w14:textId="77777777" w:rsidR="00572FE7" w:rsidRPr="00830758" w:rsidRDefault="00572FE7" w:rsidP="004D61D9">
            <w:pPr>
              <w:pStyle w:val="MittleresRaster2-Akzent11"/>
              <w:spacing w:before="60" w:after="60"/>
              <w:rPr>
                <w:rFonts w:ascii="Arial" w:hAnsi="Arial" w:cs="Arial"/>
                <w:b/>
                <w:sz w:val="20"/>
                <w:szCs w:val="20"/>
              </w:rPr>
            </w:pPr>
            <w:r>
              <w:rPr>
                <w:rFonts w:ascii="Arial" w:hAnsi="Arial" w:cs="Arial"/>
                <w:b/>
                <w:sz w:val="20"/>
                <w:szCs w:val="20"/>
              </w:rPr>
              <w:t>Arbeiten</w:t>
            </w:r>
            <w:r w:rsidRPr="00830758">
              <w:rPr>
                <w:rFonts w:ascii="Arial" w:hAnsi="Arial" w:cs="Arial"/>
                <w:b/>
                <w:sz w:val="20"/>
                <w:szCs w:val="20"/>
              </w:rPr>
              <w:t>:</w:t>
            </w:r>
          </w:p>
        </w:tc>
        <w:tc>
          <w:tcPr>
            <w:tcW w:w="7265" w:type="dxa"/>
            <w:tcBorders>
              <w:top w:val="single" w:sz="4" w:space="0" w:color="auto"/>
            </w:tcBorders>
            <w:shd w:val="clear" w:color="auto" w:fill="auto"/>
          </w:tcPr>
          <w:p w14:paraId="5AF5B483" w14:textId="77777777" w:rsidR="00572FE7" w:rsidRPr="00830758" w:rsidRDefault="00572FE7" w:rsidP="004D61D9">
            <w:pPr>
              <w:pStyle w:val="MittleresRaster2-Akzent11"/>
              <w:spacing w:before="60" w:after="60"/>
              <w:rPr>
                <w:rFonts w:ascii="Arial" w:hAnsi="Arial" w:cs="Arial"/>
                <w:sz w:val="20"/>
                <w:szCs w:val="20"/>
              </w:rPr>
            </w:pPr>
            <w:r w:rsidRPr="00830758">
              <w:rPr>
                <w:rFonts w:ascii="Arial" w:hAnsi="Arial" w:cs="Arial"/>
                <w:sz w:val="20"/>
                <w:szCs w:val="20"/>
              </w:rPr>
              <w:fldChar w:fldCharType="begin">
                <w:ffData>
                  <w:name w:val="Text1"/>
                  <w:enabled/>
                  <w:calcOnExit w:val="0"/>
                  <w:textInput/>
                </w:ffData>
              </w:fldChar>
            </w:r>
            <w:r w:rsidRPr="00830758">
              <w:rPr>
                <w:rFonts w:ascii="Arial" w:hAnsi="Arial" w:cs="Arial"/>
                <w:sz w:val="20"/>
                <w:szCs w:val="20"/>
              </w:rPr>
              <w:instrText xml:space="preserve"> </w:instrText>
            </w:r>
            <w:r>
              <w:rPr>
                <w:rFonts w:ascii="Arial" w:hAnsi="Arial" w:cs="Arial"/>
                <w:sz w:val="20"/>
                <w:szCs w:val="20"/>
              </w:rPr>
              <w:instrText>FORMTEXT</w:instrText>
            </w:r>
            <w:r w:rsidRPr="00830758">
              <w:rPr>
                <w:rFonts w:ascii="Arial" w:hAnsi="Arial" w:cs="Arial"/>
                <w:sz w:val="20"/>
                <w:szCs w:val="20"/>
              </w:rPr>
              <w:instrText xml:space="preserve"> </w:instrText>
            </w:r>
            <w:r w:rsidRPr="00830758">
              <w:rPr>
                <w:rFonts w:ascii="Arial" w:hAnsi="Arial" w:cs="Arial"/>
                <w:sz w:val="20"/>
                <w:szCs w:val="20"/>
              </w:rPr>
            </w:r>
            <w:r w:rsidRPr="008307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0758">
              <w:rPr>
                <w:rFonts w:ascii="Arial" w:hAnsi="Arial" w:cs="Arial"/>
                <w:sz w:val="20"/>
                <w:szCs w:val="20"/>
              </w:rPr>
              <w:fldChar w:fldCharType="end"/>
            </w:r>
          </w:p>
        </w:tc>
      </w:tr>
      <w:tr w:rsidR="00830758" w:rsidRPr="00F96A83" w14:paraId="5275748F" w14:textId="77777777" w:rsidTr="00830758">
        <w:trPr>
          <w:trHeight w:val="284"/>
        </w:trPr>
        <w:tc>
          <w:tcPr>
            <w:tcW w:w="2233" w:type="dxa"/>
            <w:tcBorders>
              <w:top w:val="single" w:sz="4" w:space="0" w:color="auto"/>
            </w:tcBorders>
            <w:shd w:val="clear" w:color="auto" w:fill="auto"/>
          </w:tcPr>
          <w:p w14:paraId="376AABAE" w14:textId="77777777" w:rsidR="00830758" w:rsidRDefault="00572FE7" w:rsidP="00830758">
            <w:pPr>
              <w:pStyle w:val="MittleresRaster2-Akzent11"/>
              <w:spacing w:before="60" w:after="60"/>
              <w:rPr>
                <w:rFonts w:ascii="Arial" w:hAnsi="Arial" w:cs="Arial"/>
                <w:b/>
                <w:sz w:val="20"/>
                <w:szCs w:val="20"/>
              </w:rPr>
            </w:pPr>
            <w:r>
              <w:rPr>
                <w:rFonts w:ascii="Arial" w:hAnsi="Arial" w:cs="Arial"/>
                <w:b/>
                <w:sz w:val="20"/>
                <w:szCs w:val="20"/>
              </w:rPr>
              <w:t>Zeitraum</w:t>
            </w:r>
            <w:r w:rsidR="00830758" w:rsidRPr="00830758">
              <w:rPr>
                <w:rFonts w:ascii="Arial" w:hAnsi="Arial" w:cs="Arial"/>
                <w:b/>
                <w:sz w:val="20"/>
                <w:szCs w:val="20"/>
              </w:rPr>
              <w:t>:</w:t>
            </w:r>
          </w:p>
          <w:p w14:paraId="332086D8" w14:textId="09EBA746" w:rsidR="00572FE7" w:rsidRPr="00830758" w:rsidRDefault="00572FE7" w:rsidP="00830758">
            <w:pPr>
              <w:pStyle w:val="MittleresRaster2-Akzent11"/>
              <w:spacing w:before="60" w:after="60"/>
              <w:rPr>
                <w:rFonts w:ascii="Arial" w:hAnsi="Arial" w:cs="Arial"/>
                <w:b/>
                <w:sz w:val="20"/>
                <w:szCs w:val="20"/>
              </w:rPr>
            </w:pPr>
            <w:r>
              <w:rPr>
                <w:rFonts w:ascii="Arial" w:hAnsi="Arial" w:cs="Arial"/>
                <w:bCs/>
                <w:sz w:val="16"/>
                <w:szCs w:val="16"/>
              </w:rPr>
              <w:t>(von - bis)</w:t>
            </w:r>
          </w:p>
        </w:tc>
        <w:tc>
          <w:tcPr>
            <w:tcW w:w="7265" w:type="dxa"/>
            <w:tcBorders>
              <w:top w:val="single" w:sz="4" w:space="0" w:color="auto"/>
            </w:tcBorders>
            <w:shd w:val="clear" w:color="auto" w:fill="auto"/>
          </w:tcPr>
          <w:p w14:paraId="01E1E75C" w14:textId="77777777" w:rsidR="00830758" w:rsidRPr="00830758" w:rsidRDefault="00830758" w:rsidP="00830758">
            <w:pPr>
              <w:pStyle w:val="MittleresRaster2-Akzent11"/>
              <w:spacing w:before="60" w:after="60"/>
              <w:rPr>
                <w:rFonts w:ascii="Arial" w:hAnsi="Arial" w:cs="Arial"/>
                <w:sz w:val="20"/>
                <w:szCs w:val="20"/>
              </w:rPr>
            </w:pPr>
            <w:r w:rsidRPr="00830758">
              <w:rPr>
                <w:rFonts w:ascii="Arial" w:hAnsi="Arial" w:cs="Arial"/>
                <w:sz w:val="20"/>
                <w:szCs w:val="20"/>
              </w:rPr>
              <w:fldChar w:fldCharType="begin">
                <w:ffData>
                  <w:name w:val="Text1"/>
                  <w:enabled/>
                  <w:calcOnExit w:val="0"/>
                  <w:textInput/>
                </w:ffData>
              </w:fldChar>
            </w:r>
            <w:r w:rsidRPr="00830758">
              <w:rPr>
                <w:rFonts w:ascii="Arial" w:hAnsi="Arial" w:cs="Arial"/>
                <w:sz w:val="20"/>
                <w:szCs w:val="20"/>
              </w:rPr>
              <w:instrText xml:space="preserve"> </w:instrText>
            </w:r>
            <w:r w:rsidR="00322628">
              <w:rPr>
                <w:rFonts w:ascii="Arial" w:hAnsi="Arial" w:cs="Arial"/>
                <w:sz w:val="20"/>
                <w:szCs w:val="20"/>
              </w:rPr>
              <w:instrText>FORMTEXT</w:instrText>
            </w:r>
            <w:r w:rsidRPr="00830758">
              <w:rPr>
                <w:rFonts w:ascii="Arial" w:hAnsi="Arial" w:cs="Arial"/>
                <w:sz w:val="20"/>
                <w:szCs w:val="20"/>
              </w:rPr>
              <w:instrText xml:space="preserve"> </w:instrText>
            </w:r>
            <w:r w:rsidRPr="00830758">
              <w:rPr>
                <w:rFonts w:ascii="Arial" w:hAnsi="Arial" w:cs="Arial"/>
                <w:sz w:val="20"/>
                <w:szCs w:val="20"/>
              </w:rPr>
            </w:r>
            <w:r w:rsidRPr="0083075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30758">
              <w:rPr>
                <w:rFonts w:ascii="Arial" w:hAnsi="Arial" w:cs="Arial"/>
                <w:sz w:val="20"/>
                <w:szCs w:val="20"/>
              </w:rPr>
              <w:fldChar w:fldCharType="end"/>
            </w:r>
          </w:p>
        </w:tc>
      </w:tr>
    </w:tbl>
    <w:p w14:paraId="69099B39" w14:textId="77777777" w:rsidR="00925B78" w:rsidRDefault="00925B78" w:rsidP="00925B78">
      <w:pPr>
        <w:pStyle w:val="Textkrper2"/>
        <w:ind w:left="142"/>
      </w:pPr>
    </w:p>
    <w:p w14:paraId="67E53329" w14:textId="067BD655" w:rsidR="00925B78" w:rsidRDefault="00925B78" w:rsidP="00572FE7">
      <w:pPr>
        <w:pStyle w:val="Textkrper2"/>
        <w:ind w:left="142"/>
      </w:pPr>
      <w:r>
        <w:t>D</w:t>
      </w:r>
      <w:r w:rsidR="05DC00D3">
        <w:t xml:space="preserve">ie koordinierende Person </w:t>
      </w:r>
      <w:r>
        <w:t>hat gemäß § 6 Abs. 1 DGUV Vorschrift 1 "Grundsätze der Prävention" Weisungsbefugnis gegenüber den Betriebsangehörigen der Auftragnehmer (Fremdfirmen), soweit dies für einen sicheren Arbeitsablauf und die Vermeidung gegenseitiger Gefährdungen beim Einsatz verschiedener Gewerke erforderlich ist.</w:t>
      </w:r>
      <w:r w:rsidR="00572FE7">
        <w:t xml:space="preserve"> </w:t>
      </w:r>
      <w:r>
        <w:t>Die Verpflichtung und Verantwortung der Auftragnehmer - zum Beispiel die Aufsichtspflicht über eigene Beschäftigte - werden hierdurch weder eingeschränkt noch aufgehoben.</w:t>
      </w:r>
    </w:p>
    <w:p w14:paraId="47095DBB" w14:textId="77777777" w:rsidR="00830758" w:rsidRPr="00730833" w:rsidRDefault="00830758" w:rsidP="000A4873">
      <w:pPr>
        <w:ind w:left="142"/>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647"/>
      </w:tblGrid>
      <w:tr w:rsidR="00830758" w:rsidRPr="00830758" w14:paraId="1EFAD044" w14:textId="77777777" w:rsidTr="009C6B56">
        <w:trPr>
          <w:trHeight w:val="340"/>
          <w:tblHeader/>
        </w:trPr>
        <w:tc>
          <w:tcPr>
            <w:tcW w:w="9498" w:type="dxa"/>
            <w:gridSpan w:val="2"/>
            <w:tcBorders>
              <w:bottom w:val="single" w:sz="4" w:space="0" w:color="auto"/>
            </w:tcBorders>
            <w:shd w:val="pct15" w:color="auto" w:fill="auto"/>
          </w:tcPr>
          <w:p w14:paraId="4D5DB523" w14:textId="3AE04CB9" w:rsidR="00830758" w:rsidRPr="00830758" w:rsidRDefault="00AC5EEC" w:rsidP="00830758">
            <w:pPr>
              <w:spacing w:before="120" w:after="120"/>
              <w:rPr>
                <w:rFonts w:ascii="Arial" w:hAnsi="Arial" w:cs="Arial"/>
                <w:b/>
                <w:sz w:val="20"/>
                <w:szCs w:val="20"/>
              </w:rPr>
            </w:pPr>
            <w:r w:rsidRPr="00AC5EEC">
              <w:rPr>
                <w:rFonts w:ascii="Arial" w:hAnsi="Arial" w:cs="Arial"/>
                <w:b/>
                <w:sz w:val="20"/>
                <w:szCs w:val="20"/>
              </w:rPr>
              <w:t>Tätigkeiten der koordinierenden Person</w:t>
            </w:r>
          </w:p>
        </w:tc>
      </w:tr>
      <w:tr w:rsidR="00AC5EEC" w14:paraId="7153908E" w14:textId="77777777" w:rsidTr="00C87D92">
        <w:trPr>
          <w:trHeight w:val="76"/>
        </w:trPr>
        <w:tc>
          <w:tcPr>
            <w:tcW w:w="851" w:type="dxa"/>
            <w:shd w:val="clear" w:color="auto" w:fill="auto"/>
            <w:vAlign w:val="center"/>
          </w:tcPr>
          <w:p w14:paraId="23DEB342"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318FB65B" w14:textId="71B2127A" w:rsidR="00AC5EEC" w:rsidRPr="00AC5EEC" w:rsidRDefault="00AC5EEC" w:rsidP="00AC5EEC">
            <w:pPr>
              <w:rPr>
                <w:rFonts w:ascii="Arial" w:hAnsi="Arial" w:cs="Arial"/>
                <w:i/>
                <w:sz w:val="20"/>
                <w:szCs w:val="20"/>
              </w:rPr>
            </w:pPr>
            <w:r w:rsidRPr="00AC5EEC">
              <w:rPr>
                <w:rFonts w:ascii="Arial" w:hAnsi="Arial" w:cs="Arial"/>
                <w:sz w:val="20"/>
                <w:szCs w:val="20"/>
              </w:rPr>
              <w:t>Mitwirkung bei der Planung von Fremdfirmeneinsätzen.</w:t>
            </w:r>
          </w:p>
        </w:tc>
      </w:tr>
      <w:tr w:rsidR="00AC5EEC" w14:paraId="0A41B61D" w14:textId="77777777" w:rsidTr="00C87D92">
        <w:trPr>
          <w:trHeight w:val="76"/>
        </w:trPr>
        <w:tc>
          <w:tcPr>
            <w:tcW w:w="851" w:type="dxa"/>
            <w:shd w:val="clear" w:color="auto" w:fill="auto"/>
            <w:vAlign w:val="center"/>
          </w:tcPr>
          <w:p w14:paraId="2DDD8D13"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2779E48D" w14:textId="437379FF" w:rsidR="00AC5EEC" w:rsidRPr="00AC5EEC" w:rsidRDefault="00AC5EEC" w:rsidP="00AC5EEC">
            <w:pPr>
              <w:rPr>
                <w:rFonts w:ascii="Arial" w:hAnsi="Arial" w:cs="Arial"/>
                <w:sz w:val="20"/>
                <w:szCs w:val="20"/>
              </w:rPr>
            </w:pPr>
            <w:r w:rsidRPr="00AC5EEC">
              <w:rPr>
                <w:rFonts w:ascii="Arial" w:hAnsi="Arial" w:cs="Arial"/>
                <w:sz w:val="20"/>
                <w:szCs w:val="20"/>
              </w:rPr>
              <w:t>Arbeitsabläufe ermitteln, abstimmen und ggf. Arbeitsablaufplan erstellen.</w:t>
            </w:r>
          </w:p>
        </w:tc>
      </w:tr>
      <w:tr w:rsidR="00AC5EEC" w14:paraId="13267365" w14:textId="77777777" w:rsidTr="00C87D92">
        <w:trPr>
          <w:trHeight w:val="134"/>
        </w:trPr>
        <w:tc>
          <w:tcPr>
            <w:tcW w:w="851" w:type="dxa"/>
            <w:shd w:val="clear" w:color="auto" w:fill="auto"/>
            <w:vAlign w:val="center"/>
          </w:tcPr>
          <w:p w14:paraId="15F4358E"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54B732D8" w14:textId="0EBA431B" w:rsidR="00AC5EEC" w:rsidRPr="00AC5EEC" w:rsidRDefault="00AC5EEC" w:rsidP="00AC5EEC">
            <w:pPr>
              <w:rPr>
                <w:rFonts w:ascii="Arial" w:hAnsi="Arial" w:cs="Arial"/>
                <w:i/>
                <w:sz w:val="20"/>
                <w:szCs w:val="20"/>
              </w:rPr>
            </w:pPr>
            <w:r w:rsidRPr="00AC5EEC">
              <w:rPr>
                <w:rFonts w:ascii="Arial" w:hAnsi="Arial" w:cs="Arial"/>
                <w:sz w:val="20"/>
                <w:szCs w:val="20"/>
              </w:rPr>
              <w:t>Regelungen für eine gemeinsame Benutzung von Arbeitsgeräten oder Transporteinrichtungen.</w:t>
            </w:r>
          </w:p>
        </w:tc>
      </w:tr>
      <w:tr w:rsidR="00AC5EEC" w14:paraId="5DCF4D5F" w14:textId="77777777" w:rsidTr="00C87D92">
        <w:trPr>
          <w:trHeight w:val="121"/>
        </w:trPr>
        <w:tc>
          <w:tcPr>
            <w:tcW w:w="851" w:type="dxa"/>
            <w:shd w:val="clear" w:color="auto" w:fill="auto"/>
            <w:vAlign w:val="center"/>
          </w:tcPr>
          <w:p w14:paraId="4525A4E3"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50335EF9" w14:textId="7FBDC359" w:rsidR="00AC5EEC" w:rsidRPr="00AC5EEC" w:rsidRDefault="00AC5EEC" w:rsidP="00AC5EEC">
            <w:pPr>
              <w:rPr>
                <w:rFonts w:ascii="Arial" w:hAnsi="Arial" w:cs="Arial"/>
                <w:i/>
                <w:sz w:val="20"/>
                <w:szCs w:val="20"/>
              </w:rPr>
            </w:pPr>
            <w:r w:rsidRPr="00AC5EEC">
              <w:rPr>
                <w:rFonts w:ascii="Arial" w:hAnsi="Arial" w:cs="Arial"/>
                <w:sz w:val="20"/>
                <w:szCs w:val="20"/>
              </w:rPr>
              <w:t>Feststellen möglicher Gefährdungen durch eigene und durch fremde Mitarbeiter und Mitarbeiterinnen und Festlegung der Bereiche gegenseitiger Gefährdung.</w:t>
            </w:r>
          </w:p>
        </w:tc>
      </w:tr>
      <w:tr w:rsidR="00AC5EEC" w14:paraId="5FF8F553" w14:textId="77777777" w:rsidTr="00C87D92">
        <w:trPr>
          <w:trHeight w:val="76"/>
        </w:trPr>
        <w:tc>
          <w:tcPr>
            <w:tcW w:w="851" w:type="dxa"/>
            <w:shd w:val="clear" w:color="auto" w:fill="auto"/>
            <w:vAlign w:val="center"/>
          </w:tcPr>
          <w:p w14:paraId="74D82A52"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23DC92D0" w14:textId="3E9C903E" w:rsidR="00AC5EEC" w:rsidRPr="00AC5EEC" w:rsidRDefault="00AC5EEC" w:rsidP="00AC5EEC">
            <w:pPr>
              <w:rPr>
                <w:rFonts w:ascii="Arial" w:hAnsi="Arial" w:cs="Arial"/>
                <w:sz w:val="20"/>
                <w:szCs w:val="20"/>
              </w:rPr>
            </w:pPr>
            <w:r w:rsidRPr="00AC5EEC">
              <w:rPr>
                <w:rFonts w:ascii="Arial" w:hAnsi="Arial" w:cs="Arial"/>
                <w:sz w:val="20"/>
                <w:szCs w:val="20"/>
              </w:rPr>
              <w:t>Vor Aufnahme der Arbeiten Sicherheitsmaßnahmen abstimmen.</w:t>
            </w:r>
          </w:p>
        </w:tc>
      </w:tr>
      <w:tr w:rsidR="00AC5EEC" w:rsidRPr="00D72DBC" w14:paraId="543AFA20" w14:textId="77777777" w:rsidTr="00C87D92">
        <w:trPr>
          <w:trHeight w:val="76"/>
        </w:trPr>
        <w:tc>
          <w:tcPr>
            <w:tcW w:w="851" w:type="dxa"/>
            <w:shd w:val="clear" w:color="auto" w:fill="auto"/>
            <w:vAlign w:val="center"/>
          </w:tcPr>
          <w:p w14:paraId="6CE86118" w14:textId="77777777" w:rsidR="00AC5EEC" w:rsidRPr="00D72DBC" w:rsidRDefault="00AC5EEC" w:rsidP="00AC5EEC">
            <w:pPr>
              <w:jc w:val="center"/>
              <w:rPr>
                <w:rFonts w:ascii="Arial" w:hAnsi="Arial" w:cs="Arial"/>
                <w:color w:val="000000" w:themeColor="text1"/>
                <w:sz w:val="20"/>
                <w:szCs w:val="20"/>
              </w:rPr>
            </w:pPr>
            <w:r w:rsidRPr="00D72DBC">
              <w:rPr>
                <w:rFonts w:ascii="Arial" w:hAnsi="Arial" w:cs="Arial"/>
                <w:color w:val="000000" w:themeColor="text1"/>
                <w:sz w:val="20"/>
                <w:szCs w:val="20"/>
              </w:rPr>
              <w:fldChar w:fldCharType="begin">
                <w:ffData>
                  <w:name w:val="Kontrollkästchen1"/>
                  <w:enabled/>
                  <w:calcOnExit w:val="0"/>
                  <w:checkBox>
                    <w:sizeAuto/>
                    <w:default w:val="0"/>
                  </w:checkBox>
                </w:ffData>
              </w:fldChar>
            </w:r>
            <w:r w:rsidRPr="00D72DB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D72DBC">
              <w:rPr>
                <w:rFonts w:ascii="Arial" w:hAnsi="Arial" w:cs="Arial"/>
                <w:color w:val="000000" w:themeColor="text1"/>
                <w:sz w:val="20"/>
                <w:szCs w:val="20"/>
              </w:rPr>
              <w:fldChar w:fldCharType="end"/>
            </w:r>
          </w:p>
        </w:tc>
        <w:tc>
          <w:tcPr>
            <w:tcW w:w="8647" w:type="dxa"/>
            <w:shd w:val="clear" w:color="auto" w:fill="auto"/>
          </w:tcPr>
          <w:p w14:paraId="29E1BDCC" w14:textId="6BA97AB8" w:rsidR="00AC5EEC" w:rsidRPr="00AC5EEC" w:rsidRDefault="00AC5EEC" w:rsidP="00AC5EEC">
            <w:pPr>
              <w:rPr>
                <w:rFonts w:ascii="Arial" w:hAnsi="Arial" w:cs="Arial"/>
                <w:color w:val="000000" w:themeColor="text1"/>
                <w:sz w:val="20"/>
                <w:szCs w:val="20"/>
              </w:rPr>
            </w:pPr>
            <w:r w:rsidRPr="00AC5EEC">
              <w:rPr>
                <w:rFonts w:ascii="Arial" w:hAnsi="Arial" w:cs="Arial"/>
                <w:sz w:val="20"/>
                <w:szCs w:val="20"/>
              </w:rPr>
              <w:t>Maßnahmen für den Störungsfall festlegen und betroffene Bereiche informieren.</w:t>
            </w:r>
          </w:p>
        </w:tc>
      </w:tr>
      <w:tr w:rsidR="00AC5EEC" w14:paraId="2F4353D5" w14:textId="77777777" w:rsidTr="00C87D92">
        <w:trPr>
          <w:trHeight w:val="76"/>
        </w:trPr>
        <w:tc>
          <w:tcPr>
            <w:tcW w:w="851" w:type="dxa"/>
            <w:shd w:val="clear" w:color="auto" w:fill="auto"/>
            <w:vAlign w:val="center"/>
          </w:tcPr>
          <w:p w14:paraId="759A6E3F"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408451CF" w14:textId="2C2B2A3F" w:rsidR="00AC5EEC" w:rsidRPr="00AC5EEC" w:rsidRDefault="00AC5EEC" w:rsidP="00AC5EEC">
            <w:pPr>
              <w:rPr>
                <w:rFonts w:ascii="Arial" w:hAnsi="Arial" w:cs="Arial"/>
                <w:i/>
                <w:sz w:val="20"/>
                <w:szCs w:val="20"/>
              </w:rPr>
            </w:pPr>
            <w:r w:rsidRPr="00AC5EEC">
              <w:rPr>
                <w:rFonts w:ascii="Arial" w:hAnsi="Arial" w:cs="Arial"/>
                <w:sz w:val="20"/>
                <w:szCs w:val="20"/>
              </w:rPr>
              <w:t>Festgelegte Arbeitsabläufe und Einhaltung der Sicherheitsmaßnahmen überprüfen.</w:t>
            </w:r>
          </w:p>
        </w:tc>
      </w:tr>
      <w:tr w:rsidR="00AC5EEC" w14:paraId="6B7FBBDF" w14:textId="77777777" w:rsidTr="00C87D92">
        <w:trPr>
          <w:trHeight w:val="76"/>
        </w:trPr>
        <w:tc>
          <w:tcPr>
            <w:tcW w:w="851" w:type="dxa"/>
            <w:shd w:val="clear" w:color="auto" w:fill="auto"/>
            <w:vAlign w:val="center"/>
          </w:tcPr>
          <w:p w14:paraId="17147E4C"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4A1D923B" w14:textId="2337AC57" w:rsidR="00AC5EEC" w:rsidRPr="00AC5EEC" w:rsidRDefault="00AC5EEC" w:rsidP="00AC5EEC">
            <w:pPr>
              <w:rPr>
                <w:rFonts w:ascii="Arial" w:hAnsi="Arial" w:cs="Arial"/>
                <w:i/>
                <w:sz w:val="20"/>
                <w:szCs w:val="20"/>
              </w:rPr>
            </w:pPr>
            <w:r w:rsidRPr="00AC5EEC">
              <w:rPr>
                <w:rFonts w:ascii="Arial" w:hAnsi="Arial" w:cs="Arial"/>
                <w:sz w:val="20"/>
                <w:szCs w:val="20"/>
              </w:rPr>
              <w:t>Ggf. Anpassung von Arbeitsabläufen abstimmen und notwendige ergänzende Sicherheitsmaßnahmen festlegen.</w:t>
            </w:r>
          </w:p>
        </w:tc>
      </w:tr>
      <w:tr w:rsidR="00AC5EEC" w14:paraId="7548EB94" w14:textId="77777777" w:rsidTr="00C87D92">
        <w:trPr>
          <w:trHeight w:val="76"/>
        </w:trPr>
        <w:tc>
          <w:tcPr>
            <w:tcW w:w="851" w:type="dxa"/>
            <w:shd w:val="clear" w:color="auto" w:fill="auto"/>
            <w:vAlign w:val="center"/>
          </w:tcPr>
          <w:p w14:paraId="1E573D12"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7714D554" w14:textId="5B857CA7" w:rsidR="00AC5EEC" w:rsidRPr="00AC5EEC" w:rsidRDefault="00AC5EEC" w:rsidP="00AC5EEC">
            <w:pPr>
              <w:rPr>
                <w:rFonts w:ascii="Arial" w:hAnsi="Arial" w:cs="Arial"/>
                <w:sz w:val="20"/>
                <w:szCs w:val="20"/>
              </w:rPr>
            </w:pPr>
            <w:r w:rsidRPr="00AC5EEC">
              <w:rPr>
                <w:rFonts w:ascii="Arial" w:hAnsi="Arial" w:cs="Arial"/>
                <w:sz w:val="20"/>
                <w:szCs w:val="20"/>
              </w:rPr>
              <w:t>Ggf. Anpassung von Arbeitsabläufen abstimmen und notwendige ergänzende Sicherheitsmaßnahmen festlegen.</w:t>
            </w:r>
          </w:p>
        </w:tc>
      </w:tr>
      <w:tr w:rsidR="00AC5EEC" w14:paraId="0F5C043C" w14:textId="77777777" w:rsidTr="00C87D92">
        <w:trPr>
          <w:trHeight w:val="134"/>
        </w:trPr>
        <w:tc>
          <w:tcPr>
            <w:tcW w:w="851" w:type="dxa"/>
            <w:shd w:val="clear" w:color="auto" w:fill="auto"/>
            <w:vAlign w:val="center"/>
          </w:tcPr>
          <w:p w14:paraId="0982748C"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46C85B1B" w14:textId="036EA98D" w:rsidR="00AC5EEC" w:rsidRPr="00AC5EEC" w:rsidRDefault="00AC5EEC" w:rsidP="00AC5EEC">
            <w:pPr>
              <w:rPr>
                <w:rFonts w:ascii="Arial" w:hAnsi="Arial" w:cs="Arial"/>
                <w:i/>
                <w:sz w:val="20"/>
                <w:szCs w:val="20"/>
              </w:rPr>
            </w:pPr>
            <w:r w:rsidRPr="00AC5EEC">
              <w:rPr>
                <w:rFonts w:ascii="Arial" w:hAnsi="Arial" w:cs="Arial"/>
                <w:sz w:val="20"/>
                <w:szCs w:val="20"/>
              </w:rPr>
              <w:t>Auftraggeber und Unternehmensleitung der Fremdfirma über Planänderungen informieren.</w:t>
            </w:r>
          </w:p>
        </w:tc>
      </w:tr>
      <w:tr w:rsidR="00AC5EEC" w14:paraId="6B5F37CA" w14:textId="77777777" w:rsidTr="00C87D92">
        <w:trPr>
          <w:trHeight w:val="121"/>
        </w:trPr>
        <w:tc>
          <w:tcPr>
            <w:tcW w:w="851" w:type="dxa"/>
            <w:shd w:val="clear" w:color="auto" w:fill="auto"/>
            <w:vAlign w:val="center"/>
          </w:tcPr>
          <w:p w14:paraId="5F7F7C9D"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7F153355" w14:textId="74D6D91F" w:rsidR="00AC5EEC" w:rsidRPr="00AC5EEC" w:rsidRDefault="00AC5EEC" w:rsidP="00AC5EEC">
            <w:pPr>
              <w:rPr>
                <w:rFonts w:ascii="Arial" w:hAnsi="Arial" w:cs="Arial"/>
                <w:i/>
                <w:sz w:val="20"/>
                <w:szCs w:val="20"/>
              </w:rPr>
            </w:pPr>
            <w:r w:rsidRPr="00AC5EEC">
              <w:rPr>
                <w:rFonts w:ascii="Arial" w:hAnsi="Arial" w:cs="Arial"/>
                <w:sz w:val="20"/>
                <w:szCs w:val="20"/>
              </w:rPr>
              <w:t>Teilnahme an regelmäßigen Projektbesprechungen.</w:t>
            </w:r>
          </w:p>
        </w:tc>
      </w:tr>
      <w:tr w:rsidR="00AC5EEC" w14:paraId="375763BD" w14:textId="77777777" w:rsidTr="00C87D92">
        <w:trPr>
          <w:trHeight w:val="76"/>
        </w:trPr>
        <w:tc>
          <w:tcPr>
            <w:tcW w:w="851" w:type="dxa"/>
            <w:shd w:val="clear" w:color="auto" w:fill="auto"/>
            <w:vAlign w:val="center"/>
          </w:tcPr>
          <w:p w14:paraId="7E3DB35C"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23B379E1" w14:textId="517212F9" w:rsidR="00AC5EEC" w:rsidRPr="00AC5EEC" w:rsidRDefault="00AC5EEC" w:rsidP="00AC5EEC">
            <w:pPr>
              <w:rPr>
                <w:rFonts w:ascii="Arial" w:hAnsi="Arial" w:cs="Arial"/>
                <w:sz w:val="20"/>
                <w:szCs w:val="20"/>
              </w:rPr>
            </w:pPr>
            <w:r w:rsidRPr="00AC5EEC">
              <w:rPr>
                <w:rFonts w:ascii="Arial" w:hAnsi="Arial" w:cs="Arial"/>
                <w:sz w:val="20"/>
                <w:szCs w:val="20"/>
              </w:rPr>
              <w:t>Kontrolle auf Einhaltung vereinbarter Arbeitsbedingungen während der Ausführung, ggf. Anweisen von Maßnahmen.</w:t>
            </w:r>
          </w:p>
        </w:tc>
      </w:tr>
      <w:tr w:rsidR="00AC5EEC" w:rsidRPr="00D72DBC" w14:paraId="47089F9B" w14:textId="77777777" w:rsidTr="00860995">
        <w:trPr>
          <w:trHeight w:val="76"/>
        </w:trPr>
        <w:tc>
          <w:tcPr>
            <w:tcW w:w="851" w:type="dxa"/>
            <w:shd w:val="clear" w:color="auto" w:fill="auto"/>
            <w:vAlign w:val="center"/>
          </w:tcPr>
          <w:p w14:paraId="0F8A16AD" w14:textId="3C599423" w:rsidR="00AC5EEC" w:rsidRPr="00D72DBC" w:rsidRDefault="00AC5EEC" w:rsidP="00AC5EEC">
            <w:pPr>
              <w:jc w:val="center"/>
              <w:rPr>
                <w:rFonts w:ascii="Arial" w:hAnsi="Arial" w:cs="Arial"/>
                <w:color w:val="000000" w:themeColor="text1"/>
                <w:sz w:val="20"/>
                <w:szCs w:val="20"/>
              </w:rPr>
            </w:pPr>
            <w:r w:rsidRPr="00D72DBC">
              <w:rPr>
                <w:rFonts w:ascii="Arial" w:hAnsi="Arial" w:cs="Arial"/>
                <w:color w:val="000000" w:themeColor="text1"/>
                <w:sz w:val="20"/>
                <w:szCs w:val="20"/>
              </w:rPr>
              <w:fldChar w:fldCharType="begin">
                <w:ffData>
                  <w:name w:val="Kontrollkästchen1"/>
                  <w:enabled/>
                  <w:calcOnExit w:val="0"/>
                  <w:checkBox>
                    <w:sizeAuto/>
                    <w:default w:val="0"/>
                  </w:checkBox>
                </w:ffData>
              </w:fldChar>
            </w:r>
            <w:r w:rsidRPr="00D72DB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D72DBC">
              <w:rPr>
                <w:rFonts w:ascii="Arial" w:hAnsi="Arial" w:cs="Arial"/>
                <w:color w:val="000000" w:themeColor="text1"/>
                <w:sz w:val="20"/>
                <w:szCs w:val="20"/>
              </w:rPr>
              <w:fldChar w:fldCharType="end"/>
            </w:r>
          </w:p>
        </w:tc>
        <w:tc>
          <w:tcPr>
            <w:tcW w:w="8647" w:type="dxa"/>
            <w:shd w:val="clear" w:color="auto" w:fill="auto"/>
          </w:tcPr>
          <w:p w14:paraId="3F94B5A0" w14:textId="0828051C" w:rsidR="00AC5EEC" w:rsidRPr="00AC5EEC" w:rsidRDefault="00AC5EEC" w:rsidP="00AC5EEC">
            <w:pPr>
              <w:rPr>
                <w:rFonts w:ascii="Arial" w:hAnsi="Arial" w:cs="Arial"/>
                <w:color w:val="000000" w:themeColor="text1"/>
                <w:sz w:val="20"/>
                <w:szCs w:val="20"/>
              </w:rPr>
            </w:pPr>
            <w:r w:rsidRPr="00AC5EEC">
              <w:rPr>
                <w:rFonts w:ascii="Arial" w:hAnsi="Arial" w:cs="Arial"/>
                <w:sz w:val="20"/>
                <w:szCs w:val="20"/>
              </w:rPr>
              <w:t>Ggf. Anpassung von Arbeitsabläufen abstimmen und notwendige ergänzende Sicherheitsmaßnahmen festlegen.</w:t>
            </w:r>
          </w:p>
        </w:tc>
      </w:tr>
      <w:tr w:rsidR="00AC5EEC" w14:paraId="784786F1" w14:textId="77777777" w:rsidTr="00860995">
        <w:trPr>
          <w:trHeight w:val="76"/>
        </w:trPr>
        <w:tc>
          <w:tcPr>
            <w:tcW w:w="851" w:type="dxa"/>
            <w:shd w:val="clear" w:color="auto" w:fill="auto"/>
            <w:vAlign w:val="center"/>
          </w:tcPr>
          <w:p w14:paraId="2E9A0993" w14:textId="77777777" w:rsidR="00AC5EEC" w:rsidRPr="00830758" w:rsidRDefault="00AC5EEC" w:rsidP="00AC5EEC">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tcPr>
          <w:p w14:paraId="2A64CE35" w14:textId="21B700B8" w:rsidR="00AC5EEC" w:rsidRPr="00AC5EEC" w:rsidRDefault="00AC5EEC" w:rsidP="00AC5EEC">
            <w:pPr>
              <w:rPr>
                <w:rFonts w:ascii="Arial" w:hAnsi="Arial" w:cs="Arial"/>
                <w:i/>
                <w:sz w:val="20"/>
                <w:szCs w:val="20"/>
              </w:rPr>
            </w:pPr>
            <w:r w:rsidRPr="00AC5EEC">
              <w:rPr>
                <w:rFonts w:ascii="Arial" w:hAnsi="Arial" w:cs="Arial"/>
                <w:sz w:val="20"/>
                <w:szCs w:val="20"/>
              </w:rPr>
              <w:t>Auftraggeber und Unternehmensleitung der Fremdfirma über Planänderungen informieren.</w:t>
            </w:r>
          </w:p>
        </w:tc>
      </w:tr>
    </w:tbl>
    <w:p w14:paraId="21568AA5" w14:textId="77777777" w:rsidR="00772AF8" w:rsidRDefault="00772AF8" w:rsidP="006E5655">
      <w:pPr>
        <w:pStyle w:val="Textkrper2"/>
      </w:pPr>
    </w:p>
    <w:p w14:paraId="53B8B64B" w14:textId="5C86477C" w:rsidR="00936B6B" w:rsidRPr="00936B6B" w:rsidRDefault="00936B6B" w:rsidP="00936B6B">
      <w:pPr>
        <w:pStyle w:val="Textkrper2"/>
        <w:ind w:left="142"/>
      </w:pPr>
      <w:r>
        <w:lastRenderedPageBreak/>
        <w:t>Vor der Durchführung von Arbeiten mit besonderen Gefahren, sind die erforderlichen Schutzmaßnahmen jeweils im Vorfeld mit d</w:t>
      </w:r>
      <w:r w:rsidR="47949E58">
        <w:t xml:space="preserve">er koordinierenden Person </w:t>
      </w:r>
      <w:r>
        <w:t>abzustimmen.</w:t>
      </w:r>
    </w:p>
    <w:p w14:paraId="3B978FBA" w14:textId="77777777" w:rsidR="00936B6B" w:rsidRDefault="00936B6B" w:rsidP="006E5655">
      <w:pPr>
        <w:pStyle w:val="Textkrper2"/>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647"/>
      </w:tblGrid>
      <w:tr w:rsidR="00614F75" w:rsidRPr="00830758" w14:paraId="7351F77A" w14:textId="77777777" w:rsidTr="00A431E7">
        <w:trPr>
          <w:trHeight w:val="340"/>
          <w:tblHeader/>
        </w:trPr>
        <w:tc>
          <w:tcPr>
            <w:tcW w:w="9498" w:type="dxa"/>
            <w:gridSpan w:val="2"/>
            <w:tcBorders>
              <w:bottom w:val="single" w:sz="4" w:space="0" w:color="auto"/>
            </w:tcBorders>
            <w:shd w:val="pct15" w:color="auto" w:fill="auto"/>
          </w:tcPr>
          <w:p w14:paraId="14D610DF" w14:textId="09DB6191" w:rsidR="00614F75" w:rsidRPr="00614F75" w:rsidRDefault="00936B6B" w:rsidP="00A431E7">
            <w:pPr>
              <w:spacing w:before="120" w:after="120"/>
              <w:rPr>
                <w:rFonts w:ascii="Arial" w:hAnsi="Arial" w:cs="Arial"/>
                <w:b/>
                <w:sz w:val="20"/>
                <w:szCs w:val="20"/>
              </w:rPr>
            </w:pPr>
            <w:r>
              <w:rPr>
                <w:rFonts w:ascii="Arial" w:hAnsi="Arial" w:cs="Arial"/>
                <w:b/>
                <w:sz w:val="20"/>
                <w:szCs w:val="20"/>
              </w:rPr>
              <w:t xml:space="preserve">Durchzuführende Arbeiten mit </w:t>
            </w:r>
            <w:r w:rsidR="00614F75" w:rsidRPr="00614F75">
              <w:rPr>
                <w:rFonts w:ascii="Arial" w:hAnsi="Arial" w:cs="Arial"/>
                <w:b/>
                <w:sz w:val="20"/>
                <w:szCs w:val="20"/>
              </w:rPr>
              <w:t>besondere</w:t>
            </w:r>
            <w:r>
              <w:rPr>
                <w:rFonts w:ascii="Arial" w:hAnsi="Arial" w:cs="Arial"/>
                <w:b/>
                <w:sz w:val="20"/>
                <w:szCs w:val="20"/>
              </w:rPr>
              <w:t>n</w:t>
            </w:r>
            <w:r w:rsidR="00614F75" w:rsidRPr="00614F75">
              <w:rPr>
                <w:rFonts w:ascii="Arial" w:hAnsi="Arial" w:cs="Arial"/>
                <w:b/>
                <w:sz w:val="20"/>
                <w:szCs w:val="20"/>
              </w:rPr>
              <w:t xml:space="preserve"> Gefahren</w:t>
            </w:r>
          </w:p>
        </w:tc>
      </w:tr>
      <w:tr w:rsidR="00614F75" w14:paraId="11EAE41E" w14:textId="77777777" w:rsidTr="00A431E7">
        <w:trPr>
          <w:trHeight w:val="76"/>
        </w:trPr>
        <w:tc>
          <w:tcPr>
            <w:tcW w:w="851" w:type="dxa"/>
            <w:shd w:val="clear" w:color="auto" w:fill="auto"/>
            <w:vAlign w:val="center"/>
          </w:tcPr>
          <w:p w14:paraId="2A8FF391" w14:textId="77777777" w:rsidR="00614F75" w:rsidRPr="00614F75" w:rsidRDefault="00614F75" w:rsidP="00614F75">
            <w:pPr>
              <w:jc w:val="center"/>
              <w:rPr>
                <w:rFonts w:ascii="Arial" w:hAnsi="Arial" w:cs="Arial"/>
                <w:sz w:val="20"/>
                <w:szCs w:val="20"/>
              </w:rPr>
            </w:pPr>
            <w:r w:rsidRPr="00614F75">
              <w:rPr>
                <w:rFonts w:ascii="Arial" w:hAnsi="Arial" w:cs="Arial"/>
                <w:sz w:val="20"/>
                <w:szCs w:val="20"/>
              </w:rPr>
              <w:fldChar w:fldCharType="begin">
                <w:ffData>
                  <w:name w:val="Kontrollkästchen1"/>
                  <w:enabled/>
                  <w:calcOnExit w:val="0"/>
                  <w:checkBox>
                    <w:sizeAuto/>
                    <w:default w:val="0"/>
                  </w:checkBox>
                </w:ffData>
              </w:fldChar>
            </w:r>
            <w:r w:rsidRPr="00614F7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4F75">
              <w:rPr>
                <w:rFonts w:ascii="Arial" w:hAnsi="Arial" w:cs="Arial"/>
                <w:sz w:val="20"/>
                <w:szCs w:val="20"/>
              </w:rPr>
              <w:fldChar w:fldCharType="end"/>
            </w:r>
          </w:p>
        </w:tc>
        <w:tc>
          <w:tcPr>
            <w:tcW w:w="8647" w:type="dxa"/>
            <w:shd w:val="clear" w:color="auto" w:fill="auto"/>
          </w:tcPr>
          <w:p w14:paraId="6F7FB90C" w14:textId="74742804" w:rsidR="00614F75" w:rsidRPr="00614F75" w:rsidRDefault="00614F75" w:rsidP="00614F75">
            <w:pPr>
              <w:rPr>
                <w:rFonts w:ascii="Arial" w:hAnsi="Arial" w:cs="Arial"/>
                <w:i/>
                <w:sz w:val="20"/>
                <w:szCs w:val="20"/>
              </w:rPr>
            </w:pPr>
            <w:r w:rsidRPr="00614F75">
              <w:rPr>
                <w:rFonts w:ascii="Arial" w:hAnsi="Arial" w:cs="Arial"/>
                <w:sz w:val="20"/>
                <w:szCs w:val="20"/>
              </w:rPr>
              <w:t>Montagearbeiten, bei denen vorhandene Abdeckungen und Absturzsicherungen entfernt werden müssen (Absturzgefahr), z. B. an Aufzugschächten</w:t>
            </w:r>
          </w:p>
        </w:tc>
      </w:tr>
      <w:tr w:rsidR="00614F75" w14:paraId="116558D4" w14:textId="77777777" w:rsidTr="00A431E7">
        <w:trPr>
          <w:trHeight w:val="134"/>
        </w:trPr>
        <w:tc>
          <w:tcPr>
            <w:tcW w:w="851" w:type="dxa"/>
            <w:shd w:val="clear" w:color="auto" w:fill="auto"/>
            <w:vAlign w:val="center"/>
          </w:tcPr>
          <w:p w14:paraId="22854565" w14:textId="77777777" w:rsidR="00614F75" w:rsidRPr="00614F75" w:rsidRDefault="00614F75" w:rsidP="00614F75">
            <w:pPr>
              <w:jc w:val="center"/>
              <w:rPr>
                <w:rFonts w:ascii="Arial" w:hAnsi="Arial" w:cs="Arial"/>
                <w:sz w:val="20"/>
                <w:szCs w:val="20"/>
              </w:rPr>
            </w:pPr>
            <w:r w:rsidRPr="00614F75">
              <w:rPr>
                <w:rFonts w:ascii="Arial" w:hAnsi="Arial" w:cs="Arial"/>
                <w:sz w:val="20"/>
                <w:szCs w:val="20"/>
              </w:rPr>
              <w:fldChar w:fldCharType="begin">
                <w:ffData>
                  <w:name w:val="Kontrollkästchen1"/>
                  <w:enabled/>
                  <w:calcOnExit w:val="0"/>
                  <w:checkBox>
                    <w:sizeAuto/>
                    <w:default w:val="0"/>
                  </w:checkBox>
                </w:ffData>
              </w:fldChar>
            </w:r>
            <w:r w:rsidRPr="00614F7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4F75">
              <w:rPr>
                <w:rFonts w:ascii="Arial" w:hAnsi="Arial" w:cs="Arial"/>
                <w:sz w:val="20"/>
                <w:szCs w:val="20"/>
              </w:rPr>
              <w:fldChar w:fldCharType="end"/>
            </w:r>
          </w:p>
        </w:tc>
        <w:tc>
          <w:tcPr>
            <w:tcW w:w="8647" w:type="dxa"/>
            <w:shd w:val="clear" w:color="auto" w:fill="auto"/>
          </w:tcPr>
          <w:p w14:paraId="6DC3F39A" w14:textId="31C52DA0" w:rsidR="00614F75" w:rsidRPr="00614F75" w:rsidRDefault="00614F75" w:rsidP="00614F75">
            <w:pPr>
              <w:rPr>
                <w:rFonts w:ascii="Arial" w:hAnsi="Arial" w:cs="Arial"/>
                <w:i/>
                <w:sz w:val="20"/>
                <w:szCs w:val="20"/>
              </w:rPr>
            </w:pPr>
            <w:r w:rsidRPr="00614F75">
              <w:rPr>
                <w:rFonts w:ascii="Arial" w:hAnsi="Arial" w:cs="Arial"/>
                <w:sz w:val="20"/>
                <w:szCs w:val="20"/>
              </w:rPr>
              <w:t>Aufnehmen und Absetzen von Lasten neben Gerüsten mit Hilfe eines Kranes (Gefahr des Verhängens)</w:t>
            </w:r>
          </w:p>
        </w:tc>
      </w:tr>
      <w:tr w:rsidR="00614F75" w14:paraId="5E71FD34" w14:textId="77777777" w:rsidTr="00A431E7">
        <w:trPr>
          <w:trHeight w:val="121"/>
        </w:trPr>
        <w:tc>
          <w:tcPr>
            <w:tcW w:w="851" w:type="dxa"/>
            <w:shd w:val="clear" w:color="auto" w:fill="auto"/>
            <w:vAlign w:val="center"/>
          </w:tcPr>
          <w:p w14:paraId="780D767C" w14:textId="77777777" w:rsidR="00614F75" w:rsidRPr="00614F75" w:rsidRDefault="00614F75" w:rsidP="00614F75">
            <w:pPr>
              <w:jc w:val="center"/>
              <w:rPr>
                <w:rFonts w:ascii="Arial" w:hAnsi="Arial" w:cs="Arial"/>
                <w:sz w:val="20"/>
                <w:szCs w:val="20"/>
              </w:rPr>
            </w:pPr>
            <w:r w:rsidRPr="00614F75">
              <w:rPr>
                <w:rFonts w:ascii="Arial" w:hAnsi="Arial" w:cs="Arial"/>
                <w:sz w:val="20"/>
                <w:szCs w:val="20"/>
              </w:rPr>
              <w:fldChar w:fldCharType="begin">
                <w:ffData>
                  <w:name w:val="Kontrollkästchen1"/>
                  <w:enabled/>
                  <w:calcOnExit w:val="0"/>
                  <w:checkBox>
                    <w:sizeAuto/>
                    <w:default w:val="0"/>
                  </w:checkBox>
                </w:ffData>
              </w:fldChar>
            </w:r>
            <w:r w:rsidRPr="00614F7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4F75">
              <w:rPr>
                <w:rFonts w:ascii="Arial" w:hAnsi="Arial" w:cs="Arial"/>
                <w:sz w:val="20"/>
                <w:szCs w:val="20"/>
              </w:rPr>
              <w:fldChar w:fldCharType="end"/>
            </w:r>
          </w:p>
        </w:tc>
        <w:tc>
          <w:tcPr>
            <w:tcW w:w="8647" w:type="dxa"/>
            <w:shd w:val="clear" w:color="auto" w:fill="auto"/>
          </w:tcPr>
          <w:p w14:paraId="3787591A" w14:textId="273019F1" w:rsidR="00614F75" w:rsidRPr="00614F75" w:rsidRDefault="00614F75" w:rsidP="00614F75">
            <w:pPr>
              <w:rPr>
                <w:rFonts w:ascii="Arial" w:hAnsi="Arial" w:cs="Arial"/>
                <w:i/>
                <w:sz w:val="20"/>
                <w:szCs w:val="20"/>
              </w:rPr>
            </w:pPr>
            <w:r w:rsidRPr="00614F75">
              <w:rPr>
                <w:rFonts w:ascii="Arial" w:hAnsi="Arial" w:cs="Arial"/>
                <w:sz w:val="20"/>
                <w:szCs w:val="20"/>
              </w:rPr>
              <w:t>Reparatur- oder Montagearbeiten mit feuergefährlichen Arbeiten (z. B. Schweißarbeiten) in Bereichen mit Brand- und Explosionsgefährdung, z. B. in Mühlen</w:t>
            </w:r>
          </w:p>
        </w:tc>
      </w:tr>
      <w:tr w:rsidR="00614F75" w:rsidRPr="00D72DBC" w14:paraId="366B03AC" w14:textId="77777777" w:rsidTr="00A431E7">
        <w:trPr>
          <w:trHeight w:val="76"/>
        </w:trPr>
        <w:tc>
          <w:tcPr>
            <w:tcW w:w="851" w:type="dxa"/>
            <w:shd w:val="clear" w:color="auto" w:fill="auto"/>
            <w:vAlign w:val="center"/>
          </w:tcPr>
          <w:p w14:paraId="2DBD1FA5" w14:textId="77777777" w:rsidR="00614F75" w:rsidRPr="00614F75" w:rsidRDefault="00614F75" w:rsidP="00614F75">
            <w:pPr>
              <w:jc w:val="center"/>
              <w:rPr>
                <w:rFonts w:ascii="Arial" w:hAnsi="Arial" w:cs="Arial"/>
                <w:color w:val="000000" w:themeColor="text1"/>
                <w:sz w:val="20"/>
                <w:szCs w:val="20"/>
              </w:rPr>
            </w:pPr>
            <w:r w:rsidRPr="00614F75">
              <w:rPr>
                <w:rFonts w:ascii="Arial" w:hAnsi="Arial" w:cs="Arial"/>
                <w:color w:val="000000" w:themeColor="text1"/>
                <w:sz w:val="20"/>
                <w:szCs w:val="20"/>
              </w:rPr>
              <w:fldChar w:fldCharType="begin">
                <w:ffData>
                  <w:name w:val="Kontrollkästchen1"/>
                  <w:enabled/>
                  <w:calcOnExit w:val="0"/>
                  <w:checkBox>
                    <w:sizeAuto/>
                    <w:default w:val="0"/>
                  </w:checkBox>
                </w:ffData>
              </w:fldChar>
            </w:r>
            <w:r w:rsidRPr="00614F75">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614F75">
              <w:rPr>
                <w:rFonts w:ascii="Arial" w:hAnsi="Arial" w:cs="Arial"/>
                <w:color w:val="000000" w:themeColor="text1"/>
                <w:sz w:val="20"/>
                <w:szCs w:val="20"/>
              </w:rPr>
              <w:fldChar w:fldCharType="end"/>
            </w:r>
          </w:p>
        </w:tc>
        <w:tc>
          <w:tcPr>
            <w:tcW w:w="8647" w:type="dxa"/>
            <w:shd w:val="clear" w:color="auto" w:fill="auto"/>
          </w:tcPr>
          <w:p w14:paraId="4B73D97A" w14:textId="7B5FE905" w:rsidR="00614F75" w:rsidRPr="00614F75" w:rsidRDefault="00614F75" w:rsidP="00614F75">
            <w:pPr>
              <w:rPr>
                <w:rFonts w:ascii="Arial" w:hAnsi="Arial" w:cs="Arial"/>
                <w:color w:val="000000" w:themeColor="text1"/>
                <w:sz w:val="20"/>
                <w:szCs w:val="20"/>
              </w:rPr>
            </w:pPr>
            <w:r w:rsidRPr="00614F75">
              <w:rPr>
                <w:rFonts w:ascii="Arial" w:hAnsi="Arial" w:cs="Arial"/>
                <w:sz w:val="20"/>
                <w:szCs w:val="20"/>
              </w:rPr>
              <w:t>Arbeiten im Gefahrenbereich von Erdbaumaschinen (Gefahr des Überfahrens und Einquetschens)</w:t>
            </w:r>
          </w:p>
        </w:tc>
      </w:tr>
      <w:tr w:rsidR="00614F75" w14:paraId="40EF6943" w14:textId="77777777" w:rsidTr="00A431E7">
        <w:trPr>
          <w:trHeight w:val="76"/>
        </w:trPr>
        <w:tc>
          <w:tcPr>
            <w:tcW w:w="851" w:type="dxa"/>
            <w:shd w:val="clear" w:color="auto" w:fill="auto"/>
            <w:vAlign w:val="center"/>
          </w:tcPr>
          <w:p w14:paraId="4278BBF8" w14:textId="77777777" w:rsidR="00614F75" w:rsidRPr="00614F75" w:rsidRDefault="00614F75" w:rsidP="00614F75">
            <w:pPr>
              <w:jc w:val="center"/>
              <w:rPr>
                <w:rFonts w:ascii="Arial" w:hAnsi="Arial" w:cs="Arial"/>
                <w:sz w:val="20"/>
                <w:szCs w:val="20"/>
              </w:rPr>
            </w:pPr>
            <w:r w:rsidRPr="00614F75">
              <w:rPr>
                <w:rFonts w:ascii="Arial" w:hAnsi="Arial" w:cs="Arial"/>
                <w:sz w:val="20"/>
                <w:szCs w:val="20"/>
              </w:rPr>
              <w:fldChar w:fldCharType="begin">
                <w:ffData>
                  <w:name w:val="Kontrollkästchen1"/>
                  <w:enabled/>
                  <w:calcOnExit w:val="0"/>
                  <w:checkBox>
                    <w:sizeAuto/>
                    <w:default w:val="0"/>
                  </w:checkBox>
                </w:ffData>
              </w:fldChar>
            </w:r>
            <w:r w:rsidRPr="00614F7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4F75">
              <w:rPr>
                <w:rFonts w:ascii="Arial" w:hAnsi="Arial" w:cs="Arial"/>
                <w:sz w:val="20"/>
                <w:szCs w:val="20"/>
              </w:rPr>
              <w:fldChar w:fldCharType="end"/>
            </w:r>
          </w:p>
        </w:tc>
        <w:tc>
          <w:tcPr>
            <w:tcW w:w="8647" w:type="dxa"/>
            <w:shd w:val="clear" w:color="auto" w:fill="auto"/>
          </w:tcPr>
          <w:p w14:paraId="2CCFF4CF" w14:textId="297B670B" w:rsidR="00614F75" w:rsidRPr="00614F75" w:rsidRDefault="00614F75" w:rsidP="00614F75">
            <w:pPr>
              <w:rPr>
                <w:rFonts w:ascii="Arial" w:hAnsi="Arial" w:cs="Arial"/>
                <w:i/>
                <w:sz w:val="20"/>
                <w:szCs w:val="20"/>
              </w:rPr>
            </w:pPr>
            <w:r w:rsidRPr="00614F75">
              <w:rPr>
                <w:rFonts w:ascii="Arial" w:hAnsi="Arial" w:cs="Arial"/>
                <w:sz w:val="20"/>
                <w:szCs w:val="20"/>
              </w:rPr>
              <w:t>Arbeiten übereinander ohne Schutzdach (Gefahr durch herabfallende oder abgeworfene Gegenstände)</w:t>
            </w:r>
          </w:p>
        </w:tc>
      </w:tr>
      <w:tr w:rsidR="00614F75" w14:paraId="45FEBF3D" w14:textId="77777777" w:rsidTr="00A431E7">
        <w:trPr>
          <w:trHeight w:val="76"/>
        </w:trPr>
        <w:tc>
          <w:tcPr>
            <w:tcW w:w="851" w:type="dxa"/>
            <w:shd w:val="clear" w:color="auto" w:fill="auto"/>
            <w:vAlign w:val="center"/>
          </w:tcPr>
          <w:p w14:paraId="6FB5E8ED" w14:textId="77777777" w:rsidR="00614F75" w:rsidRPr="00614F75" w:rsidRDefault="00614F75" w:rsidP="00614F75">
            <w:pPr>
              <w:jc w:val="center"/>
              <w:rPr>
                <w:rFonts w:ascii="Arial" w:hAnsi="Arial" w:cs="Arial"/>
                <w:sz w:val="20"/>
                <w:szCs w:val="20"/>
              </w:rPr>
            </w:pPr>
            <w:r w:rsidRPr="00614F75">
              <w:rPr>
                <w:rFonts w:ascii="Arial" w:hAnsi="Arial" w:cs="Arial"/>
                <w:sz w:val="20"/>
                <w:szCs w:val="20"/>
              </w:rPr>
              <w:fldChar w:fldCharType="begin">
                <w:ffData>
                  <w:name w:val="Kontrollkästchen1"/>
                  <w:enabled/>
                  <w:calcOnExit w:val="0"/>
                  <w:checkBox>
                    <w:sizeAuto/>
                    <w:default w:val="0"/>
                  </w:checkBox>
                </w:ffData>
              </w:fldChar>
            </w:r>
            <w:r w:rsidRPr="00614F7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4F75">
              <w:rPr>
                <w:rFonts w:ascii="Arial" w:hAnsi="Arial" w:cs="Arial"/>
                <w:sz w:val="20"/>
                <w:szCs w:val="20"/>
              </w:rPr>
              <w:fldChar w:fldCharType="end"/>
            </w:r>
          </w:p>
        </w:tc>
        <w:tc>
          <w:tcPr>
            <w:tcW w:w="8647" w:type="dxa"/>
            <w:shd w:val="clear" w:color="auto" w:fill="auto"/>
          </w:tcPr>
          <w:p w14:paraId="30B5B573" w14:textId="7E2CDF25" w:rsidR="00614F75" w:rsidRPr="00614F75" w:rsidRDefault="00614F75" w:rsidP="00614F75">
            <w:pPr>
              <w:rPr>
                <w:rFonts w:ascii="Arial" w:hAnsi="Arial" w:cs="Arial"/>
                <w:sz w:val="20"/>
                <w:szCs w:val="20"/>
              </w:rPr>
            </w:pPr>
            <w:r w:rsidRPr="00614F75">
              <w:rPr>
                <w:rFonts w:ascii="Arial" w:hAnsi="Arial" w:cs="Arial"/>
                <w:sz w:val="20"/>
                <w:szCs w:val="20"/>
              </w:rPr>
              <w:t>Arbeiten beim Tunnelbau bei gleichzeitigem LKW-Verkehr (Gefahr des Überfahrens bei engen Verhältnissen und schlechter Sicht)</w:t>
            </w:r>
          </w:p>
        </w:tc>
      </w:tr>
    </w:tbl>
    <w:p w14:paraId="30717C28" w14:textId="77777777" w:rsidR="004D2EC6" w:rsidRDefault="004D2EC6" w:rsidP="000A4873">
      <w:pPr>
        <w:pStyle w:val="Textkrper2"/>
        <w:ind w:left="142"/>
      </w:pPr>
    </w:p>
    <w:p w14:paraId="1011B2B6" w14:textId="5452936A" w:rsidR="00BE3670" w:rsidRDefault="006E5655" w:rsidP="000A4873">
      <w:pPr>
        <w:pStyle w:val="Textkrper2"/>
        <w:ind w:left="142"/>
      </w:pPr>
      <w:r>
        <w:t xml:space="preserve">Hiermit wird </w:t>
      </w:r>
      <w:r w:rsidR="0066159E" w:rsidRPr="007D5299">
        <w:rPr>
          <w:szCs w:val="20"/>
        </w:rPr>
        <w:fldChar w:fldCharType="begin">
          <w:ffData>
            <w:name w:val=""/>
            <w:enabled/>
            <w:calcOnExit w:val="0"/>
            <w:textInput/>
          </w:ffData>
        </w:fldChar>
      </w:r>
      <w:r w:rsidR="007D5299" w:rsidRPr="007D5299">
        <w:rPr>
          <w:szCs w:val="20"/>
        </w:rPr>
        <w:instrText xml:space="preserve"> </w:instrText>
      </w:r>
      <w:r w:rsidR="00322628">
        <w:rPr>
          <w:szCs w:val="20"/>
        </w:rPr>
        <w:instrText>FORMTEXT</w:instrText>
      </w:r>
      <w:r w:rsidR="007D5299" w:rsidRPr="007D5299">
        <w:rPr>
          <w:szCs w:val="20"/>
        </w:rPr>
        <w:instrText xml:space="preserve"> </w:instrText>
      </w:r>
      <w:r w:rsidR="0066159E" w:rsidRPr="007D5299">
        <w:rPr>
          <w:szCs w:val="20"/>
        </w:rPr>
      </w:r>
      <w:r w:rsidR="0066159E" w:rsidRPr="007D5299">
        <w:rPr>
          <w:szCs w:val="20"/>
        </w:rPr>
        <w:fldChar w:fldCharType="separate"/>
      </w:r>
      <w:r w:rsidR="007D5299" w:rsidRPr="3A9C15EC">
        <w:rPr>
          <w:rFonts w:ascii="Cambria Math" w:hAnsi="Cambria Math"/>
          <w:noProof/>
        </w:rPr>
        <w:t> </w:t>
      </w:r>
      <w:r w:rsidR="007D5299" w:rsidRPr="3A9C15EC">
        <w:rPr>
          <w:rFonts w:ascii="Cambria Math" w:hAnsi="Cambria Math"/>
          <w:noProof/>
        </w:rPr>
        <w:t> </w:t>
      </w:r>
      <w:r w:rsidR="007D5299" w:rsidRPr="3A9C15EC">
        <w:rPr>
          <w:rFonts w:ascii="Cambria Math" w:hAnsi="Cambria Math"/>
          <w:noProof/>
        </w:rPr>
        <w:t> </w:t>
      </w:r>
      <w:r w:rsidR="007D5299" w:rsidRPr="3A9C15EC">
        <w:rPr>
          <w:rFonts w:ascii="Cambria Math" w:hAnsi="Cambria Math"/>
          <w:noProof/>
        </w:rPr>
        <w:t> </w:t>
      </w:r>
      <w:r w:rsidR="007D5299" w:rsidRPr="3A9C15EC">
        <w:rPr>
          <w:rFonts w:ascii="Cambria Math" w:hAnsi="Cambria Math"/>
          <w:noProof/>
        </w:rPr>
        <w:t> </w:t>
      </w:r>
      <w:r w:rsidR="0066159E" w:rsidRPr="007D5299">
        <w:rPr>
          <w:szCs w:val="20"/>
        </w:rPr>
        <w:fldChar w:fldCharType="end"/>
      </w:r>
      <w:r w:rsidR="00A74DA8">
        <w:t xml:space="preserve"> durch </w:t>
      </w:r>
      <w:r w:rsidR="00936B6B">
        <w:t>den Auftraggeber zu</w:t>
      </w:r>
      <w:r w:rsidR="5BAFDFA8">
        <w:t>r koordinierenden Person</w:t>
      </w:r>
      <w:r w:rsidR="006B2F4B">
        <w:t xml:space="preserve"> </w:t>
      </w:r>
      <w:r>
        <w:t>bestellt.</w:t>
      </w:r>
    </w:p>
    <w:p w14:paraId="1201B0A2" w14:textId="77777777" w:rsidR="0068375D" w:rsidRDefault="0068375D" w:rsidP="000A4873">
      <w:pPr>
        <w:ind w:left="142"/>
        <w:rPr>
          <w:rFonts w:ascii="Arial" w:hAnsi="Arial" w:cs="Arial"/>
          <w:sz w:val="20"/>
        </w:rPr>
      </w:pPr>
    </w:p>
    <w:p w14:paraId="65E1F963" w14:textId="77777777" w:rsidR="00866217" w:rsidRDefault="00641188" w:rsidP="000A4873">
      <w:pPr>
        <w:ind w:left="142"/>
        <w:rPr>
          <w:rFonts w:ascii="Arial" w:hAnsi="Arial" w:cs="Arial"/>
          <w:b/>
          <w:bCs/>
          <w:sz w:val="20"/>
        </w:rPr>
      </w:pPr>
      <w:r>
        <w:rPr>
          <w:rFonts w:ascii="Arial" w:hAnsi="Arial" w:cs="Arial"/>
          <w:b/>
          <w:bCs/>
          <w:sz w:val="20"/>
        </w:rPr>
        <w:t>Grundlagen der Bestellung:</w:t>
      </w:r>
    </w:p>
    <w:p w14:paraId="700B24A1" w14:textId="294CA51C" w:rsidR="00614F75" w:rsidRDefault="00614F75" w:rsidP="00E94A82">
      <w:pPr>
        <w:numPr>
          <w:ilvl w:val="0"/>
          <w:numId w:val="1"/>
        </w:numPr>
        <w:tabs>
          <w:tab w:val="left" w:pos="1276"/>
        </w:tabs>
        <w:rPr>
          <w:rFonts w:ascii="Arial" w:hAnsi="Arial" w:cs="Arial"/>
          <w:sz w:val="20"/>
          <w:szCs w:val="20"/>
        </w:rPr>
      </w:pPr>
      <w:r w:rsidRPr="00614F75">
        <w:rPr>
          <w:rFonts w:ascii="Arial" w:hAnsi="Arial" w:cs="Arial"/>
          <w:sz w:val="20"/>
          <w:szCs w:val="20"/>
        </w:rPr>
        <w:t>§ 13</w:t>
      </w:r>
      <w:r>
        <w:rPr>
          <w:rFonts w:ascii="Arial" w:hAnsi="Arial" w:cs="Arial"/>
          <w:sz w:val="20"/>
          <w:szCs w:val="20"/>
        </w:rPr>
        <w:t xml:space="preserve"> BetrSichV</w:t>
      </w:r>
    </w:p>
    <w:p w14:paraId="6E8D0A2B" w14:textId="09583FC1" w:rsidR="00614F75" w:rsidRDefault="00614F75" w:rsidP="00E94A82">
      <w:pPr>
        <w:numPr>
          <w:ilvl w:val="0"/>
          <w:numId w:val="1"/>
        </w:numPr>
        <w:tabs>
          <w:tab w:val="left" w:pos="1276"/>
        </w:tabs>
        <w:rPr>
          <w:rFonts w:ascii="Arial" w:hAnsi="Arial" w:cs="Arial"/>
          <w:sz w:val="20"/>
          <w:szCs w:val="20"/>
        </w:rPr>
      </w:pPr>
      <w:r w:rsidRPr="00614F75">
        <w:rPr>
          <w:rFonts w:ascii="Arial" w:hAnsi="Arial" w:cs="Arial"/>
          <w:sz w:val="20"/>
          <w:szCs w:val="20"/>
        </w:rPr>
        <w:t>TRBS 1112 Abs. 3.1</w:t>
      </w:r>
    </w:p>
    <w:p w14:paraId="149DDDEE" w14:textId="106BEB7B" w:rsidR="00614F75" w:rsidRDefault="00614F75" w:rsidP="00E94A82">
      <w:pPr>
        <w:numPr>
          <w:ilvl w:val="0"/>
          <w:numId w:val="1"/>
        </w:numPr>
        <w:tabs>
          <w:tab w:val="left" w:pos="1276"/>
        </w:tabs>
        <w:rPr>
          <w:rFonts w:ascii="Arial" w:hAnsi="Arial" w:cs="Arial"/>
          <w:sz w:val="20"/>
          <w:szCs w:val="20"/>
        </w:rPr>
      </w:pPr>
      <w:r>
        <w:rPr>
          <w:rFonts w:ascii="Arial" w:hAnsi="Arial" w:cs="Arial"/>
          <w:sz w:val="20"/>
          <w:szCs w:val="20"/>
        </w:rPr>
        <w:t xml:space="preserve">§ 6 </w:t>
      </w:r>
      <w:r w:rsidRPr="00614F75">
        <w:rPr>
          <w:rFonts w:ascii="Arial" w:hAnsi="Arial" w:cs="Arial"/>
          <w:sz w:val="20"/>
          <w:szCs w:val="20"/>
        </w:rPr>
        <w:t>DGUV Vorschrift 1</w:t>
      </w:r>
    </w:p>
    <w:p w14:paraId="00D9C13B" w14:textId="6ED304E1" w:rsidR="00614F75" w:rsidRDefault="00614F75" w:rsidP="00E94A82">
      <w:pPr>
        <w:numPr>
          <w:ilvl w:val="0"/>
          <w:numId w:val="1"/>
        </w:numPr>
        <w:tabs>
          <w:tab w:val="left" w:pos="1276"/>
        </w:tabs>
        <w:rPr>
          <w:rFonts w:ascii="Arial" w:hAnsi="Arial" w:cs="Arial"/>
          <w:sz w:val="20"/>
          <w:szCs w:val="20"/>
        </w:rPr>
      </w:pPr>
      <w:r w:rsidRPr="00614F75">
        <w:rPr>
          <w:rFonts w:ascii="Arial" w:hAnsi="Arial" w:cs="Arial"/>
          <w:sz w:val="20"/>
          <w:szCs w:val="20"/>
        </w:rPr>
        <w:t>DGUV Regel 100-001 Abs. 2.5</w:t>
      </w:r>
    </w:p>
    <w:p w14:paraId="0B8A7208" w14:textId="48C4ADB7" w:rsidR="00614F75" w:rsidRDefault="00614F75" w:rsidP="00E94A82">
      <w:pPr>
        <w:numPr>
          <w:ilvl w:val="0"/>
          <w:numId w:val="1"/>
        </w:numPr>
        <w:tabs>
          <w:tab w:val="left" w:pos="1276"/>
        </w:tabs>
        <w:rPr>
          <w:rFonts w:ascii="Arial" w:hAnsi="Arial" w:cs="Arial"/>
          <w:sz w:val="20"/>
          <w:szCs w:val="20"/>
        </w:rPr>
      </w:pPr>
      <w:r w:rsidRPr="00614F75">
        <w:rPr>
          <w:rFonts w:ascii="Arial" w:hAnsi="Arial" w:cs="Arial"/>
          <w:sz w:val="20"/>
          <w:szCs w:val="20"/>
        </w:rPr>
        <w:t>DGUV Information 215-830</w:t>
      </w:r>
      <w:r>
        <w:rPr>
          <w:rFonts w:ascii="Arial" w:hAnsi="Arial" w:cs="Arial"/>
          <w:sz w:val="20"/>
          <w:szCs w:val="20"/>
        </w:rPr>
        <w:t xml:space="preserve">, </w:t>
      </w:r>
      <w:r w:rsidRPr="00614F75">
        <w:rPr>
          <w:rFonts w:ascii="Arial" w:hAnsi="Arial" w:cs="Arial"/>
          <w:sz w:val="20"/>
          <w:szCs w:val="20"/>
        </w:rPr>
        <w:t>Abs. 2.3</w:t>
      </w:r>
    </w:p>
    <w:p w14:paraId="3CC20B32" w14:textId="77777777" w:rsidR="00E94A82" w:rsidRDefault="00E94A82" w:rsidP="000A4873">
      <w:pPr>
        <w:ind w:left="142"/>
        <w:jc w:val="both"/>
        <w:rPr>
          <w:rFonts w:ascii="Arial" w:hAnsi="Arial" w:cs="Arial"/>
          <w:sz w:val="20"/>
        </w:rPr>
      </w:pPr>
    </w:p>
    <w:p w14:paraId="3C6F474D" w14:textId="0359649D" w:rsidR="00360770" w:rsidRPr="00360770" w:rsidRDefault="00936B6B" w:rsidP="00360770">
      <w:pPr>
        <w:ind w:left="142"/>
        <w:jc w:val="both"/>
        <w:rPr>
          <w:rFonts w:ascii="Arial" w:hAnsi="Arial" w:cs="Arial"/>
          <w:b/>
          <w:bCs/>
          <w:sz w:val="20"/>
          <w:szCs w:val="20"/>
        </w:rPr>
      </w:pPr>
      <w:r w:rsidRPr="00360770">
        <w:rPr>
          <w:rFonts w:ascii="Arial" w:hAnsi="Arial" w:cs="Arial"/>
          <w:b/>
          <w:bCs/>
          <w:sz w:val="20"/>
          <w:szCs w:val="20"/>
        </w:rPr>
        <w:t xml:space="preserve">Mitgeltende </w:t>
      </w:r>
      <w:r w:rsidR="00360770" w:rsidRPr="00360770">
        <w:rPr>
          <w:rFonts w:ascii="Arial" w:hAnsi="Arial" w:cs="Arial"/>
          <w:b/>
          <w:bCs/>
          <w:sz w:val="20"/>
          <w:szCs w:val="20"/>
        </w:rPr>
        <w:t>Dokumente:</w:t>
      </w:r>
    </w:p>
    <w:tbl>
      <w:tblPr>
        <w:tblW w:w="9498" w:type="dxa"/>
        <w:tblInd w:w="108" w:type="dxa"/>
        <w:tblLook w:val="04A0" w:firstRow="1" w:lastRow="0" w:firstColumn="1" w:lastColumn="0" w:noHBand="0" w:noVBand="1"/>
      </w:tblPr>
      <w:tblGrid>
        <w:gridCol w:w="851"/>
        <w:gridCol w:w="8647"/>
      </w:tblGrid>
      <w:tr w:rsidR="00360770" w14:paraId="626D8751" w14:textId="77777777" w:rsidTr="00360770">
        <w:trPr>
          <w:trHeight w:val="76"/>
        </w:trPr>
        <w:tc>
          <w:tcPr>
            <w:tcW w:w="851" w:type="dxa"/>
            <w:shd w:val="clear" w:color="auto" w:fill="auto"/>
            <w:vAlign w:val="center"/>
          </w:tcPr>
          <w:p w14:paraId="526DF05D" w14:textId="77777777" w:rsidR="00360770" w:rsidRPr="00614F75" w:rsidRDefault="00360770" w:rsidP="004D61D9">
            <w:pPr>
              <w:jc w:val="center"/>
              <w:rPr>
                <w:rFonts w:ascii="Arial" w:hAnsi="Arial" w:cs="Arial"/>
                <w:sz w:val="20"/>
                <w:szCs w:val="20"/>
              </w:rPr>
            </w:pPr>
            <w:r w:rsidRPr="00614F75">
              <w:rPr>
                <w:rFonts w:ascii="Arial" w:hAnsi="Arial" w:cs="Arial"/>
                <w:sz w:val="20"/>
                <w:szCs w:val="20"/>
              </w:rPr>
              <w:fldChar w:fldCharType="begin">
                <w:ffData>
                  <w:name w:val="Kontrollkästchen1"/>
                  <w:enabled/>
                  <w:calcOnExit w:val="0"/>
                  <w:checkBox>
                    <w:sizeAuto/>
                    <w:default w:val="0"/>
                  </w:checkBox>
                </w:ffData>
              </w:fldChar>
            </w:r>
            <w:r w:rsidRPr="00614F7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4F75">
              <w:rPr>
                <w:rFonts w:ascii="Arial" w:hAnsi="Arial" w:cs="Arial"/>
                <w:sz w:val="20"/>
                <w:szCs w:val="20"/>
              </w:rPr>
              <w:fldChar w:fldCharType="end"/>
            </w:r>
          </w:p>
        </w:tc>
        <w:tc>
          <w:tcPr>
            <w:tcW w:w="8647" w:type="dxa"/>
            <w:shd w:val="clear" w:color="auto" w:fill="auto"/>
          </w:tcPr>
          <w:p w14:paraId="5EAB0862" w14:textId="4BE88DD1" w:rsidR="00360770" w:rsidRPr="00614F75" w:rsidRDefault="00360770" w:rsidP="004D61D9">
            <w:pPr>
              <w:rPr>
                <w:rFonts w:ascii="Arial" w:hAnsi="Arial" w:cs="Arial"/>
                <w:i/>
                <w:sz w:val="20"/>
                <w:szCs w:val="20"/>
              </w:rPr>
            </w:pPr>
            <w:r w:rsidRPr="00360770">
              <w:rPr>
                <w:rFonts w:ascii="Arial" w:hAnsi="Arial" w:cs="Arial"/>
                <w:sz w:val="20"/>
                <w:szCs w:val="20"/>
              </w:rPr>
              <w:t>PC_ORG_</w:t>
            </w:r>
            <w:r w:rsidR="005B4655">
              <w:rPr>
                <w:rFonts w:ascii="Arial" w:hAnsi="Arial" w:cs="Arial"/>
                <w:sz w:val="20"/>
                <w:szCs w:val="20"/>
              </w:rPr>
              <w:t>14</w:t>
            </w:r>
            <w:r w:rsidRPr="00360770">
              <w:rPr>
                <w:rFonts w:ascii="Arial" w:hAnsi="Arial" w:cs="Arial"/>
                <w:sz w:val="20"/>
                <w:szCs w:val="20"/>
              </w:rPr>
              <w:t xml:space="preserve"> Bewertung der Auftragsabwicklung durch den Auftraggeber</w:t>
            </w:r>
          </w:p>
        </w:tc>
      </w:tr>
      <w:tr w:rsidR="00360770" w14:paraId="521F3604" w14:textId="77777777" w:rsidTr="00360770">
        <w:trPr>
          <w:trHeight w:val="76"/>
        </w:trPr>
        <w:tc>
          <w:tcPr>
            <w:tcW w:w="851" w:type="dxa"/>
            <w:shd w:val="clear" w:color="auto" w:fill="auto"/>
            <w:vAlign w:val="center"/>
          </w:tcPr>
          <w:p w14:paraId="1EED27F6" w14:textId="77777777" w:rsidR="00360770" w:rsidRPr="00614F75" w:rsidRDefault="00360770" w:rsidP="004D61D9">
            <w:pPr>
              <w:jc w:val="center"/>
              <w:rPr>
                <w:rFonts w:ascii="Arial" w:hAnsi="Arial" w:cs="Arial"/>
                <w:sz w:val="20"/>
                <w:szCs w:val="20"/>
              </w:rPr>
            </w:pPr>
            <w:r w:rsidRPr="00614F75">
              <w:rPr>
                <w:rFonts w:ascii="Arial" w:hAnsi="Arial" w:cs="Arial"/>
                <w:sz w:val="20"/>
                <w:szCs w:val="20"/>
              </w:rPr>
              <w:fldChar w:fldCharType="begin">
                <w:ffData>
                  <w:name w:val="Kontrollkästchen1"/>
                  <w:enabled/>
                  <w:calcOnExit w:val="0"/>
                  <w:checkBox>
                    <w:sizeAuto/>
                    <w:default w:val="0"/>
                  </w:checkBox>
                </w:ffData>
              </w:fldChar>
            </w:r>
            <w:r w:rsidRPr="00614F7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4F75">
              <w:rPr>
                <w:rFonts w:ascii="Arial" w:hAnsi="Arial" w:cs="Arial"/>
                <w:sz w:val="20"/>
                <w:szCs w:val="20"/>
              </w:rPr>
              <w:fldChar w:fldCharType="end"/>
            </w:r>
          </w:p>
        </w:tc>
        <w:tc>
          <w:tcPr>
            <w:tcW w:w="8647" w:type="dxa"/>
            <w:shd w:val="clear" w:color="auto" w:fill="auto"/>
          </w:tcPr>
          <w:p w14:paraId="0B22D3AC" w14:textId="0C72EFC3" w:rsidR="00360770" w:rsidRPr="00614F75" w:rsidRDefault="00360770" w:rsidP="004D61D9">
            <w:pPr>
              <w:rPr>
                <w:rFonts w:ascii="Arial" w:hAnsi="Arial" w:cs="Arial"/>
                <w:sz w:val="20"/>
                <w:szCs w:val="20"/>
              </w:rPr>
            </w:pPr>
            <w:r w:rsidRPr="00360770">
              <w:rPr>
                <w:rFonts w:ascii="Arial" w:hAnsi="Arial" w:cs="Arial"/>
                <w:sz w:val="20"/>
                <w:szCs w:val="20"/>
              </w:rPr>
              <w:t>PC_ORG_</w:t>
            </w:r>
            <w:r w:rsidR="005B4655">
              <w:rPr>
                <w:rFonts w:ascii="Arial" w:hAnsi="Arial" w:cs="Arial"/>
                <w:sz w:val="20"/>
                <w:szCs w:val="20"/>
              </w:rPr>
              <w:t>15</w:t>
            </w:r>
            <w:r w:rsidRPr="00360770">
              <w:rPr>
                <w:rFonts w:ascii="Arial" w:hAnsi="Arial" w:cs="Arial"/>
                <w:sz w:val="20"/>
                <w:szCs w:val="20"/>
              </w:rPr>
              <w:t xml:space="preserve"> Bewertung der Auftragsabwicklung durch den Auftragnehmer</w:t>
            </w:r>
          </w:p>
        </w:tc>
      </w:tr>
    </w:tbl>
    <w:p w14:paraId="511549BB" w14:textId="77777777" w:rsidR="0014088B" w:rsidRDefault="0014088B" w:rsidP="000A4873">
      <w:pPr>
        <w:ind w:left="142"/>
        <w:jc w:val="both"/>
        <w:rPr>
          <w:rFonts w:ascii="Arial" w:hAnsi="Arial" w:cs="Arial"/>
          <w:sz w:val="20"/>
          <w:szCs w:val="20"/>
        </w:rPr>
      </w:pPr>
    </w:p>
    <w:p w14:paraId="20D2805C" w14:textId="77777777" w:rsidR="00E94A82" w:rsidRDefault="00E94A82" w:rsidP="000A4873">
      <w:pPr>
        <w:ind w:left="142"/>
        <w:jc w:val="both"/>
        <w:rPr>
          <w:rFonts w:ascii="Arial" w:hAnsi="Arial" w:cs="Arial"/>
          <w:sz w:val="20"/>
        </w:rPr>
      </w:pPr>
    </w:p>
    <w:p w14:paraId="4692FEFF" w14:textId="7AE55283" w:rsidR="00E94A82" w:rsidRDefault="00E94A82" w:rsidP="000A4873">
      <w:pPr>
        <w:ind w:left="142"/>
        <w:jc w:val="both"/>
        <w:rPr>
          <w:rFonts w:ascii="Arial" w:hAnsi="Arial" w:cs="Arial"/>
          <w:sz w:val="20"/>
          <w:szCs w:val="20"/>
        </w:rPr>
      </w:pPr>
      <w:r w:rsidRPr="3A9C15EC">
        <w:rPr>
          <w:rFonts w:ascii="Arial" w:hAnsi="Arial" w:cs="Arial"/>
          <w:sz w:val="20"/>
          <w:szCs w:val="20"/>
        </w:rPr>
        <w:t xml:space="preserve">Eine Kopie dieser Bestellung ist </w:t>
      </w:r>
      <w:r w:rsidR="00936B6B" w:rsidRPr="3A9C15EC">
        <w:rPr>
          <w:rFonts w:ascii="Arial" w:hAnsi="Arial" w:cs="Arial"/>
          <w:sz w:val="20"/>
          <w:szCs w:val="20"/>
        </w:rPr>
        <w:t>de</w:t>
      </w:r>
      <w:r w:rsidR="488F841F" w:rsidRPr="3A9C15EC">
        <w:rPr>
          <w:rFonts w:ascii="Arial" w:hAnsi="Arial" w:cs="Arial"/>
          <w:sz w:val="20"/>
          <w:szCs w:val="20"/>
        </w:rPr>
        <w:t>r koordinierenden Person</w:t>
      </w:r>
      <w:r w:rsidR="00936B6B" w:rsidRPr="3A9C15EC">
        <w:rPr>
          <w:rFonts w:ascii="Arial" w:hAnsi="Arial" w:cs="Arial"/>
          <w:sz w:val="20"/>
          <w:szCs w:val="20"/>
        </w:rPr>
        <w:t xml:space="preserve"> </w:t>
      </w:r>
      <w:r w:rsidRPr="3A9C15EC">
        <w:rPr>
          <w:rFonts w:ascii="Arial" w:hAnsi="Arial" w:cs="Arial"/>
          <w:sz w:val="20"/>
          <w:szCs w:val="20"/>
        </w:rPr>
        <w:t xml:space="preserve">auszuhändigen und eine weitere Kopie </w:t>
      </w:r>
      <w:r w:rsidR="00936B6B" w:rsidRPr="3A9C15EC">
        <w:rPr>
          <w:rFonts w:ascii="Arial" w:hAnsi="Arial" w:cs="Arial"/>
          <w:sz w:val="20"/>
          <w:szCs w:val="20"/>
        </w:rPr>
        <w:t>dem Auftraggeber zu übergeben</w:t>
      </w:r>
      <w:r w:rsidRPr="3A9C15EC">
        <w:rPr>
          <w:rFonts w:ascii="Arial" w:hAnsi="Arial" w:cs="Arial"/>
          <w:sz w:val="20"/>
          <w:szCs w:val="20"/>
        </w:rPr>
        <w:t>.</w:t>
      </w:r>
    </w:p>
    <w:p w14:paraId="104D519C" w14:textId="77777777" w:rsidR="00E94A82" w:rsidRDefault="00E94A82" w:rsidP="000A4873">
      <w:pPr>
        <w:ind w:left="142"/>
        <w:jc w:val="both"/>
        <w:rPr>
          <w:rFonts w:ascii="Arial" w:hAnsi="Arial" w:cs="Arial"/>
          <w:sz w:val="20"/>
        </w:rPr>
      </w:pPr>
    </w:p>
    <w:p w14:paraId="228AA1C6" w14:textId="77777777" w:rsidR="00683891" w:rsidRDefault="00683891" w:rsidP="000A4873">
      <w:pPr>
        <w:ind w:left="142"/>
        <w:jc w:val="both"/>
        <w:rPr>
          <w:rFonts w:ascii="Arial" w:hAnsi="Arial" w:cs="Arial"/>
          <w:sz w:val="20"/>
        </w:rPr>
      </w:pPr>
    </w:p>
    <w:p w14:paraId="3B6CDECE" w14:textId="77777777" w:rsidR="00BC315F" w:rsidRDefault="00BC315F" w:rsidP="000A4873">
      <w:pPr>
        <w:ind w:left="142"/>
        <w:jc w:val="both"/>
        <w:rPr>
          <w:rFonts w:ascii="Arial" w:hAnsi="Arial" w:cs="Arial"/>
          <w:sz w:val="20"/>
        </w:rPr>
      </w:pPr>
    </w:p>
    <w:p w14:paraId="5AAC5AD1" w14:textId="77777777" w:rsidR="005005D2" w:rsidRDefault="005005D2" w:rsidP="000A4873">
      <w:pPr>
        <w:ind w:left="142"/>
        <w:jc w:val="both"/>
        <w:rPr>
          <w:rFonts w:ascii="Arial" w:hAnsi="Arial" w:cs="Arial"/>
          <w:sz w:val="20"/>
        </w:rPr>
      </w:pPr>
    </w:p>
    <w:p w14:paraId="2124DB25" w14:textId="77777777" w:rsidR="003F53C5" w:rsidRDefault="003F53C5" w:rsidP="000A4873">
      <w:pPr>
        <w:ind w:left="142"/>
        <w:jc w:val="both"/>
        <w:rPr>
          <w:rFonts w:ascii="Arial" w:hAnsi="Arial" w:cs="Arial"/>
          <w:sz w:val="20"/>
        </w:rPr>
      </w:pPr>
    </w:p>
    <w:tbl>
      <w:tblPr>
        <w:tblW w:w="0" w:type="auto"/>
        <w:tblLook w:val="04A0" w:firstRow="1" w:lastRow="0" w:firstColumn="1" w:lastColumn="0" w:noHBand="0" w:noVBand="1"/>
      </w:tblPr>
      <w:tblGrid>
        <w:gridCol w:w="4786"/>
      </w:tblGrid>
      <w:tr w:rsidR="00683891" w14:paraId="491BE597" w14:textId="77777777" w:rsidTr="003752C3">
        <w:trPr>
          <w:trHeight w:val="152"/>
        </w:trPr>
        <w:tc>
          <w:tcPr>
            <w:tcW w:w="4786" w:type="dxa"/>
            <w:tcBorders>
              <w:top w:val="single" w:sz="4" w:space="0" w:color="auto"/>
            </w:tcBorders>
          </w:tcPr>
          <w:p w14:paraId="1DF7DE67" w14:textId="77777777" w:rsidR="00683891" w:rsidRPr="003752C3" w:rsidRDefault="00683891" w:rsidP="000A4873">
            <w:pPr>
              <w:ind w:left="142"/>
              <w:rPr>
                <w:rFonts w:ascii="Arial" w:hAnsi="Arial" w:cs="Arial"/>
                <w:sz w:val="20"/>
              </w:rPr>
            </w:pPr>
            <w:r w:rsidRPr="003752C3">
              <w:rPr>
                <w:rFonts w:ascii="Arial" w:hAnsi="Arial" w:cs="Arial"/>
                <w:sz w:val="20"/>
              </w:rPr>
              <w:t>Ort, Datum</w:t>
            </w:r>
          </w:p>
        </w:tc>
      </w:tr>
    </w:tbl>
    <w:p w14:paraId="4E43B955" w14:textId="77777777" w:rsidR="00E23D9F" w:rsidRDefault="00E23D9F" w:rsidP="000A4873">
      <w:pPr>
        <w:ind w:left="142"/>
        <w:rPr>
          <w:rFonts w:ascii="Arial" w:hAnsi="Arial" w:cs="Arial"/>
          <w:sz w:val="20"/>
        </w:rPr>
      </w:pPr>
    </w:p>
    <w:p w14:paraId="1729C5CD" w14:textId="77777777" w:rsidR="0089718C" w:rsidRDefault="0089718C" w:rsidP="000A4873">
      <w:pPr>
        <w:ind w:left="142"/>
        <w:rPr>
          <w:rFonts w:ascii="Arial" w:hAnsi="Arial" w:cs="Arial"/>
          <w:sz w:val="20"/>
        </w:rPr>
      </w:pPr>
    </w:p>
    <w:p w14:paraId="38960DBC" w14:textId="77777777" w:rsidR="001B2DFC" w:rsidRDefault="001B2DFC" w:rsidP="000A4873">
      <w:pPr>
        <w:ind w:left="142"/>
        <w:rPr>
          <w:rFonts w:ascii="Arial" w:hAnsi="Arial" w:cs="Arial"/>
          <w:sz w:val="20"/>
        </w:rPr>
      </w:pPr>
    </w:p>
    <w:tbl>
      <w:tblPr>
        <w:tblW w:w="0" w:type="auto"/>
        <w:tblLook w:val="04A0" w:firstRow="1" w:lastRow="0" w:firstColumn="1" w:lastColumn="0" w:noHBand="0" w:noVBand="1"/>
      </w:tblPr>
      <w:tblGrid>
        <w:gridCol w:w="2618"/>
        <w:gridCol w:w="420"/>
        <w:gridCol w:w="2929"/>
        <w:gridCol w:w="421"/>
        <w:gridCol w:w="2684"/>
      </w:tblGrid>
      <w:tr w:rsidR="00435FB0" w14:paraId="41F808AB" w14:textId="77777777" w:rsidTr="003752C3">
        <w:trPr>
          <w:trHeight w:val="635"/>
        </w:trPr>
        <w:tc>
          <w:tcPr>
            <w:tcW w:w="2660" w:type="dxa"/>
            <w:tcBorders>
              <w:bottom w:val="single" w:sz="4" w:space="0" w:color="auto"/>
            </w:tcBorders>
          </w:tcPr>
          <w:p w14:paraId="6F99AAFA" w14:textId="77777777" w:rsidR="00435FB0" w:rsidRPr="003752C3" w:rsidRDefault="00435FB0" w:rsidP="000A4873">
            <w:pPr>
              <w:ind w:left="142"/>
              <w:rPr>
                <w:rFonts w:ascii="Arial" w:hAnsi="Arial" w:cs="Arial"/>
                <w:sz w:val="20"/>
              </w:rPr>
            </w:pPr>
          </w:p>
        </w:tc>
        <w:tc>
          <w:tcPr>
            <w:tcW w:w="425" w:type="dxa"/>
          </w:tcPr>
          <w:p w14:paraId="7541362C" w14:textId="77777777" w:rsidR="00435FB0" w:rsidRPr="003752C3" w:rsidRDefault="00435FB0" w:rsidP="000A4873">
            <w:pPr>
              <w:ind w:left="142"/>
              <w:rPr>
                <w:rFonts w:ascii="Arial" w:hAnsi="Arial" w:cs="Arial"/>
                <w:sz w:val="20"/>
              </w:rPr>
            </w:pPr>
          </w:p>
        </w:tc>
        <w:tc>
          <w:tcPr>
            <w:tcW w:w="2977" w:type="dxa"/>
            <w:tcBorders>
              <w:bottom w:val="single" w:sz="4" w:space="0" w:color="auto"/>
            </w:tcBorders>
          </w:tcPr>
          <w:p w14:paraId="61C831D7" w14:textId="77777777" w:rsidR="00435FB0" w:rsidRPr="003752C3" w:rsidRDefault="00435FB0" w:rsidP="000A4873">
            <w:pPr>
              <w:ind w:left="142"/>
              <w:rPr>
                <w:rFonts w:ascii="Arial" w:hAnsi="Arial" w:cs="Arial"/>
                <w:sz w:val="20"/>
              </w:rPr>
            </w:pPr>
          </w:p>
        </w:tc>
        <w:tc>
          <w:tcPr>
            <w:tcW w:w="425" w:type="dxa"/>
          </w:tcPr>
          <w:p w14:paraId="582CE8AF" w14:textId="77777777" w:rsidR="00435FB0" w:rsidRPr="003752C3" w:rsidRDefault="00435FB0" w:rsidP="000A4873">
            <w:pPr>
              <w:ind w:left="142"/>
              <w:rPr>
                <w:rFonts w:ascii="Arial" w:hAnsi="Arial" w:cs="Arial"/>
                <w:sz w:val="20"/>
              </w:rPr>
            </w:pPr>
          </w:p>
        </w:tc>
        <w:tc>
          <w:tcPr>
            <w:tcW w:w="2725" w:type="dxa"/>
            <w:tcBorders>
              <w:bottom w:val="single" w:sz="4" w:space="0" w:color="auto"/>
            </w:tcBorders>
          </w:tcPr>
          <w:p w14:paraId="4DE76AC6" w14:textId="77777777" w:rsidR="00435FB0" w:rsidRPr="003752C3" w:rsidRDefault="00435FB0" w:rsidP="000A4873">
            <w:pPr>
              <w:ind w:left="142"/>
              <w:rPr>
                <w:rFonts w:ascii="Arial" w:hAnsi="Arial" w:cs="Arial"/>
                <w:sz w:val="20"/>
              </w:rPr>
            </w:pPr>
          </w:p>
        </w:tc>
      </w:tr>
      <w:tr w:rsidR="00435FB0" w14:paraId="41EAB6A5" w14:textId="77777777" w:rsidTr="003752C3">
        <w:trPr>
          <w:trHeight w:val="430"/>
        </w:trPr>
        <w:tc>
          <w:tcPr>
            <w:tcW w:w="2660" w:type="dxa"/>
            <w:tcBorders>
              <w:top w:val="single" w:sz="4" w:space="0" w:color="auto"/>
            </w:tcBorders>
          </w:tcPr>
          <w:p w14:paraId="0F970E3E" w14:textId="33047AFF" w:rsidR="009F0D3D" w:rsidRPr="003752C3" w:rsidRDefault="00360770" w:rsidP="00360770">
            <w:pPr>
              <w:ind w:left="142"/>
              <w:jc w:val="center"/>
              <w:rPr>
                <w:rFonts w:ascii="Arial" w:hAnsi="Arial" w:cs="Arial"/>
                <w:sz w:val="20"/>
              </w:rPr>
            </w:pPr>
            <w:r>
              <w:rPr>
                <w:rFonts w:ascii="Arial" w:hAnsi="Arial" w:cs="Arial"/>
                <w:sz w:val="20"/>
              </w:rPr>
              <w:t>Auftraggeber</w:t>
            </w:r>
          </w:p>
        </w:tc>
        <w:tc>
          <w:tcPr>
            <w:tcW w:w="425" w:type="dxa"/>
          </w:tcPr>
          <w:p w14:paraId="310A0CE2" w14:textId="77777777" w:rsidR="00435FB0" w:rsidRPr="003752C3" w:rsidRDefault="00435FB0" w:rsidP="000A4873">
            <w:pPr>
              <w:ind w:left="142"/>
              <w:jc w:val="center"/>
              <w:rPr>
                <w:rFonts w:ascii="Arial" w:hAnsi="Arial" w:cs="Arial"/>
                <w:sz w:val="20"/>
              </w:rPr>
            </w:pPr>
          </w:p>
        </w:tc>
        <w:tc>
          <w:tcPr>
            <w:tcW w:w="2977" w:type="dxa"/>
            <w:tcBorders>
              <w:top w:val="single" w:sz="4" w:space="0" w:color="auto"/>
            </w:tcBorders>
          </w:tcPr>
          <w:p w14:paraId="699D01F5" w14:textId="3806767A" w:rsidR="00435FB0" w:rsidRPr="003752C3" w:rsidRDefault="00360770" w:rsidP="000A4873">
            <w:pPr>
              <w:ind w:left="142"/>
              <w:jc w:val="center"/>
              <w:rPr>
                <w:rFonts w:ascii="Arial" w:hAnsi="Arial" w:cs="Arial"/>
                <w:sz w:val="20"/>
              </w:rPr>
            </w:pPr>
            <w:r>
              <w:rPr>
                <w:rFonts w:ascii="Arial" w:hAnsi="Arial" w:cs="Arial"/>
                <w:sz w:val="20"/>
              </w:rPr>
              <w:t>Auftragnehmer</w:t>
            </w:r>
          </w:p>
        </w:tc>
        <w:tc>
          <w:tcPr>
            <w:tcW w:w="425" w:type="dxa"/>
          </w:tcPr>
          <w:p w14:paraId="4760F543" w14:textId="77777777" w:rsidR="00435FB0" w:rsidRPr="003752C3" w:rsidRDefault="00435FB0" w:rsidP="000A4873">
            <w:pPr>
              <w:ind w:left="142"/>
              <w:jc w:val="center"/>
              <w:rPr>
                <w:rFonts w:ascii="Arial" w:hAnsi="Arial" w:cs="Arial"/>
                <w:sz w:val="20"/>
              </w:rPr>
            </w:pPr>
          </w:p>
        </w:tc>
        <w:tc>
          <w:tcPr>
            <w:tcW w:w="2725" w:type="dxa"/>
            <w:tcBorders>
              <w:top w:val="single" w:sz="4" w:space="0" w:color="auto"/>
            </w:tcBorders>
          </w:tcPr>
          <w:p w14:paraId="60A7962D" w14:textId="77777777" w:rsidR="00435FB0" w:rsidRDefault="00777E4B" w:rsidP="000A4873">
            <w:pPr>
              <w:ind w:left="142"/>
              <w:jc w:val="center"/>
              <w:rPr>
                <w:rFonts w:ascii="Arial" w:hAnsi="Arial" w:cs="Arial"/>
                <w:sz w:val="20"/>
                <w:szCs w:val="20"/>
              </w:rPr>
            </w:pPr>
            <w:r w:rsidRPr="003752C3">
              <w:rPr>
                <w:rFonts w:ascii="Arial" w:hAnsi="Arial" w:cs="Arial"/>
                <w:sz w:val="20"/>
                <w:szCs w:val="20"/>
              </w:rPr>
              <w:t>Zu b</w:t>
            </w:r>
            <w:r w:rsidR="00641188" w:rsidRPr="003752C3">
              <w:rPr>
                <w:rFonts w:ascii="Arial" w:hAnsi="Arial" w:cs="Arial"/>
                <w:sz w:val="20"/>
                <w:szCs w:val="20"/>
              </w:rPr>
              <w:t>estell</w:t>
            </w:r>
            <w:r w:rsidRPr="003752C3">
              <w:rPr>
                <w:rFonts w:ascii="Arial" w:hAnsi="Arial" w:cs="Arial"/>
                <w:sz w:val="20"/>
                <w:szCs w:val="20"/>
              </w:rPr>
              <w:t>ende</w:t>
            </w:r>
            <w:r w:rsidR="00641188" w:rsidRPr="003752C3">
              <w:rPr>
                <w:rFonts w:ascii="Arial" w:hAnsi="Arial" w:cs="Arial"/>
                <w:sz w:val="20"/>
                <w:szCs w:val="20"/>
              </w:rPr>
              <w:t xml:space="preserve"> Person</w:t>
            </w:r>
          </w:p>
          <w:p w14:paraId="6DADDC56" w14:textId="46205BE4" w:rsidR="00360770" w:rsidRPr="003752C3" w:rsidRDefault="00360770" w:rsidP="000A4873">
            <w:pPr>
              <w:ind w:left="142"/>
              <w:jc w:val="center"/>
              <w:rPr>
                <w:rFonts w:ascii="Arial" w:hAnsi="Arial" w:cs="Arial"/>
                <w:sz w:val="20"/>
              </w:rPr>
            </w:pPr>
            <w:r>
              <w:rPr>
                <w:rFonts w:ascii="Arial" w:hAnsi="Arial" w:cs="Arial"/>
                <w:sz w:val="20"/>
              </w:rPr>
              <w:t>(Koordinator)</w:t>
            </w:r>
          </w:p>
        </w:tc>
      </w:tr>
    </w:tbl>
    <w:p w14:paraId="242B414F" w14:textId="77777777" w:rsidR="004D2EC6" w:rsidRDefault="00811382" w:rsidP="008B05B3">
      <w:pPr>
        <w:ind w:left="142"/>
        <w:rPr>
          <w:rFonts w:ascii="Arial" w:hAnsi="Arial" w:cs="Arial"/>
          <w:sz w:val="20"/>
        </w:rPr>
      </w:pPr>
      <w:r>
        <w:rPr>
          <w:rFonts w:ascii="Arial" w:hAnsi="Arial" w:cs="Arial"/>
          <w:sz w:val="20"/>
        </w:rPr>
        <w:br w:type="page"/>
      </w:r>
    </w:p>
    <w:p w14:paraId="43462833" w14:textId="605EC131" w:rsidR="004D2EC6" w:rsidRPr="004D2EC6" w:rsidRDefault="004D2EC6" w:rsidP="004D2EC6">
      <w:pPr>
        <w:ind w:left="142"/>
        <w:rPr>
          <w:rFonts w:ascii="Arial" w:hAnsi="Arial" w:cs="Arial"/>
          <w:b/>
          <w:bCs/>
        </w:rPr>
      </w:pPr>
      <w:r w:rsidRPr="004D2EC6">
        <w:rPr>
          <w:rFonts w:ascii="Arial" w:hAnsi="Arial" w:cs="Arial"/>
          <w:b/>
          <w:bCs/>
        </w:rPr>
        <w:lastRenderedPageBreak/>
        <w:t>Betriebssicherheitsverordnung § 13 Zusammenarbeit verschiedener Arbeitgeber</w:t>
      </w:r>
    </w:p>
    <w:p w14:paraId="758107B6" w14:textId="77777777" w:rsidR="004D2EC6" w:rsidRPr="004D2EC6" w:rsidRDefault="004D2EC6" w:rsidP="004D2EC6">
      <w:pPr>
        <w:ind w:left="142"/>
        <w:rPr>
          <w:rFonts w:ascii="Arial" w:hAnsi="Arial" w:cs="Arial"/>
          <w:sz w:val="20"/>
        </w:rPr>
      </w:pPr>
    </w:p>
    <w:p w14:paraId="30EB64B6" w14:textId="77777777" w:rsidR="004D2EC6" w:rsidRDefault="004D2EC6" w:rsidP="004D2EC6">
      <w:pPr>
        <w:ind w:left="142"/>
        <w:jc w:val="both"/>
        <w:rPr>
          <w:rFonts w:ascii="Arial" w:hAnsi="Arial" w:cs="Arial"/>
          <w:i/>
          <w:iCs/>
          <w:sz w:val="20"/>
          <w:szCs w:val="20"/>
        </w:rPr>
      </w:pPr>
      <w:r w:rsidRPr="004D2EC6">
        <w:rPr>
          <w:rFonts w:ascii="Arial" w:hAnsi="Arial" w:cs="Arial"/>
          <w:i/>
          <w:iCs/>
          <w:sz w:val="20"/>
          <w:szCs w:val="20"/>
        </w:rPr>
        <w:t xml:space="preserve">(2) Kann eine Gefährdung von Beschäftigten anderer Arbeitgeber nicht ausgeschlossen werden, so </w:t>
      </w:r>
      <w:r w:rsidRPr="00614F75">
        <w:rPr>
          <w:rFonts w:ascii="Arial" w:hAnsi="Arial" w:cs="Arial"/>
          <w:i/>
          <w:iCs/>
          <w:sz w:val="20"/>
          <w:szCs w:val="20"/>
        </w:rPr>
        <w:t>haben alle betroffenen Arbeitgeber bei ihren Gefährdungsbeurteilungen zusammenzuwirken und die</w:t>
      </w:r>
      <w:r w:rsidRPr="004D2EC6">
        <w:rPr>
          <w:rFonts w:ascii="Arial" w:hAnsi="Arial" w:cs="Arial"/>
          <w:i/>
          <w:iCs/>
          <w:sz w:val="20"/>
          <w:szCs w:val="20"/>
        </w:rPr>
        <w:t xml:space="preserve"> Schutzmaßnahmen so abzustimmen und durchzuführen, dass diese wirksam sind. Jeder Arbeitgeber ist dafür verantwortlich, dass seine Beschäftigten die gemeinsam festgelegten Schutzmaßnahmen anwenden.</w:t>
      </w:r>
    </w:p>
    <w:p w14:paraId="4DAC88CB" w14:textId="77777777" w:rsidR="004D2EC6" w:rsidRPr="004D2EC6" w:rsidRDefault="004D2EC6" w:rsidP="004D2EC6">
      <w:pPr>
        <w:ind w:left="142"/>
        <w:jc w:val="both"/>
        <w:rPr>
          <w:rFonts w:ascii="Arial" w:hAnsi="Arial" w:cs="Arial"/>
          <w:i/>
          <w:iCs/>
          <w:sz w:val="20"/>
          <w:szCs w:val="20"/>
        </w:rPr>
      </w:pPr>
    </w:p>
    <w:p w14:paraId="6BC8B6E1" w14:textId="51836F29" w:rsidR="004D2EC6" w:rsidRPr="004D2EC6" w:rsidRDefault="004D2EC6" w:rsidP="004D2EC6">
      <w:pPr>
        <w:ind w:left="142"/>
        <w:jc w:val="both"/>
        <w:rPr>
          <w:rFonts w:ascii="Arial" w:hAnsi="Arial" w:cs="Arial"/>
          <w:i/>
          <w:iCs/>
          <w:sz w:val="20"/>
          <w:szCs w:val="20"/>
        </w:rPr>
      </w:pPr>
      <w:r w:rsidRPr="004D2EC6">
        <w:rPr>
          <w:rFonts w:ascii="Arial" w:hAnsi="Arial" w:cs="Arial"/>
          <w:i/>
          <w:iCs/>
          <w:sz w:val="20"/>
          <w:szCs w:val="20"/>
        </w:rPr>
        <w:t>(3) Besteht bei der Verwendung von Arbeitsmitteln eine erhöhte Gefährdung von Beschäftigten anderer Arbeitgeber, ist für die Abstimmung der jeweils erforderlichen Schutzmaßnahmen durch die beteiligten Arbeitgeber ein Koordinator/eine Koordinatorin schriftlich zu bestellen. Sofern aufgrund anderer Arbeitsschutzvorschriften bereits ein Koordinator/eine Koordinatorin bestellt ist, kann dieser/diese auch die Koordinationsaufgaben nach dieser Verordnung übernehmen. Dem Koordinator/der Koordinatorin sind von den beteiligten Arbeitgebern alle erforderlichen sicherheitsrelevanten Informationen sowie Informationen zu den festgelegten Schutzmaßnahmen zur Verfügung zu stellen. Die Bestellung eines Koordinators/einer Koordinatorin entbindet die Arbeitgeber nicht von ihrer Verantwortung nach dieser Verordnung.</w:t>
      </w:r>
    </w:p>
    <w:p w14:paraId="00B32E0C" w14:textId="77777777" w:rsidR="004D2EC6" w:rsidRDefault="004D2EC6" w:rsidP="008B05B3">
      <w:pPr>
        <w:ind w:left="142"/>
        <w:rPr>
          <w:rFonts w:ascii="Arial" w:hAnsi="Arial" w:cs="Arial"/>
          <w:sz w:val="20"/>
        </w:rPr>
      </w:pPr>
    </w:p>
    <w:p w14:paraId="3FC58C86" w14:textId="7415AA2C" w:rsidR="004D2EC6" w:rsidRDefault="004D2EC6" w:rsidP="004D2EC6">
      <w:pPr>
        <w:ind w:left="142"/>
        <w:rPr>
          <w:rFonts w:ascii="Arial" w:hAnsi="Arial" w:cs="Arial"/>
          <w:b/>
          <w:bCs/>
        </w:rPr>
      </w:pPr>
      <w:r w:rsidRPr="004D2EC6">
        <w:rPr>
          <w:rFonts w:ascii="Arial" w:hAnsi="Arial" w:cs="Arial"/>
          <w:b/>
          <w:bCs/>
        </w:rPr>
        <w:t>TRBS 1112 Abs. 3.1 Regelungen der Zusammenarbeit</w:t>
      </w:r>
    </w:p>
    <w:p w14:paraId="19899563" w14:textId="77777777" w:rsidR="004D2EC6" w:rsidRPr="004D2EC6" w:rsidRDefault="004D2EC6" w:rsidP="004D2EC6">
      <w:pPr>
        <w:ind w:left="142"/>
        <w:rPr>
          <w:rFonts w:ascii="Arial" w:hAnsi="Arial" w:cs="Arial"/>
          <w:b/>
          <w:bCs/>
        </w:rPr>
      </w:pPr>
    </w:p>
    <w:p w14:paraId="75B4EF87" w14:textId="17A2119A" w:rsidR="008B05B3" w:rsidRDefault="008B05B3" w:rsidP="008B05B3">
      <w:pPr>
        <w:ind w:left="142"/>
        <w:jc w:val="both"/>
        <w:rPr>
          <w:rFonts w:ascii="Arial" w:hAnsi="Arial" w:cs="Arial"/>
          <w:i/>
          <w:iCs/>
          <w:sz w:val="20"/>
          <w:szCs w:val="20"/>
        </w:rPr>
      </w:pPr>
      <w:r w:rsidRPr="008B05B3">
        <w:rPr>
          <w:rFonts w:ascii="Arial" w:hAnsi="Arial" w:cs="Arial"/>
          <w:i/>
          <w:iCs/>
          <w:sz w:val="20"/>
          <w:szCs w:val="20"/>
        </w:rPr>
        <w:t xml:space="preserve">Es hat sich in der Praxis bewährt, Aufsichtspersonen oder Koordinatoren zu bestellen, die einerseits die festgelegten Schutzmaßnahmen aufeinander abstimmen und andererseits deren Umsetzung </w:t>
      </w:r>
      <w:r w:rsidR="004D2EC6" w:rsidRPr="008B05B3">
        <w:rPr>
          <w:rFonts w:ascii="Arial" w:hAnsi="Arial" w:cs="Arial"/>
          <w:i/>
          <w:iCs/>
          <w:sz w:val="20"/>
          <w:szCs w:val="20"/>
        </w:rPr>
        <w:t>überprüfen</w:t>
      </w:r>
      <w:r w:rsidRPr="008B05B3">
        <w:rPr>
          <w:rFonts w:ascii="Arial" w:hAnsi="Arial" w:cs="Arial"/>
          <w:i/>
          <w:iCs/>
          <w:sz w:val="20"/>
          <w:szCs w:val="20"/>
        </w:rPr>
        <w:t xml:space="preserve">. Dabei kann es auch erforderlich sein, dass die Arbeitgeber sich </w:t>
      </w:r>
      <w:r w:rsidR="004D2EC6" w:rsidRPr="008B05B3">
        <w:rPr>
          <w:rFonts w:ascii="Arial" w:hAnsi="Arial" w:cs="Arial"/>
          <w:i/>
          <w:iCs/>
          <w:sz w:val="20"/>
          <w:szCs w:val="20"/>
        </w:rPr>
        <w:t>bezüglich</w:t>
      </w:r>
      <w:r w:rsidRPr="008B05B3">
        <w:rPr>
          <w:rFonts w:ascii="Arial" w:hAnsi="Arial" w:cs="Arial"/>
          <w:i/>
          <w:iCs/>
          <w:sz w:val="20"/>
          <w:szCs w:val="20"/>
        </w:rPr>
        <w:t xml:space="preserve"> der Verwendung von persönlicher Schutzausr</w:t>
      </w:r>
      <w:r w:rsidR="004D2EC6">
        <w:rPr>
          <w:rFonts w:ascii="Arial" w:hAnsi="Arial" w:cs="Arial"/>
          <w:i/>
          <w:iCs/>
          <w:sz w:val="20"/>
          <w:szCs w:val="20"/>
        </w:rPr>
        <w:t>ü</w:t>
      </w:r>
      <w:r w:rsidRPr="008B05B3">
        <w:rPr>
          <w:rFonts w:ascii="Arial" w:hAnsi="Arial" w:cs="Arial"/>
          <w:i/>
          <w:iCs/>
          <w:sz w:val="20"/>
          <w:szCs w:val="20"/>
        </w:rPr>
        <w:t>stung und von Arbeitsmitteln oder -stoffen abstimmen.</w:t>
      </w:r>
    </w:p>
    <w:p w14:paraId="2AA66294" w14:textId="77777777" w:rsidR="004D2EC6" w:rsidRPr="008B05B3" w:rsidRDefault="004D2EC6" w:rsidP="008B05B3">
      <w:pPr>
        <w:ind w:left="142"/>
        <w:jc w:val="both"/>
        <w:rPr>
          <w:rFonts w:ascii="Arial" w:hAnsi="Arial" w:cs="Arial"/>
          <w:i/>
          <w:iCs/>
          <w:sz w:val="20"/>
          <w:szCs w:val="20"/>
        </w:rPr>
      </w:pPr>
    </w:p>
    <w:p w14:paraId="5AFE1337" w14:textId="1B35055D" w:rsidR="008B05B3" w:rsidRDefault="008B05B3" w:rsidP="008B05B3">
      <w:pPr>
        <w:ind w:left="142"/>
        <w:jc w:val="both"/>
        <w:rPr>
          <w:rFonts w:ascii="Arial" w:hAnsi="Arial" w:cs="Arial"/>
          <w:i/>
          <w:iCs/>
          <w:sz w:val="20"/>
          <w:szCs w:val="20"/>
        </w:rPr>
      </w:pPr>
      <w:r w:rsidRPr="008B05B3">
        <w:rPr>
          <w:rFonts w:ascii="Arial" w:hAnsi="Arial" w:cs="Arial"/>
          <w:i/>
          <w:iCs/>
          <w:sz w:val="20"/>
          <w:szCs w:val="20"/>
        </w:rPr>
        <w:t xml:space="preserve">Besteht bei der Verwendung von Arbeitsmitteln eine erhöhte Gefährdung von Beschäftigten anderer Arbeitgeber, ist </w:t>
      </w:r>
      <w:r w:rsidR="004D2EC6" w:rsidRPr="008B05B3">
        <w:rPr>
          <w:rFonts w:ascii="Arial" w:hAnsi="Arial" w:cs="Arial"/>
          <w:i/>
          <w:iCs/>
          <w:sz w:val="20"/>
          <w:szCs w:val="20"/>
        </w:rPr>
        <w:t>für</w:t>
      </w:r>
      <w:r w:rsidRPr="008B05B3">
        <w:rPr>
          <w:rFonts w:ascii="Arial" w:hAnsi="Arial" w:cs="Arial"/>
          <w:i/>
          <w:iCs/>
          <w:sz w:val="20"/>
          <w:szCs w:val="20"/>
        </w:rPr>
        <w:t xml:space="preserve"> die Abstimmung der jeweils erforderlichen Schutzmaßnahmen durch die beteiligten Arbeitgeber ein Koordinator schriftlich zu bestellen (§ 13 BetrSichV).</w:t>
      </w:r>
    </w:p>
    <w:p w14:paraId="72BA6862" w14:textId="77777777" w:rsidR="004D2EC6" w:rsidRDefault="004D2EC6" w:rsidP="008B05B3">
      <w:pPr>
        <w:ind w:left="142"/>
        <w:jc w:val="both"/>
        <w:rPr>
          <w:rFonts w:ascii="Arial" w:hAnsi="Arial" w:cs="Arial"/>
          <w:i/>
          <w:iCs/>
          <w:sz w:val="20"/>
          <w:szCs w:val="20"/>
        </w:rPr>
      </w:pPr>
    </w:p>
    <w:p w14:paraId="56970D05" w14:textId="77777777" w:rsidR="00614F75" w:rsidRDefault="00614F75" w:rsidP="00614F75">
      <w:pPr>
        <w:ind w:left="142"/>
        <w:rPr>
          <w:rFonts w:ascii="Arial" w:hAnsi="Arial" w:cs="Arial"/>
          <w:b/>
        </w:rPr>
      </w:pPr>
      <w:r>
        <w:rPr>
          <w:rFonts w:ascii="Arial" w:hAnsi="Arial" w:cs="Arial"/>
          <w:b/>
          <w:bCs/>
        </w:rPr>
        <w:t xml:space="preserve">DGUV Vorschrift 1 </w:t>
      </w:r>
      <w:r w:rsidRPr="008B05B3">
        <w:rPr>
          <w:rFonts w:ascii="Arial" w:hAnsi="Arial" w:cs="Arial"/>
          <w:b/>
        </w:rPr>
        <w:t>§ 6 Zusammenarbeit mehrerer Unternehmer</w:t>
      </w:r>
    </w:p>
    <w:p w14:paraId="7BDB5067" w14:textId="77777777" w:rsidR="00614F75" w:rsidRDefault="00614F75" w:rsidP="00614F75">
      <w:pPr>
        <w:ind w:left="142"/>
        <w:jc w:val="both"/>
        <w:rPr>
          <w:rFonts w:ascii="Arial" w:hAnsi="Arial" w:cs="Arial"/>
          <w:b/>
        </w:rPr>
      </w:pPr>
    </w:p>
    <w:p w14:paraId="27A88C96" w14:textId="77777777" w:rsidR="00614F75" w:rsidRPr="008B05B3" w:rsidRDefault="00614F75" w:rsidP="00614F75">
      <w:pPr>
        <w:ind w:left="142"/>
        <w:jc w:val="both"/>
        <w:rPr>
          <w:rFonts w:ascii="Arial" w:hAnsi="Arial" w:cs="Arial"/>
          <w:b/>
        </w:rPr>
      </w:pPr>
      <w:r w:rsidRPr="008B05B3">
        <w:rPr>
          <w:rFonts w:ascii="Arial" w:hAnsi="Arial" w:cs="Arial"/>
          <w:i/>
          <w:iCs/>
          <w:sz w:val="20"/>
          <w:szCs w:val="20"/>
        </w:rPr>
        <w:t>Werden Beschäftigte mehrerer Unternehmer oder selbstständige Einzelunternehmer an einem Arbeitsplatz tätig, haben die Unternehmer hinsichtlich der Sicherheit und des Gesundheitsschutzes der Beschäftigten, insbesondere hinsichtlich der Maßnahmen nach § 2 Absatz 1, entsprechend § 8 Absatz 1 Arbeitsschutzgesetz zusammenzuarbeiten. Insbesondere haben sie, soweit es zur Vermeidung einer möglichen gegenseitigen Gefährdung erforderlich ist, eine Person zu bestimmen, die die Arbeiten aufeinander abstimmt; zur Abwehr besonderer Gefahren ist sie mit entsprechender Weisungsbefugnis auszustatten.</w:t>
      </w:r>
    </w:p>
    <w:p w14:paraId="08261210" w14:textId="77777777" w:rsidR="00614F75" w:rsidRPr="008B05B3" w:rsidRDefault="00614F75" w:rsidP="00614F75">
      <w:pPr>
        <w:ind w:left="142"/>
        <w:jc w:val="both"/>
        <w:rPr>
          <w:rFonts w:ascii="Arial" w:hAnsi="Arial" w:cs="Arial"/>
          <w:i/>
          <w:iCs/>
          <w:sz w:val="20"/>
          <w:szCs w:val="20"/>
        </w:rPr>
      </w:pPr>
    </w:p>
    <w:p w14:paraId="378FB2CD" w14:textId="77777777" w:rsidR="00614F75" w:rsidRPr="008B05B3" w:rsidRDefault="00614F75" w:rsidP="00614F75">
      <w:pPr>
        <w:ind w:left="142"/>
        <w:jc w:val="both"/>
        <w:rPr>
          <w:rFonts w:ascii="Arial" w:hAnsi="Arial" w:cs="Arial"/>
          <w:i/>
          <w:iCs/>
          <w:sz w:val="20"/>
          <w:szCs w:val="20"/>
        </w:rPr>
      </w:pPr>
      <w:r w:rsidRPr="008B05B3">
        <w:rPr>
          <w:rFonts w:ascii="Arial" w:hAnsi="Arial" w:cs="Arial"/>
          <w:i/>
          <w:iCs/>
          <w:sz w:val="20"/>
          <w:szCs w:val="20"/>
        </w:rPr>
        <w:t>Beschäftigte mehrerer Unternehmer werden an einem Arbeitsplatz tätig, wenn sich Tätigkeiten eines dieser Unternehmer auf Grund der räumlichen oder zeitlichen Nähe auf Beschäftigte eines anderen Unternehmers auswirken können.</w:t>
      </w:r>
    </w:p>
    <w:p w14:paraId="1ECB24C9" w14:textId="77777777" w:rsidR="00614F75" w:rsidRDefault="00614F75" w:rsidP="00614F75">
      <w:pPr>
        <w:ind w:left="142"/>
        <w:jc w:val="both"/>
        <w:rPr>
          <w:rFonts w:ascii="Arial" w:hAnsi="Arial" w:cs="Arial"/>
          <w:i/>
          <w:iCs/>
          <w:sz w:val="20"/>
          <w:szCs w:val="20"/>
        </w:rPr>
      </w:pPr>
    </w:p>
    <w:p w14:paraId="197936C4" w14:textId="77777777" w:rsidR="00614F75" w:rsidRDefault="00614F75" w:rsidP="00614F75">
      <w:pPr>
        <w:ind w:left="142"/>
        <w:rPr>
          <w:rFonts w:ascii="Arial" w:hAnsi="Arial" w:cs="Arial"/>
          <w:b/>
          <w:bCs/>
        </w:rPr>
      </w:pPr>
      <w:r>
        <w:rPr>
          <w:rFonts w:ascii="Arial" w:hAnsi="Arial" w:cs="Arial"/>
          <w:b/>
          <w:bCs/>
        </w:rPr>
        <w:br w:type="page"/>
      </w:r>
    </w:p>
    <w:p w14:paraId="37A82F1A" w14:textId="6FF15C92" w:rsidR="00614F75" w:rsidRDefault="00614F75" w:rsidP="00614F75">
      <w:pPr>
        <w:ind w:left="142"/>
        <w:rPr>
          <w:rFonts w:ascii="Arial" w:hAnsi="Arial" w:cs="Arial"/>
          <w:b/>
          <w:bCs/>
        </w:rPr>
      </w:pPr>
      <w:r w:rsidRPr="004D2EC6">
        <w:rPr>
          <w:rFonts w:ascii="Arial" w:hAnsi="Arial" w:cs="Arial"/>
          <w:b/>
          <w:bCs/>
        </w:rPr>
        <w:lastRenderedPageBreak/>
        <w:t>DGUV Regel 100-001</w:t>
      </w:r>
      <w:r>
        <w:rPr>
          <w:rFonts w:ascii="Arial" w:hAnsi="Arial" w:cs="Arial"/>
          <w:b/>
          <w:bCs/>
        </w:rPr>
        <w:t xml:space="preserve"> Abs. </w:t>
      </w:r>
      <w:r w:rsidRPr="004D2EC6">
        <w:rPr>
          <w:rFonts w:ascii="Arial" w:hAnsi="Arial" w:cs="Arial"/>
          <w:b/>
          <w:bCs/>
        </w:rPr>
        <w:t>2.5 Zusammenarbeit mehrerer Unternehmer</w:t>
      </w:r>
    </w:p>
    <w:p w14:paraId="4A23DA87" w14:textId="77777777" w:rsidR="00614F75" w:rsidRDefault="00614F75" w:rsidP="00614F75">
      <w:pPr>
        <w:ind w:left="142"/>
        <w:rPr>
          <w:rFonts w:ascii="Arial" w:hAnsi="Arial" w:cs="Arial"/>
          <w:b/>
          <w:bCs/>
        </w:rPr>
      </w:pPr>
    </w:p>
    <w:p w14:paraId="5C833DF7" w14:textId="77777777" w:rsidR="00614F75" w:rsidRPr="004D2EC6" w:rsidRDefault="00614F75" w:rsidP="00614F75">
      <w:pPr>
        <w:ind w:left="142"/>
        <w:rPr>
          <w:rFonts w:ascii="Arial" w:hAnsi="Arial" w:cs="Arial"/>
          <w:b/>
          <w:bCs/>
        </w:rPr>
      </w:pPr>
      <w:r w:rsidRPr="004D2EC6">
        <w:rPr>
          <w:rFonts w:ascii="Arial" w:hAnsi="Arial" w:cs="Arial"/>
          <w:b/>
          <w:bCs/>
        </w:rPr>
        <w:t>Abstimmung von Arbeiten</w:t>
      </w:r>
    </w:p>
    <w:p w14:paraId="31ED0D2A" w14:textId="77777777" w:rsidR="00614F75" w:rsidRDefault="00614F75" w:rsidP="00614F75">
      <w:pPr>
        <w:ind w:left="142"/>
        <w:jc w:val="both"/>
        <w:rPr>
          <w:rFonts w:ascii="Arial" w:hAnsi="Arial" w:cs="Arial"/>
          <w:i/>
          <w:iCs/>
          <w:sz w:val="20"/>
          <w:szCs w:val="20"/>
        </w:rPr>
      </w:pPr>
      <w:r w:rsidRPr="004D2EC6">
        <w:rPr>
          <w:rFonts w:ascii="Arial" w:hAnsi="Arial" w:cs="Arial"/>
          <w:i/>
          <w:iCs/>
          <w:sz w:val="20"/>
          <w:szCs w:val="20"/>
        </w:rPr>
        <w:t>Eine Person, welche die Arbeiten aufeinander abstimmt, muss für die Wahrnehmung der Aufgabe geeignet sein und über die erforderliche Fachkunde verfügen. Die Auswahl dieser Person ist zwischen den Unternehmern abzustimmen. Zweckmäßigerweise ist dies ein Aufsichtführender (Betriebsleiter, Polier, Vorarbeiter oder anderer Vorgesetzter) der beteiligten Unternehmen.</w:t>
      </w:r>
    </w:p>
    <w:p w14:paraId="6E1ED554" w14:textId="77777777" w:rsidR="00614F75" w:rsidRDefault="00614F75" w:rsidP="00614F75">
      <w:pPr>
        <w:ind w:left="142"/>
        <w:jc w:val="both"/>
        <w:rPr>
          <w:rFonts w:ascii="Arial" w:hAnsi="Arial" w:cs="Arial"/>
          <w:i/>
          <w:iCs/>
          <w:sz w:val="20"/>
          <w:szCs w:val="20"/>
        </w:rPr>
      </w:pPr>
    </w:p>
    <w:p w14:paraId="2FEAE5E3" w14:textId="77777777" w:rsidR="00614F75" w:rsidRPr="004D2EC6" w:rsidRDefault="00614F75" w:rsidP="00614F75">
      <w:pPr>
        <w:ind w:left="142"/>
        <w:rPr>
          <w:rFonts w:ascii="Arial" w:hAnsi="Arial" w:cs="Arial"/>
          <w:b/>
          <w:bCs/>
        </w:rPr>
      </w:pPr>
      <w:r w:rsidRPr="004D2EC6">
        <w:rPr>
          <w:rFonts w:ascii="Arial" w:hAnsi="Arial" w:cs="Arial"/>
          <w:b/>
          <w:bCs/>
        </w:rPr>
        <w:t>Weisungsbefugnis</w:t>
      </w:r>
    </w:p>
    <w:p w14:paraId="6181FE5E" w14:textId="77777777" w:rsidR="00614F75" w:rsidRDefault="00614F75" w:rsidP="00614F75">
      <w:pPr>
        <w:ind w:left="142"/>
        <w:jc w:val="both"/>
        <w:rPr>
          <w:rFonts w:ascii="Arial" w:hAnsi="Arial" w:cs="Arial"/>
          <w:i/>
          <w:iCs/>
          <w:sz w:val="20"/>
          <w:szCs w:val="20"/>
        </w:rPr>
      </w:pPr>
      <w:r w:rsidRPr="004D2EC6">
        <w:rPr>
          <w:rFonts w:ascii="Arial" w:hAnsi="Arial" w:cs="Arial"/>
          <w:i/>
          <w:iCs/>
          <w:sz w:val="20"/>
          <w:szCs w:val="20"/>
        </w:rPr>
        <w:t>Kommen die Unternehmer zu dem Ergebnis, dass besondere Gefahren vorliegen, ist die zur Abstimmung bestellte Person mit Weisungsbefugnis auszustatten.</w:t>
      </w:r>
      <w:r>
        <w:rPr>
          <w:rFonts w:ascii="Arial" w:hAnsi="Arial" w:cs="Arial"/>
          <w:i/>
          <w:iCs/>
          <w:sz w:val="20"/>
          <w:szCs w:val="20"/>
        </w:rPr>
        <w:t xml:space="preserve"> </w:t>
      </w:r>
      <w:r w:rsidRPr="004D2EC6">
        <w:rPr>
          <w:rFonts w:ascii="Arial" w:hAnsi="Arial" w:cs="Arial"/>
          <w:i/>
          <w:iCs/>
          <w:sz w:val="20"/>
          <w:szCs w:val="20"/>
        </w:rPr>
        <w:t>Diese Befugnis beinhaltet Anweisungen zur Arbeitssicherheit und zum Gesundheitsschutz sowohl gegenüber Beschäftigten des eigenen als auch eines anderen Unternehmens. Die Weisungsbefugnis wird zweckmäßigerweise zwischen den beteiligten Unternehmern vertraglich vereinbart. Die Beschäftigten sollten darüber informiert werden.</w:t>
      </w:r>
    </w:p>
    <w:p w14:paraId="37078C90" w14:textId="77777777" w:rsidR="00614F75" w:rsidRDefault="00614F75" w:rsidP="00614F75">
      <w:pPr>
        <w:jc w:val="both"/>
        <w:rPr>
          <w:rFonts w:ascii="Arial" w:hAnsi="Arial" w:cs="Arial"/>
          <w:i/>
          <w:iCs/>
          <w:sz w:val="20"/>
          <w:szCs w:val="20"/>
        </w:rPr>
      </w:pPr>
    </w:p>
    <w:p w14:paraId="724F0357" w14:textId="77777777" w:rsidR="00614F75" w:rsidRDefault="00614F75" w:rsidP="00614F75">
      <w:pPr>
        <w:ind w:left="142"/>
        <w:rPr>
          <w:rFonts w:ascii="Arial" w:hAnsi="Arial" w:cs="Arial"/>
          <w:b/>
          <w:bCs/>
        </w:rPr>
      </w:pPr>
      <w:r w:rsidRPr="008B05B3">
        <w:rPr>
          <w:rFonts w:ascii="Arial" w:hAnsi="Arial" w:cs="Arial"/>
          <w:b/>
          <w:bCs/>
        </w:rPr>
        <w:t>DGUV Information 215-830</w:t>
      </w:r>
      <w:r>
        <w:rPr>
          <w:rFonts w:ascii="Arial" w:hAnsi="Arial" w:cs="Arial"/>
          <w:b/>
          <w:bCs/>
        </w:rPr>
        <w:t xml:space="preserve"> Abs. </w:t>
      </w:r>
      <w:r w:rsidRPr="008B05B3">
        <w:rPr>
          <w:rFonts w:ascii="Arial" w:hAnsi="Arial" w:cs="Arial"/>
          <w:b/>
          <w:bCs/>
        </w:rPr>
        <w:t>2.3 Koordinierende Person</w:t>
      </w:r>
    </w:p>
    <w:p w14:paraId="5C401604" w14:textId="77777777" w:rsidR="00614F75" w:rsidRPr="008B05B3" w:rsidRDefault="00614F75" w:rsidP="00614F75">
      <w:pPr>
        <w:ind w:left="142"/>
        <w:rPr>
          <w:rFonts w:ascii="Arial" w:hAnsi="Arial" w:cs="Arial"/>
          <w:b/>
          <w:bCs/>
        </w:rPr>
      </w:pPr>
    </w:p>
    <w:p w14:paraId="21998992" w14:textId="77777777" w:rsidR="00614F75" w:rsidRDefault="00614F75" w:rsidP="00614F75">
      <w:pPr>
        <w:ind w:left="142"/>
        <w:jc w:val="both"/>
        <w:rPr>
          <w:rFonts w:ascii="Arial" w:hAnsi="Arial" w:cs="Arial"/>
          <w:i/>
          <w:iCs/>
          <w:sz w:val="20"/>
          <w:szCs w:val="20"/>
        </w:rPr>
      </w:pPr>
      <w:r w:rsidRPr="008B05B3">
        <w:rPr>
          <w:rFonts w:ascii="Arial" w:hAnsi="Arial" w:cs="Arial"/>
          <w:i/>
          <w:iCs/>
          <w:sz w:val="20"/>
          <w:szCs w:val="20"/>
        </w:rPr>
        <w:t>Werden Beschäftigte des auftraggebe</w:t>
      </w:r>
      <w:r>
        <w:rPr>
          <w:rFonts w:ascii="Arial" w:hAnsi="Arial" w:cs="Arial"/>
          <w:i/>
          <w:iCs/>
          <w:sz w:val="20"/>
          <w:szCs w:val="20"/>
        </w:rPr>
        <w:t>n</w:t>
      </w:r>
      <w:r w:rsidRPr="008B05B3">
        <w:rPr>
          <w:rFonts w:ascii="Arial" w:hAnsi="Arial" w:cs="Arial"/>
          <w:i/>
          <w:iCs/>
          <w:sz w:val="20"/>
          <w:szCs w:val="20"/>
        </w:rPr>
        <w:t>den Unternehmens und der Fremdfirmen an einem Arbeitsplatz oder in einem Arbeitsbereich tätig, müssen die Unternehmen bei der Durchführung der Sicherheits- und Gesundheitsschutzbestimmungen zusammenarbeiten.</w:t>
      </w:r>
    </w:p>
    <w:p w14:paraId="1A3F7205" w14:textId="77777777" w:rsidR="00614F75" w:rsidRPr="008B05B3" w:rsidRDefault="00614F75" w:rsidP="00614F75">
      <w:pPr>
        <w:ind w:left="142"/>
        <w:jc w:val="both"/>
        <w:rPr>
          <w:rFonts w:ascii="Arial" w:hAnsi="Arial" w:cs="Arial"/>
          <w:i/>
          <w:iCs/>
          <w:sz w:val="20"/>
          <w:szCs w:val="20"/>
        </w:rPr>
      </w:pPr>
    </w:p>
    <w:p w14:paraId="0F05E457" w14:textId="77777777" w:rsidR="00614F75" w:rsidRPr="008B05B3" w:rsidRDefault="00614F75" w:rsidP="00614F75">
      <w:pPr>
        <w:ind w:left="142"/>
        <w:jc w:val="both"/>
        <w:rPr>
          <w:rFonts w:ascii="Arial" w:hAnsi="Arial" w:cs="Arial"/>
          <w:i/>
          <w:iCs/>
          <w:sz w:val="20"/>
          <w:szCs w:val="20"/>
        </w:rPr>
      </w:pPr>
      <w:r w:rsidRPr="008B05B3">
        <w:rPr>
          <w:rFonts w:ascii="Arial" w:hAnsi="Arial" w:cs="Arial"/>
          <w:i/>
          <w:iCs/>
          <w:sz w:val="20"/>
          <w:szCs w:val="20"/>
        </w:rPr>
        <w:t xml:space="preserve">Wenn es zur Vermeidung möglicher gegenseitiger Gefährdungen erforderlich ist, muss eine Person bestimmt werden, die die Arbeiten aufeinander abstimmt. Auftraggeber und Auftragnehmer müssen sich bei der Bestimmung der koordinierenden Person abstimmen. Wir empfehlen, die koordinierende </w:t>
      </w:r>
      <w:r w:rsidRPr="004D2EC6">
        <w:rPr>
          <w:rFonts w:ascii="Arial" w:hAnsi="Arial" w:cs="Arial"/>
          <w:i/>
          <w:iCs/>
          <w:sz w:val="20"/>
          <w:szCs w:val="20"/>
        </w:rPr>
        <w:t>Person mit entsprechender Weisungsbefugnis auszustatten. Bei besonderen Gefahren, die im Abschnitt 2.5.1 der DGUV Regel 100-001 „Grundsätze der Prävention“ näher erläutert werden,</w:t>
      </w:r>
    </w:p>
    <w:p w14:paraId="70158BC2" w14:textId="77777777" w:rsidR="00614F75" w:rsidRDefault="00614F75" w:rsidP="00614F75">
      <w:pPr>
        <w:ind w:left="142"/>
        <w:jc w:val="both"/>
        <w:rPr>
          <w:rFonts w:ascii="Arial" w:hAnsi="Arial" w:cs="Arial"/>
          <w:i/>
          <w:iCs/>
          <w:sz w:val="20"/>
          <w:szCs w:val="20"/>
        </w:rPr>
      </w:pPr>
      <w:r w:rsidRPr="00936B6B">
        <w:rPr>
          <w:rFonts w:ascii="Arial" w:hAnsi="Arial" w:cs="Arial"/>
          <w:i/>
          <w:iCs/>
          <w:sz w:val="20"/>
          <w:szCs w:val="20"/>
        </w:rPr>
        <w:t>ist die Übertragung der Weisungsbefugnis auf die koordinierende Person verpflichtend.</w:t>
      </w:r>
    </w:p>
    <w:p w14:paraId="059F8D7D" w14:textId="77777777" w:rsidR="00614F75" w:rsidRDefault="00614F75" w:rsidP="00614F75">
      <w:pPr>
        <w:ind w:left="142"/>
        <w:jc w:val="both"/>
        <w:rPr>
          <w:rFonts w:ascii="Arial" w:hAnsi="Arial" w:cs="Arial"/>
          <w:i/>
          <w:iCs/>
          <w:sz w:val="20"/>
          <w:szCs w:val="20"/>
        </w:rPr>
      </w:pPr>
    </w:p>
    <w:p w14:paraId="55039933" w14:textId="77777777" w:rsidR="00614F75" w:rsidRDefault="00614F75" w:rsidP="00614F75">
      <w:pPr>
        <w:ind w:left="142"/>
        <w:jc w:val="both"/>
        <w:rPr>
          <w:rFonts w:ascii="Arial" w:hAnsi="Arial" w:cs="Arial"/>
          <w:i/>
          <w:iCs/>
          <w:sz w:val="20"/>
          <w:szCs w:val="20"/>
        </w:rPr>
      </w:pPr>
    </w:p>
    <w:p w14:paraId="08D10AC6" w14:textId="77777777" w:rsidR="00614F75" w:rsidRPr="005F2525" w:rsidRDefault="00614F75" w:rsidP="004D2EC6">
      <w:pPr>
        <w:ind w:left="142"/>
        <w:jc w:val="both"/>
        <w:rPr>
          <w:rFonts w:ascii="Arial" w:hAnsi="Arial" w:cs="Arial"/>
          <w:i/>
          <w:iCs/>
          <w:sz w:val="20"/>
          <w:szCs w:val="20"/>
        </w:rPr>
      </w:pPr>
    </w:p>
    <w:sectPr w:rsidR="00614F75" w:rsidRPr="005F2525" w:rsidSect="00A7388D">
      <w:headerReference w:type="default" r:id="rId10"/>
      <w:footerReference w:type="default" r:id="rId11"/>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9D03E" w14:textId="77777777" w:rsidR="00EA4856" w:rsidRDefault="00EA4856">
      <w:r>
        <w:separator/>
      </w:r>
    </w:p>
  </w:endnote>
  <w:endnote w:type="continuationSeparator" w:id="0">
    <w:p w14:paraId="65F6C714" w14:textId="77777777" w:rsidR="00EA4856" w:rsidRDefault="00EA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55"/>
      <w:gridCol w:w="1155"/>
      <w:gridCol w:w="1031"/>
      <w:gridCol w:w="1114"/>
      <w:gridCol w:w="1114"/>
      <w:gridCol w:w="1114"/>
      <w:gridCol w:w="1114"/>
    </w:tblGrid>
    <w:tr w:rsidR="00830758" w:rsidRPr="0061047B" w14:paraId="3EB578B1" w14:textId="77777777" w:rsidTr="3A9C15EC">
      <w:trPr>
        <w:trHeight w:val="132"/>
      </w:trPr>
      <w:tc>
        <w:tcPr>
          <w:tcW w:w="1701" w:type="dxa"/>
          <w:vAlign w:val="center"/>
        </w:tcPr>
        <w:p w14:paraId="0EF669A2"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Ausgabe/Revision:</w:t>
          </w:r>
        </w:p>
      </w:tc>
      <w:tc>
        <w:tcPr>
          <w:tcW w:w="1155" w:type="dxa"/>
          <w:vAlign w:val="center"/>
        </w:tcPr>
        <w:p w14:paraId="1E3F1D3B" w14:textId="77777777" w:rsidR="00830758" w:rsidRPr="0061047B" w:rsidRDefault="0061047B" w:rsidP="00F06570">
          <w:pPr>
            <w:pStyle w:val="Fuzeile"/>
            <w:ind w:right="-83"/>
            <w:rPr>
              <w:rFonts w:ascii="Arial" w:hAnsi="Arial" w:cs="Arial"/>
              <w:sz w:val="16"/>
              <w:szCs w:val="16"/>
            </w:rPr>
          </w:pPr>
          <w:r w:rsidRPr="0061047B">
            <w:rPr>
              <w:rFonts w:ascii="Arial" w:hAnsi="Arial" w:cs="Arial"/>
              <w:sz w:val="16"/>
              <w:szCs w:val="16"/>
            </w:rPr>
            <w:t>0</w:t>
          </w:r>
        </w:p>
      </w:tc>
      <w:tc>
        <w:tcPr>
          <w:tcW w:w="1155" w:type="dxa"/>
          <w:vAlign w:val="center"/>
        </w:tcPr>
        <w:p w14:paraId="76512ECE" w14:textId="3BAA740F" w:rsidR="00830758" w:rsidRPr="0061047B" w:rsidRDefault="3A9C15EC" w:rsidP="00F06570">
          <w:pPr>
            <w:pStyle w:val="Fuzeile"/>
            <w:ind w:right="-83"/>
            <w:rPr>
              <w:rFonts w:ascii="Arial" w:hAnsi="Arial" w:cs="Arial"/>
              <w:sz w:val="16"/>
              <w:szCs w:val="16"/>
            </w:rPr>
          </w:pPr>
          <w:r w:rsidRPr="3A9C15EC">
            <w:rPr>
              <w:rFonts w:ascii="Arial" w:hAnsi="Arial" w:cs="Arial"/>
              <w:sz w:val="16"/>
              <w:szCs w:val="16"/>
            </w:rPr>
            <w:t>1</w:t>
          </w:r>
        </w:p>
      </w:tc>
      <w:tc>
        <w:tcPr>
          <w:tcW w:w="1031" w:type="dxa"/>
          <w:vAlign w:val="center"/>
        </w:tcPr>
        <w:p w14:paraId="237D94E4" w14:textId="6036D796" w:rsidR="00830758" w:rsidRPr="0061047B" w:rsidRDefault="00830758" w:rsidP="00F06570">
          <w:pPr>
            <w:pStyle w:val="Fuzeile"/>
            <w:ind w:right="-83"/>
            <w:rPr>
              <w:rFonts w:ascii="Arial" w:hAnsi="Arial" w:cs="Arial"/>
              <w:sz w:val="16"/>
              <w:szCs w:val="16"/>
            </w:rPr>
          </w:pPr>
        </w:p>
      </w:tc>
      <w:tc>
        <w:tcPr>
          <w:tcW w:w="1114" w:type="dxa"/>
          <w:vAlign w:val="center"/>
        </w:tcPr>
        <w:p w14:paraId="23C5B2A4" w14:textId="72346C97" w:rsidR="00830758" w:rsidRPr="0061047B" w:rsidRDefault="00830758" w:rsidP="00F06570">
          <w:pPr>
            <w:pStyle w:val="Fuzeile"/>
            <w:ind w:right="-83"/>
            <w:rPr>
              <w:rFonts w:ascii="Arial" w:hAnsi="Arial" w:cs="Arial"/>
              <w:sz w:val="16"/>
              <w:szCs w:val="16"/>
            </w:rPr>
          </w:pPr>
        </w:p>
      </w:tc>
      <w:tc>
        <w:tcPr>
          <w:tcW w:w="1114" w:type="dxa"/>
          <w:vAlign w:val="center"/>
        </w:tcPr>
        <w:p w14:paraId="7262FFD0" w14:textId="1316F151" w:rsidR="00830758" w:rsidRPr="0061047B" w:rsidRDefault="00830758" w:rsidP="00F06570">
          <w:pPr>
            <w:pStyle w:val="Fuzeile"/>
            <w:ind w:right="-83"/>
            <w:rPr>
              <w:rFonts w:ascii="Arial" w:hAnsi="Arial" w:cs="Arial"/>
              <w:sz w:val="16"/>
              <w:szCs w:val="16"/>
            </w:rPr>
          </w:pPr>
        </w:p>
      </w:tc>
      <w:tc>
        <w:tcPr>
          <w:tcW w:w="1114" w:type="dxa"/>
          <w:vAlign w:val="center"/>
        </w:tcPr>
        <w:p w14:paraId="5AFCBE4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Seite:</w:t>
          </w:r>
        </w:p>
      </w:tc>
      <w:tc>
        <w:tcPr>
          <w:tcW w:w="1114" w:type="dxa"/>
          <w:vAlign w:val="center"/>
        </w:tcPr>
        <w:p w14:paraId="2D1CA36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fldChar w:fldCharType="begin"/>
          </w:r>
          <w:r w:rsidRPr="0061047B">
            <w:rPr>
              <w:rFonts w:ascii="Arial" w:hAnsi="Arial" w:cs="Arial"/>
              <w:sz w:val="16"/>
              <w:szCs w:val="16"/>
            </w:rPr>
            <w:instrText xml:space="preserve"> </w:instrText>
          </w:r>
          <w:r w:rsidR="00322628">
            <w:rPr>
              <w:rFonts w:ascii="Arial" w:hAnsi="Arial" w:cs="Arial"/>
              <w:sz w:val="16"/>
              <w:szCs w:val="16"/>
            </w:rPr>
            <w:instrText>PAGE</w:instrText>
          </w:r>
          <w:r w:rsidRPr="0061047B">
            <w:rPr>
              <w:rFonts w:ascii="Arial" w:hAnsi="Arial" w:cs="Arial"/>
              <w:sz w:val="16"/>
              <w:szCs w:val="16"/>
            </w:rPr>
            <w:instrText xml:space="preserve">  \* Arabic  \* MERGEFORMAT </w:instrText>
          </w:r>
          <w:r w:rsidRPr="0061047B">
            <w:rPr>
              <w:rFonts w:ascii="Arial" w:hAnsi="Arial" w:cs="Arial"/>
              <w:sz w:val="16"/>
              <w:szCs w:val="16"/>
            </w:rPr>
            <w:fldChar w:fldCharType="separate"/>
          </w:r>
          <w:r w:rsidR="00336760">
            <w:rPr>
              <w:rFonts w:ascii="Arial" w:hAnsi="Arial" w:cs="Arial"/>
              <w:noProof/>
              <w:sz w:val="16"/>
              <w:szCs w:val="16"/>
            </w:rPr>
            <w:t>1</w:t>
          </w:r>
          <w:r w:rsidRPr="0061047B">
            <w:rPr>
              <w:rFonts w:ascii="Arial" w:hAnsi="Arial" w:cs="Arial"/>
              <w:sz w:val="16"/>
              <w:szCs w:val="16"/>
            </w:rPr>
            <w:fldChar w:fldCharType="end"/>
          </w:r>
          <w:r w:rsidRPr="0061047B">
            <w:rPr>
              <w:rFonts w:ascii="Arial" w:hAnsi="Arial" w:cs="Arial"/>
              <w:sz w:val="16"/>
              <w:szCs w:val="16"/>
            </w:rPr>
            <w:t xml:space="preserve"> von </w:t>
          </w:r>
          <w:r w:rsidRPr="0061047B">
            <w:rPr>
              <w:rFonts w:ascii="Arial" w:hAnsi="Arial" w:cs="Arial"/>
              <w:sz w:val="16"/>
              <w:szCs w:val="16"/>
            </w:rPr>
            <w:fldChar w:fldCharType="begin"/>
          </w:r>
          <w:r w:rsidRPr="0061047B">
            <w:rPr>
              <w:rFonts w:ascii="Arial" w:hAnsi="Arial" w:cs="Arial"/>
              <w:sz w:val="16"/>
              <w:szCs w:val="16"/>
            </w:rPr>
            <w:instrText xml:space="preserve"> </w:instrText>
          </w:r>
          <w:r w:rsidR="00322628">
            <w:rPr>
              <w:rFonts w:ascii="Arial" w:hAnsi="Arial" w:cs="Arial"/>
              <w:sz w:val="16"/>
              <w:szCs w:val="16"/>
            </w:rPr>
            <w:instrText>NUMPAGES</w:instrText>
          </w:r>
          <w:r w:rsidRPr="0061047B">
            <w:rPr>
              <w:rFonts w:ascii="Arial" w:hAnsi="Arial" w:cs="Arial"/>
              <w:sz w:val="16"/>
              <w:szCs w:val="16"/>
            </w:rPr>
            <w:instrText xml:space="preserve">  \* Arabic  \* MERGEFORMAT </w:instrText>
          </w:r>
          <w:r w:rsidRPr="0061047B">
            <w:rPr>
              <w:rFonts w:ascii="Arial" w:hAnsi="Arial" w:cs="Arial"/>
              <w:sz w:val="16"/>
              <w:szCs w:val="16"/>
            </w:rPr>
            <w:fldChar w:fldCharType="separate"/>
          </w:r>
          <w:r w:rsidR="00336760">
            <w:rPr>
              <w:rFonts w:ascii="Arial" w:hAnsi="Arial" w:cs="Arial"/>
              <w:noProof/>
              <w:sz w:val="16"/>
              <w:szCs w:val="16"/>
            </w:rPr>
            <w:t>3</w:t>
          </w:r>
          <w:r w:rsidRPr="0061047B">
            <w:rPr>
              <w:rFonts w:ascii="Arial" w:hAnsi="Arial" w:cs="Arial"/>
              <w:sz w:val="16"/>
              <w:szCs w:val="16"/>
            </w:rPr>
            <w:fldChar w:fldCharType="end"/>
          </w:r>
        </w:p>
      </w:tc>
    </w:tr>
    <w:tr w:rsidR="00830758" w:rsidRPr="0061047B" w14:paraId="518658C1" w14:textId="77777777" w:rsidTr="3A9C15EC">
      <w:tc>
        <w:tcPr>
          <w:tcW w:w="1701" w:type="dxa"/>
          <w:vAlign w:val="center"/>
        </w:tcPr>
        <w:p w14:paraId="52E3E2B6"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Datum:</w:t>
          </w:r>
        </w:p>
      </w:tc>
      <w:tc>
        <w:tcPr>
          <w:tcW w:w="1155" w:type="dxa"/>
          <w:vAlign w:val="center"/>
        </w:tcPr>
        <w:p w14:paraId="0B7D33BE" w14:textId="241E97AE" w:rsidR="00830758" w:rsidRPr="0061047B" w:rsidRDefault="00DA0D7D" w:rsidP="00F06570">
          <w:pPr>
            <w:pStyle w:val="Fuzeile"/>
            <w:ind w:right="-83"/>
            <w:rPr>
              <w:rFonts w:ascii="Arial" w:hAnsi="Arial" w:cs="Arial"/>
              <w:sz w:val="16"/>
              <w:szCs w:val="16"/>
            </w:rPr>
          </w:pPr>
          <w:r>
            <w:rPr>
              <w:rFonts w:ascii="Arial" w:hAnsi="Arial" w:cs="Arial"/>
              <w:sz w:val="16"/>
              <w:szCs w:val="16"/>
            </w:rPr>
            <w:t>06</w:t>
          </w:r>
          <w:r w:rsidR="0061047B" w:rsidRPr="0061047B">
            <w:rPr>
              <w:rFonts w:ascii="Arial" w:hAnsi="Arial" w:cs="Arial"/>
              <w:sz w:val="16"/>
              <w:szCs w:val="16"/>
            </w:rPr>
            <w:t>.20</w:t>
          </w:r>
          <w:r w:rsidR="009E37EB">
            <w:rPr>
              <w:rFonts w:ascii="Arial" w:hAnsi="Arial" w:cs="Arial"/>
              <w:sz w:val="16"/>
              <w:szCs w:val="16"/>
            </w:rPr>
            <w:t>2</w:t>
          </w:r>
          <w:r>
            <w:rPr>
              <w:rFonts w:ascii="Arial" w:hAnsi="Arial" w:cs="Arial"/>
              <w:sz w:val="16"/>
              <w:szCs w:val="16"/>
            </w:rPr>
            <w:t>3</w:t>
          </w:r>
        </w:p>
      </w:tc>
      <w:tc>
        <w:tcPr>
          <w:tcW w:w="1155" w:type="dxa"/>
          <w:vAlign w:val="center"/>
        </w:tcPr>
        <w:p w14:paraId="5D36A869" w14:textId="7A2CB0F4" w:rsidR="00830758" w:rsidRPr="0061047B" w:rsidRDefault="3A9C15EC" w:rsidP="00F06570">
          <w:pPr>
            <w:pStyle w:val="Fuzeile"/>
            <w:ind w:right="-83"/>
            <w:rPr>
              <w:rFonts w:ascii="Arial" w:hAnsi="Arial" w:cs="Arial"/>
              <w:sz w:val="16"/>
              <w:szCs w:val="16"/>
            </w:rPr>
          </w:pPr>
          <w:r w:rsidRPr="3A9C15EC">
            <w:rPr>
              <w:rFonts w:ascii="Arial" w:hAnsi="Arial" w:cs="Arial"/>
              <w:sz w:val="16"/>
              <w:szCs w:val="16"/>
            </w:rPr>
            <w:t>08.2024</w:t>
          </w:r>
        </w:p>
      </w:tc>
      <w:tc>
        <w:tcPr>
          <w:tcW w:w="1031" w:type="dxa"/>
          <w:vAlign w:val="center"/>
        </w:tcPr>
        <w:p w14:paraId="14E79A51" w14:textId="742B0769" w:rsidR="00830758" w:rsidRPr="0061047B" w:rsidRDefault="00830758" w:rsidP="00F06570">
          <w:pPr>
            <w:pStyle w:val="Fuzeile"/>
            <w:ind w:right="-83"/>
            <w:rPr>
              <w:rFonts w:ascii="Arial" w:hAnsi="Arial" w:cs="Arial"/>
              <w:sz w:val="16"/>
              <w:szCs w:val="16"/>
            </w:rPr>
          </w:pPr>
        </w:p>
      </w:tc>
      <w:tc>
        <w:tcPr>
          <w:tcW w:w="1114" w:type="dxa"/>
          <w:vAlign w:val="center"/>
        </w:tcPr>
        <w:p w14:paraId="1417C48F" w14:textId="671A39DF" w:rsidR="00830758" w:rsidRPr="0061047B" w:rsidRDefault="00830758" w:rsidP="00F06570">
          <w:pPr>
            <w:pStyle w:val="Fuzeile"/>
            <w:ind w:right="-83"/>
            <w:rPr>
              <w:rFonts w:ascii="Arial" w:hAnsi="Arial" w:cs="Arial"/>
              <w:sz w:val="16"/>
              <w:szCs w:val="16"/>
            </w:rPr>
          </w:pPr>
        </w:p>
      </w:tc>
      <w:tc>
        <w:tcPr>
          <w:tcW w:w="1114" w:type="dxa"/>
          <w:vAlign w:val="center"/>
        </w:tcPr>
        <w:p w14:paraId="6EDC5F17" w14:textId="293EBE60" w:rsidR="00830758" w:rsidRPr="0061047B" w:rsidRDefault="00830758" w:rsidP="00F06570">
          <w:pPr>
            <w:pStyle w:val="Fuzeile"/>
            <w:ind w:right="-83"/>
            <w:rPr>
              <w:rFonts w:ascii="Arial" w:hAnsi="Arial" w:cs="Arial"/>
              <w:sz w:val="16"/>
              <w:szCs w:val="16"/>
            </w:rPr>
          </w:pPr>
        </w:p>
      </w:tc>
      <w:tc>
        <w:tcPr>
          <w:tcW w:w="1114" w:type="dxa"/>
          <w:vAlign w:val="center"/>
        </w:tcPr>
        <w:p w14:paraId="1738D797" w14:textId="77777777" w:rsidR="00830758" w:rsidRPr="0061047B" w:rsidRDefault="00830758" w:rsidP="00F06570">
          <w:pPr>
            <w:pStyle w:val="Fuzeile"/>
            <w:ind w:right="-83"/>
            <w:rPr>
              <w:rFonts w:ascii="Arial" w:hAnsi="Arial" w:cs="Arial"/>
              <w:sz w:val="16"/>
              <w:szCs w:val="16"/>
            </w:rPr>
          </w:pPr>
          <w:r w:rsidRPr="0061047B">
            <w:rPr>
              <w:rFonts w:ascii="Arial" w:hAnsi="Arial" w:cs="Arial"/>
              <w:sz w:val="16"/>
              <w:szCs w:val="16"/>
            </w:rPr>
            <w:t>Gültig ab:</w:t>
          </w:r>
        </w:p>
      </w:tc>
      <w:tc>
        <w:tcPr>
          <w:tcW w:w="1114" w:type="dxa"/>
          <w:vAlign w:val="center"/>
        </w:tcPr>
        <w:p w14:paraId="7AB3746C" w14:textId="77777777" w:rsidR="00830758" w:rsidRPr="0061047B" w:rsidRDefault="00830758" w:rsidP="00F06570">
          <w:pPr>
            <w:pStyle w:val="Fuzeile"/>
            <w:ind w:right="-83"/>
            <w:rPr>
              <w:rFonts w:ascii="Arial" w:hAnsi="Arial" w:cs="Arial"/>
              <w:sz w:val="16"/>
              <w:szCs w:val="16"/>
            </w:rPr>
          </w:pPr>
        </w:p>
      </w:tc>
    </w:tr>
    <w:tr w:rsidR="000A4873" w:rsidRPr="0061047B" w14:paraId="7ABF13B6" w14:textId="77777777" w:rsidTr="3A9C15EC">
      <w:tc>
        <w:tcPr>
          <w:tcW w:w="1701" w:type="dxa"/>
          <w:vAlign w:val="center"/>
        </w:tcPr>
        <w:p w14:paraId="2A07D854" w14:textId="77777777" w:rsidR="000A4873" w:rsidRPr="0061047B" w:rsidRDefault="000A4873" w:rsidP="000A4873">
          <w:pPr>
            <w:pStyle w:val="Fuzeile"/>
            <w:ind w:right="-83"/>
            <w:rPr>
              <w:rFonts w:ascii="Arial" w:hAnsi="Arial" w:cs="Arial"/>
              <w:sz w:val="16"/>
              <w:szCs w:val="16"/>
            </w:rPr>
          </w:pPr>
          <w:r w:rsidRPr="0061047B">
            <w:rPr>
              <w:rFonts w:ascii="Arial" w:hAnsi="Arial" w:cs="Arial"/>
              <w:sz w:val="16"/>
              <w:szCs w:val="16"/>
            </w:rPr>
            <w:t>Erstellt/geändert:</w:t>
          </w:r>
        </w:p>
      </w:tc>
      <w:tc>
        <w:tcPr>
          <w:tcW w:w="1155" w:type="dxa"/>
          <w:vAlign w:val="center"/>
        </w:tcPr>
        <w:p w14:paraId="0A02DDCB" w14:textId="1F08BD7C" w:rsidR="000A4873" w:rsidRPr="00DA0D7D" w:rsidRDefault="3A9C15EC" w:rsidP="000A4873">
          <w:pPr>
            <w:pStyle w:val="Fuzeile"/>
            <w:ind w:right="-83"/>
            <w:rPr>
              <w:rFonts w:ascii="Arial" w:hAnsi="Arial" w:cs="Arial"/>
              <w:sz w:val="16"/>
              <w:szCs w:val="16"/>
            </w:rPr>
          </w:pPr>
          <w:proofErr w:type="spellStart"/>
          <w:r w:rsidRPr="3A9C15EC">
            <w:rPr>
              <w:rFonts w:ascii="Arial" w:hAnsi="Arial" w:cs="Arial"/>
              <w:sz w:val="16"/>
              <w:szCs w:val="16"/>
            </w:rPr>
            <w:t>R.O.E.GmbH</w:t>
          </w:r>
          <w:proofErr w:type="spellEnd"/>
        </w:p>
      </w:tc>
      <w:tc>
        <w:tcPr>
          <w:tcW w:w="1155" w:type="dxa"/>
          <w:vAlign w:val="center"/>
        </w:tcPr>
        <w:p w14:paraId="2B036EF8" w14:textId="0E5E76BA" w:rsidR="000A4873" w:rsidRPr="003B7DD4" w:rsidRDefault="3A9C15EC" w:rsidP="3A9C15EC">
          <w:pPr>
            <w:pStyle w:val="Fuzeile"/>
            <w:ind w:right="-83"/>
            <w:rPr>
              <w:rFonts w:ascii="Arial" w:hAnsi="Arial" w:cs="Arial"/>
              <w:sz w:val="16"/>
              <w:szCs w:val="16"/>
            </w:rPr>
          </w:pPr>
          <w:proofErr w:type="spellStart"/>
          <w:r w:rsidRPr="3A9C15EC">
            <w:rPr>
              <w:rFonts w:ascii="Arial" w:hAnsi="Arial" w:cs="Arial"/>
              <w:sz w:val="16"/>
              <w:szCs w:val="16"/>
            </w:rPr>
            <w:t>R.O.E.GmbH</w:t>
          </w:r>
          <w:proofErr w:type="spellEnd"/>
        </w:p>
      </w:tc>
      <w:tc>
        <w:tcPr>
          <w:tcW w:w="1031" w:type="dxa"/>
          <w:vAlign w:val="center"/>
        </w:tcPr>
        <w:p w14:paraId="3DC4D8BD" w14:textId="782FAF5A" w:rsidR="000A4873" w:rsidRPr="003B7DD4" w:rsidRDefault="000A4873" w:rsidP="000A4873">
          <w:pPr>
            <w:pStyle w:val="Fuzeile"/>
            <w:ind w:right="-83"/>
            <w:rPr>
              <w:rFonts w:ascii="Arial" w:hAnsi="Arial" w:cs="Arial"/>
              <w:sz w:val="13"/>
              <w:szCs w:val="15"/>
            </w:rPr>
          </w:pPr>
        </w:p>
      </w:tc>
      <w:tc>
        <w:tcPr>
          <w:tcW w:w="1114" w:type="dxa"/>
          <w:vAlign w:val="center"/>
        </w:tcPr>
        <w:p w14:paraId="43BBB0CA" w14:textId="29DC016E" w:rsidR="000A4873" w:rsidRPr="003B7DD4" w:rsidRDefault="000A4873" w:rsidP="000A4873">
          <w:pPr>
            <w:pStyle w:val="Fuzeile"/>
            <w:ind w:right="-83"/>
            <w:rPr>
              <w:rFonts w:ascii="Arial" w:hAnsi="Arial" w:cs="Arial"/>
              <w:sz w:val="13"/>
              <w:szCs w:val="15"/>
            </w:rPr>
          </w:pPr>
        </w:p>
      </w:tc>
      <w:tc>
        <w:tcPr>
          <w:tcW w:w="1114" w:type="dxa"/>
          <w:vAlign w:val="center"/>
        </w:tcPr>
        <w:p w14:paraId="1279FEF7" w14:textId="69778952" w:rsidR="000A4873" w:rsidRPr="0061047B" w:rsidRDefault="000A4873" w:rsidP="000A4873">
          <w:pPr>
            <w:pStyle w:val="Fuzeile"/>
            <w:ind w:right="-83"/>
            <w:rPr>
              <w:rFonts w:ascii="Arial" w:hAnsi="Arial" w:cs="Arial"/>
              <w:sz w:val="16"/>
              <w:szCs w:val="16"/>
            </w:rPr>
          </w:pPr>
        </w:p>
      </w:tc>
      <w:tc>
        <w:tcPr>
          <w:tcW w:w="1114" w:type="dxa"/>
          <w:shd w:val="clear" w:color="auto" w:fill="auto"/>
          <w:vAlign w:val="center"/>
        </w:tcPr>
        <w:p w14:paraId="6D370B71"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73BED35A" w14:textId="77777777" w:rsidR="000A4873" w:rsidRPr="0061047B" w:rsidRDefault="000A4873" w:rsidP="000A4873">
          <w:pPr>
            <w:pStyle w:val="Fuzeile"/>
            <w:ind w:right="-83"/>
            <w:rPr>
              <w:rFonts w:ascii="Arial" w:hAnsi="Arial" w:cs="Arial"/>
              <w:sz w:val="16"/>
              <w:szCs w:val="16"/>
            </w:rPr>
          </w:pPr>
        </w:p>
      </w:tc>
    </w:tr>
    <w:tr w:rsidR="000A4873" w:rsidRPr="0061047B" w14:paraId="6A1D7803" w14:textId="77777777" w:rsidTr="3A9C15EC">
      <w:tc>
        <w:tcPr>
          <w:tcW w:w="1701" w:type="dxa"/>
          <w:vAlign w:val="center"/>
        </w:tcPr>
        <w:p w14:paraId="0F641C3D" w14:textId="77777777" w:rsidR="000A4873" w:rsidRPr="0061047B" w:rsidRDefault="000A4873" w:rsidP="000A4873">
          <w:pPr>
            <w:pStyle w:val="Fuzeile"/>
            <w:ind w:right="-83"/>
            <w:rPr>
              <w:rFonts w:ascii="Arial" w:hAnsi="Arial" w:cs="Arial"/>
              <w:sz w:val="16"/>
              <w:szCs w:val="16"/>
            </w:rPr>
          </w:pPr>
          <w:r w:rsidRPr="0061047B">
            <w:rPr>
              <w:rFonts w:ascii="Arial" w:hAnsi="Arial" w:cs="Arial"/>
              <w:sz w:val="16"/>
              <w:szCs w:val="16"/>
            </w:rPr>
            <w:t>Genehmigt:</w:t>
          </w:r>
        </w:p>
      </w:tc>
      <w:tc>
        <w:tcPr>
          <w:tcW w:w="1155" w:type="dxa"/>
          <w:vAlign w:val="center"/>
        </w:tcPr>
        <w:p w14:paraId="0E9C1207" w14:textId="77777777" w:rsidR="000A4873" w:rsidRPr="0061047B" w:rsidRDefault="000A4873" w:rsidP="000A4873">
          <w:pPr>
            <w:pStyle w:val="Fuzeile"/>
            <w:ind w:right="-83"/>
            <w:rPr>
              <w:rFonts w:ascii="Arial" w:hAnsi="Arial" w:cs="Arial"/>
              <w:sz w:val="16"/>
              <w:szCs w:val="16"/>
            </w:rPr>
          </w:pPr>
        </w:p>
      </w:tc>
      <w:tc>
        <w:tcPr>
          <w:tcW w:w="1155" w:type="dxa"/>
          <w:vAlign w:val="center"/>
        </w:tcPr>
        <w:p w14:paraId="146C3D0F" w14:textId="77777777" w:rsidR="000A4873" w:rsidRPr="0061047B" w:rsidRDefault="000A4873" w:rsidP="000A4873">
          <w:pPr>
            <w:pStyle w:val="Fuzeile"/>
            <w:ind w:right="-83"/>
            <w:rPr>
              <w:rFonts w:ascii="Arial" w:hAnsi="Arial" w:cs="Arial"/>
              <w:sz w:val="16"/>
              <w:szCs w:val="16"/>
            </w:rPr>
          </w:pPr>
        </w:p>
      </w:tc>
      <w:tc>
        <w:tcPr>
          <w:tcW w:w="1031" w:type="dxa"/>
          <w:vAlign w:val="center"/>
        </w:tcPr>
        <w:p w14:paraId="176F29DD"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1EA5CCB8"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59AB629E" w14:textId="77777777" w:rsidR="000A4873" w:rsidRPr="0061047B" w:rsidRDefault="000A4873" w:rsidP="000A4873">
          <w:pPr>
            <w:pStyle w:val="Fuzeile"/>
            <w:ind w:right="-83"/>
            <w:rPr>
              <w:rFonts w:ascii="Arial" w:hAnsi="Arial" w:cs="Arial"/>
              <w:sz w:val="16"/>
              <w:szCs w:val="16"/>
            </w:rPr>
          </w:pPr>
        </w:p>
      </w:tc>
      <w:tc>
        <w:tcPr>
          <w:tcW w:w="1114" w:type="dxa"/>
          <w:shd w:val="clear" w:color="auto" w:fill="auto"/>
          <w:vAlign w:val="center"/>
        </w:tcPr>
        <w:p w14:paraId="1EF334F2" w14:textId="77777777" w:rsidR="000A4873" w:rsidRPr="0061047B" w:rsidRDefault="000A4873" w:rsidP="000A4873">
          <w:pPr>
            <w:pStyle w:val="Fuzeile"/>
            <w:ind w:right="-83"/>
            <w:rPr>
              <w:rFonts w:ascii="Arial" w:hAnsi="Arial" w:cs="Arial"/>
              <w:sz w:val="16"/>
              <w:szCs w:val="16"/>
            </w:rPr>
          </w:pPr>
        </w:p>
      </w:tc>
      <w:tc>
        <w:tcPr>
          <w:tcW w:w="1114" w:type="dxa"/>
          <w:vAlign w:val="center"/>
        </w:tcPr>
        <w:p w14:paraId="7342F0D1" w14:textId="77777777" w:rsidR="000A4873" w:rsidRPr="0061047B" w:rsidRDefault="000A4873" w:rsidP="000A4873">
          <w:pPr>
            <w:pStyle w:val="Fuzeile"/>
            <w:ind w:right="-83"/>
            <w:rPr>
              <w:rFonts w:ascii="Arial" w:hAnsi="Arial" w:cs="Arial"/>
              <w:sz w:val="16"/>
              <w:szCs w:val="16"/>
            </w:rPr>
          </w:pPr>
        </w:p>
      </w:tc>
    </w:tr>
  </w:tbl>
  <w:p w14:paraId="0791EF1F" w14:textId="77777777" w:rsidR="00830758" w:rsidRPr="0061047B" w:rsidRDefault="0061047B" w:rsidP="0061047B">
    <w:pPr>
      <w:spacing w:before="60"/>
      <w:rPr>
        <w:rFonts w:ascii="Arial" w:hAnsi="Arial" w:cs="Arial"/>
      </w:rPr>
    </w:pPr>
    <w:r w:rsidRPr="0061047B">
      <w:rPr>
        <w:rFonts w:ascii="Arial" w:hAnsi="Arial" w:cs="Arial"/>
        <w:b/>
        <w:sz w:val="16"/>
      </w:rPr>
      <w:t>© Copyright R.O.E.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5CA36" w14:textId="77777777" w:rsidR="00EA4856" w:rsidRDefault="00EA4856">
      <w:r>
        <w:separator/>
      </w:r>
    </w:p>
  </w:footnote>
  <w:footnote w:type="continuationSeparator" w:id="0">
    <w:p w14:paraId="231E79F0" w14:textId="77777777" w:rsidR="00EA4856" w:rsidRDefault="00EA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830758" w:rsidRPr="0061047B" w14:paraId="1B3A4509" w14:textId="77777777" w:rsidTr="3A9C15EC">
      <w:trPr>
        <w:trHeight w:val="841"/>
      </w:trPr>
      <w:tc>
        <w:tcPr>
          <w:tcW w:w="2268" w:type="dxa"/>
          <w:vAlign w:val="center"/>
        </w:tcPr>
        <w:p w14:paraId="2C110311" w14:textId="77777777" w:rsidR="00830758" w:rsidRPr="0061047B" w:rsidRDefault="002A2B2A" w:rsidP="003766D2">
          <w:pPr>
            <w:pStyle w:val="MittleresRaster2-Akzent11"/>
            <w:jc w:val="center"/>
            <w:rPr>
              <w:rFonts w:ascii="Arial" w:hAnsi="Arial" w:cs="Arial"/>
              <w:sz w:val="18"/>
            </w:rPr>
          </w:pPr>
          <w:r w:rsidRPr="004B44F6">
            <w:rPr>
              <w:b/>
              <w:noProof/>
              <w:sz w:val="18"/>
            </w:rPr>
            <w:drawing>
              <wp:inline distT="0" distB="0" distL="0" distR="0" wp14:anchorId="0F953FD4" wp14:editId="6BBE612F">
                <wp:extent cx="457200" cy="457200"/>
                <wp:effectExtent l="0" t="0" r="0" b="0"/>
                <wp:docPr id="917180852" name="Grafik 91718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5103" w:type="dxa"/>
          <w:vAlign w:val="center"/>
        </w:tcPr>
        <w:p w14:paraId="23AF6198" w14:textId="77777777" w:rsidR="00830758" w:rsidRPr="0061047B" w:rsidRDefault="00830758" w:rsidP="00F06570">
          <w:pPr>
            <w:jc w:val="center"/>
            <w:rPr>
              <w:rFonts w:ascii="Arial" w:hAnsi="Arial" w:cs="Arial"/>
              <w:b/>
              <w:sz w:val="36"/>
              <w:szCs w:val="36"/>
            </w:rPr>
          </w:pPr>
          <w:r w:rsidRPr="0061047B">
            <w:rPr>
              <w:rFonts w:ascii="Arial" w:hAnsi="Arial" w:cs="Arial"/>
              <w:b/>
              <w:sz w:val="36"/>
              <w:szCs w:val="36"/>
            </w:rPr>
            <w:t>Bestellung</w:t>
          </w:r>
        </w:p>
      </w:tc>
      <w:tc>
        <w:tcPr>
          <w:tcW w:w="2268" w:type="dxa"/>
          <w:vAlign w:val="center"/>
        </w:tcPr>
        <w:p w14:paraId="1A3FC376" w14:textId="77777777" w:rsidR="00830758" w:rsidRPr="0061047B" w:rsidRDefault="0061047B" w:rsidP="0061047B">
          <w:pPr>
            <w:jc w:val="center"/>
            <w:rPr>
              <w:rFonts w:ascii="Arial" w:hAnsi="Arial" w:cs="Arial"/>
            </w:rPr>
          </w:pPr>
          <w:r w:rsidRPr="0061047B">
            <w:rPr>
              <w:rFonts w:ascii="Arial" w:hAnsi="Arial" w:cs="Arial"/>
              <w:noProof/>
            </w:rPr>
            <w:t>Firmenlogo</w:t>
          </w:r>
        </w:p>
      </w:tc>
    </w:tr>
    <w:tr w:rsidR="00830758" w:rsidRPr="0061047B" w14:paraId="68F2C51A" w14:textId="77777777" w:rsidTr="3A9C15EC">
      <w:trPr>
        <w:trHeight w:val="832"/>
      </w:trPr>
      <w:tc>
        <w:tcPr>
          <w:tcW w:w="2268" w:type="dxa"/>
          <w:vAlign w:val="center"/>
        </w:tcPr>
        <w:p w14:paraId="25772278" w14:textId="5A70B48D" w:rsidR="00830758" w:rsidRPr="0061047B" w:rsidRDefault="00830758" w:rsidP="00F06570">
          <w:pPr>
            <w:jc w:val="center"/>
            <w:rPr>
              <w:rFonts w:ascii="Arial" w:hAnsi="Arial" w:cs="Arial"/>
              <w:sz w:val="22"/>
            </w:rPr>
          </w:pPr>
          <w:r w:rsidRPr="0061047B">
            <w:rPr>
              <w:rFonts w:ascii="Arial" w:hAnsi="Arial" w:cs="Arial"/>
              <w:b/>
              <w:sz w:val="22"/>
            </w:rPr>
            <w:t>BE_</w:t>
          </w:r>
          <w:r w:rsidR="00BA38CF">
            <w:rPr>
              <w:rFonts w:ascii="Arial" w:hAnsi="Arial" w:cs="Arial"/>
              <w:b/>
              <w:sz w:val="22"/>
            </w:rPr>
            <w:t>ORG_01</w:t>
          </w:r>
        </w:p>
      </w:tc>
      <w:tc>
        <w:tcPr>
          <w:tcW w:w="5103" w:type="dxa"/>
          <w:vAlign w:val="center"/>
        </w:tcPr>
        <w:p w14:paraId="667211E9" w14:textId="79607316" w:rsidR="00830758" w:rsidRPr="0061047B" w:rsidRDefault="3A9C15EC" w:rsidP="00F06570">
          <w:pPr>
            <w:jc w:val="center"/>
            <w:rPr>
              <w:rFonts w:ascii="Arial" w:hAnsi="Arial" w:cs="Arial"/>
              <w:sz w:val="28"/>
              <w:szCs w:val="28"/>
            </w:rPr>
          </w:pPr>
          <w:r w:rsidRPr="3A9C15EC">
            <w:rPr>
              <w:rFonts w:ascii="Arial" w:hAnsi="Arial" w:cs="Arial"/>
              <w:sz w:val="28"/>
              <w:szCs w:val="28"/>
            </w:rPr>
            <w:t>Koordinierende Person</w:t>
          </w:r>
        </w:p>
      </w:tc>
      <w:tc>
        <w:tcPr>
          <w:tcW w:w="2268" w:type="dxa"/>
          <w:vAlign w:val="center"/>
        </w:tcPr>
        <w:p w14:paraId="4125F9F3" w14:textId="77777777" w:rsidR="00830758" w:rsidRPr="0061047B" w:rsidRDefault="00830758" w:rsidP="00F06570">
          <w:pPr>
            <w:jc w:val="center"/>
            <w:rPr>
              <w:rFonts w:ascii="Arial" w:hAnsi="Arial" w:cs="Arial"/>
            </w:rPr>
          </w:pPr>
        </w:p>
      </w:tc>
    </w:tr>
  </w:tbl>
  <w:p w14:paraId="448070E1" w14:textId="77777777" w:rsidR="00830758" w:rsidRDefault="00830758" w:rsidP="00213F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2E07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2137209729">
    <w:abstractNumId w:val="1"/>
  </w:num>
  <w:num w:numId="2" w16cid:durableId="199247442">
    <w:abstractNumId w:val="3"/>
  </w:num>
  <w:num w:numId="3" w16cid:durableId="2044207914">
    <w:abstractNumId w:val="7"/>
  </w:num>
  <w:num w:numId="4" w16cid:durableId="947930615">
    <w:abstractNumId w:val="5"/>
  </w:num>
  <w:num w:numId="5" w16cid:durableId="1456682539">
    <w:abstractNumId w:val="10"/>
  </w:num>
  <w:num w:numId="6" w16cid:durableId="1157571195">
    <w:abstractNumId w:val="6"/>
  </w:num>
  <w:num w:numId="7" w16cid:durableId="1134061977">
    <w:abstractNumId w:val="9"/>
  </w:num>
  <w:num w:numId="8" w16cid:durableId="1917012919">
    <w:abstractNumId w:val="2"/>
  </w:num>
  <w:num w:numId="9" w16cid:durableId="354424941">
    <w:abstractNumId w:val="11"/>
  </w:num>
  <w:num w:numId="10" w16cid:durableId="1598252733">
    <w:abstractNumId w:val="8"/>
  </w:num>
  <w:num w:numId="11" w16cid:durableId="1476489411">
    <w:abstractNumId w:val="4"/>
  </w:num>
  <w:num w:numId="12" w16cid:durableId="59953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17BF"/>
    <w:rsid w:val="000142A0"/>
    <w:rsid w:val="000533EA"/>
    <w:rsid w:val="0006539B"/>
    <w:rsid w:val="000661AD"/>
    <w:rsid w:val="00066F66"/>
    <w:rsid w:val="00075C0C"/>
    <w:rsid w:val="00075D14"/>
    <w:rsid w:val="000829BC"/>
    <w:rsid w:val="000876BB"/>
    <w:rsid w:val="000A13DD"/>
    <w:rsid w:val="000A4873"/>
    <w:rsid w:val="000B0ACA"/>
    <w:rsid w:val="000C3660"/>
    <w:rsid w:val="000D6633"/>
    <w:rsid w:val="00100F04"/>
    <w:rsid w:val="00102A10"/>
    <w:rsid w:val="0012691A"/>
    <w:rsid w:val="00126925"/>
    <w:rsid w:val="0014088B"/>
    <w:rsid w:val="00140D23"/>
    <w:rsid w:val="00160A86"/>
    <w:rsid w:val="00172D33"/>
    <w:rsid w:val="00176FF1"/>
    <w:rsid w:val="00181493"/>
    <w:rsid w:val="001843B9"/>
    <w:rsid w:val="00185884"/>
    <w:rsid w:val="00195290"/>
    <w:rsid w:val="001B2DFC"/>
    <w:rsid w:val="001B39DE"/>
    <w:rsid w:val="001B541D"/>
    <w:rsid w:val="00213FCD"/>
    <w:rsid w:val="0021553B"/>
    <w:rsid w:val="00226B00"/>
    <w:rsid w:val="00240831"/>
    <w:rsid w:val="00241B24"/>
    <w:rsid w:val="00245E09"/>
    <w:rsid w:val="00246D2D"/>
    <w:rsid w:val="0025304E"/>
    <w:rsid w:val="00284B1A"/>
    <w:rsid w:val="002A2B2A"/>
    <w:rsid w:val="002C391A"/>
    <w:rsid w:val="002D2356"/>
    <w:rsid w:val="00303D93"/>
    <w:rsid w:val="00307EAF"/>
    <w:rsid w:val="00307EDC"/>
    <w:rsid w:val="00314C8B"/>
    <w:rsid w:val="00317395"/>
    <w:rsid w:val="003178C4"/>
    <w:rsid w:val="00322628"/>
    <w:rsid w:val="00331A7B"/>
    <w:rsid w:val="00336760"/>
    <w:rsid w:val="00346995"/>
    <w:rsid w:val="00356C4E"/>
    <w:rsid w:val="00360770"/>
    <w:rsid w:val="00370269"/>
    <w:rsid w:val="003752C3"/>
    <w:rsid w:val="003766D2"/>
    <w:rsid w:val="0038528B"/>
    <w:rsid w:val="003A6841"/>
    <w:rsid w:val="003B7DD4"/>
    <w:rsid w:val="003D63EA"/>
    <w:rsid w:val="003E014D"/>
    <w:rsid w:val="003E0FA6"/>
    <w:rsid w:val="003F53C5"/>
    <w:rsid w:val="00402C48"/>
    <w:rsid w:val="00402FE7"/>
    <w:rsid w:val="0040485F"/>
    <w:rsid w:val="0040771E"/>
    <w:rsid w:val="00422423"/>
    <w:rsid w:val="004357DA"/>
    <w:rsid w:val="00435FB0"/>
    <w:rsid w:val="00443363"/>
    <w:rsid w:val="00444879"/>
    <w:rsid w:val="00446A4C"/>
    <w:rsid w:val="00452EE7"/>
    <w:rsid w:val="00457F70"/>
    <w:rsid w:val="00462186"/>
    <w:rsid w:val="0047228B"/>
    <w:rsid w:val="004820DF"/>
    <w:rsid w:val="004902FE"/>
    <w:rsid w:val="004C13CC"/>
    <w:rsid w:val="004C430A"/>
    <w:rsid w:val="004C59C6"/>
    <w:rsid w:val="004D2EC6"/>
    <w:rsid w:val="004D3C1F"/>
    <w:rsid w:val="004E39C7"/>
    <w:rsid w:val="005005D2"/>
    <w:rsid w:val="0050149C"/>
    <w:rsid w:val="00501D80"/>
    <w:rsid w:val="0050426F"/>
    <w:rsid w:val="00513335"/>
    <w:rsid w:val="00524C76"/>
    <w:rsid w:val="005507D9"/>
    <w:rsid w:val="00553E95"/>
    <w:rsid w:val="00556028"/>
    <w:rsid w:val="00556840"/>
    <w:rsid w:val="00572FE7"/>
    <w:rsid w:val="005736A9"/>
    <w:rsid w:val="00593859"/>
    <w:rsid w:val="005A59A8"/>
    <w:rsid w:val="005B259B"/>
    <w:rsid w:val="005B4655"/>
    <w:rsid w:val="005C638C"/>
    <w:rsid w:val="005D3CB6"/>
    <w:rsid w:val="005D7DD2"/>
    <w:rsid w:val="005F2525"/>
    <w:rsid w:val="0060498E"/>
    <w:rsid w:val="0061047B"/>
    <w:rsid w:val="00614F75"/>
    <w:rsid w:val="0061527D"/>
    <w:rsid w:val="00632BAA"/>
    <w:rsid w:val="00641188"/>
    <w:rsid w:val="0064569B"/>
    <w:rsid w:val="0066159E"/>
    <w:rsid w:val="00663503"/>
    <w:rsid w:val="0068375D"/>
    <w:rsid w:val="00683891"/>
    <w:rsid w:val="006B2F4B"/>
    <w:rsid w:val="006C6F80"/>
    <w:rsid w:val="006E0BD5"/>
    <w:rsid w:val="006E2079"/>
    <w:rsid w:val="006E5655"/>
    <w:rsid w:val="006F1D0F"/>
    <w:rsid w:val="00706DEA"/>
    <w:rsid w:val="00712748"/>
    <w:rsid w:val="007212E4"/>
    <w:rsid w:val="00730833"/>
    <w:rsid w:val="00730CD0"/>
    <w:rsid w:val="007414D4"/>
    <w:rsid w:val="00746331"/>
    <w:rsid w:val="00746451"/>
    <w:rsid w:val="007504AC"/>
    <w:rsid w:val="00753E3F"/>
    <w:rsid w:val="00772AF8"/>
    <w:rsid w:val="00775EA8"/>
    <w:rsid w:val="00775F63"/>
    <w:rsid w:val="00777E4B"/>
    <w:rsid w:val="00784DCE"/>
    <w:rsid w:val="007872F0"/>
    <w:rsid w:val="007908C0"/>
    <w:rsid w:val="00797D5A"/>
    <w:rsid w:val="007A4773"/>
    <w:rsid w:val="007C146A"/>
    <w:rsid w:val="007D091D"/>
    <w:rsid w:val="007D5299"/>
    <w:rsid w:val="007D601F"/>
    <w:rsid w:val="007D7CF8"/>
    <w:rsid w:val="007F442D"/>
    <w:rsid w:val="007F7B34"/>
    <w:rsid w:val="00804658"/>
    <w:rsid w:val="00811382"/>
    <w:rsid w:val="00821C34"/>
    <w:rsid w:val="00830758"/>
    <w:rsid w:val="008332F9"/>
    <w:rsid w:val="00841956"/>
    <w:rsid w:val="008430EA"/>
    <w:rsid w:val="00857F3C"/>
    <w:rsid w:val="0086528A"/>
    <w:rsid w:val="00866217"/>
    <w:rsid w:val="00876E40"/>
    <w:rsid w:val="0088549C"/>
    <w:rsid w:val="00887B81"/>
    <w:rsid w:val="0089718C"/>
    <w:rsid w:val="008B05B3"/>
    <w:rsid w:val="008B5042"/>
    <w:rsid w:val="008C3CA0"/>
    <w:rsid w:val="008D6317"/>
    <w:rsid w:val="008D6498"/>
    <w:rsid w:val="008F1C10"/>
    <w:rsid w:val="0091074E"/>
    <w:rsid w:val="00912EBB"/>
    <w:rsid w:val="00925B78"/>
    <w:rsid w:val="009340C6"/>
    <w:rsid w:val="00936B6B"/>
    <w:rsid w:val="00936F5B"/>
    <w:rsid w:val="0095078D"/>
    <w:rsid w:val="00950DDF"/>
    <w:rsid w:val="00953C34"/>
    <w:rsid w:val="0097242E"/>
    <w:rsid w:val="0097267A"/>
    <w:rsid w:val="009B3C9C"/>
    <w:rsid w:val="009C6B56"/>
    <w:rsid w:val="009D1FD3"/>
    <w:rsid w:val="009E2546"/>
    <w:rsid w:val="009E37EB"/>
    <w:rsid w:val="009F0D3D"/>
    <w:rsid w:val="009F6BB2"/>
    <w:rsid w:val="00A00816"/>
    <w:rsid w:val="00A03135"/>
    <w:rsid w:val="00A13FBF"/>
    <w:rsid w:val="00A20802"/>
    <w:rsid w:val="00A238EE"/>
    <w:rsid w:val="00A26102"/>
    <w:rsid w:val="00A35A0E"/>
    <w:rsid w:val="00A629E9"/>
    <w:rsid w:val="00A669FF"/>
    <w:rsid w:val="00A7388D"/>
    <w:rsid w:val="00A744D1"/>
    <w:rsid w:val="00A74DA8"/>
    <w:rsid w:val="00A84DAB"/>
    <w:rsid w:val="00A95DE4"/>
    <w:rsid w:val="00AA4307"/>
    <w:rsid w:val="00AA505C"/>
    <w:rsid w:val="00AC3F24"/>
    <w:rsid w:val="00AC5EEC"/>
    <w:rsid w:val="00AD6C2F"/>
    <w:rsid w:val="00AE3F86"/>
    <w:rsid w:val="00AF35CC"/>
    <w:rsid w:val="00AF4548"/>
    <w:rsid w:val="00B06ACF"/>
    <w:rsid w:val="00B21B04"/>
    <w:rsid w:val="00B247A7"/>
    <w:rsid w:val="00B32AD0"/>
    <w:rsid w:val="00B42706"/>
    <w:rsid w:val="00B52B74"/>
    <w:rsid w:val="00B75B68"/>
    <w:rsid w:val="00B7632A"/>
    <w:rsid w:val="00BA2B8C"/>
    <w:rsid w:val="00BA38CF"/>
    <w:rsid w:val="00BA6931"/>
    <w:rsid w:val="00BA7B7C"/>
    <w:rsid w:val="00BB21B3"/>
    <w:rsid w:val="00BB519B"/>
    <w:rsid w:val="00BC315F"/>
    <w:rsid w:val="00BC31F1"/>
    <w:rsid w:val="00BC5DB1"/>
    <w:rsid w:val="00BE3670"/>
    <w:rsid w:val="00C00806"/>
    <w:rsid w:val="00C0130B"/>
    <w:rsid w:val="00C13FAF"/>
    <w:rsid w:val="00C1562C"/>
    <w:rsid w:val="00C16125"/>
    <w:rsid w:val="00C31A2A"/>
    <w:rsid w:val="00C4098C"/>
    <w:rsid w:val="00C57F4B"/>
    <w:rsid w:val="00C63B2C"/>
    <w:rsid w:val="00C65033"/>
    <w:rsid w:val="00C6782F"/>
    <w:rsid w:val="00C744EE"/>
    <w:rsid w:val="00C81C1B"/>
    <w:rsid w:val="00C9040E"/>
    <w:rsid w:val="00C979F1"/>
    <w:rsid w:val="00CA23E4"/>
    <w:rsid w:val="00CB0892"/>
    <w:rsid w:val="00CC0940"/>
    <w:rsid w:val="00CD02B5"/>
    <w:rsid w:val="00CD7F57"/>
    <w:rsid w:val="00CD7FE1"/>
    <w:rsid w:val="00CE5CE1"/>
    <w:rsid w:val="00CF21D9"/>
    <w:rsid w:val="00D24BC5"/>
    <w:rsid w:val="00D343DB"/>
    <w:rsid w:val="00D658A8"/>
    <w:rsid w:val="00D72DBC"/>
    <w:rsid w:val="00D92848"/>
    <w:rsid w:val="00DA0D7D"/>
    <w:rsid w:val="00DB6B41"/>
    <w:rsid w:val="00DD22DD"/>
    <w:rsid w:val="00E03298"/>
    <w:rsid w:val="00E04A31"/>
    <w:rsid w:val="00E12109"/>
    <w:rsid w:val="00E13CB5"/>
    <w:rsid w:val="00E2060E"/>
    <w:rsid w:val="00E2125B"/>
    <w:rsid w:val="00E23D9F"/>
    <w:rsid w:val="00E36E39"/>
    <w:rsid w:val="00E45D77"/>
    <w:rsid w:val="00E53C54"/>
    <w:rsid w:val="00E61B01"/>
    <w:rsid w:val="00E9073C"/>
    <w:rsid w:val="00E94A82"/>
    <w:rsid w:val="00E965BA"/>
    <w:rsid w:val="00EA4856"/>
    <w:rsid w:val="00EA4AC9"/>
    <w:rsid w:val="00EE2787"/>
    <w:rsid w:val="00EF0376"/>
    <w:rsid w:val="00EF205D"/>
    <w:rsid w:val="00EF4FB1"/>
    <w:rsid w:val="00F06570"/>
    <w:rsid w:val="00F1312A"/>
    <w:rsid w:val="00F16277"/>
    <w:rsid w:val="00F251AA"/>
    <w:rsid w:val="00F2539E"/>
    <w:rsid w:val="00F313C5"/>
    <w:rsid w:val="00F645C4"/>
    <w:rsid w:val="00F76934"/>
    <w:rsid w:val="00F95EBC"/>
    <w:rsid w:val="00FB2CF4"/>
    <w:rsid w:val="00FC182B"/>
    <w:rsid w:val="00FD0E19"/>
    <w:rsid w:val="00FD1E39"/>
    <w:rsid w:val="00FE2E22"/>
    <w:rsid w:val="00FF0785"/>
    <w:rsid w:val="00FF373F"/>
    <w:rsid w:val="05DC00D3"/>
    <w:rsid w:val="1783AA05"/>
    <w:rsid w:val="242E4C93"/>
    <w:rsid w:val="35B01583"/>
    <w:rsid w:val="3874C33C"/>
    <w:rsid w:val="3A9C15EC"/>
    <w:rsid w:val="414977F7"/>
    <w:rsid w:val="44BADDB7"/>
    <w:rsid w:val="45AC6ED3"/>
    <w:rsid w:val="47949E58"/>
    <w:rsid w:val="488F841F"/>
    <w:rsid w:val="5195CD52"/>
    <w:rsid w:val="5BAFDFA8"/>
    <w:rsid w:val="5DEFF236"/>
    <w:rsid w:val="667AB193"/>
    <w:rsid w:val="71AC81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FD8A4"/>
  <w15:chartTrackingRefBased/>
  <w15:docId w15:val="{66E1DB4D-2C9B-4EF1-890E-A7E09840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sid w:val="005D7D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link w:val="Textkrper2Zchn"/>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link w:val="Sprechblasentext"/>
    <w:uiPriority w:val="99"/>
    <w:semiHidden/>
    <w:rsid w:val="00C00806"/>
    <w:rPr>
      <w:rFonts w:ascii="Tahoma" w:hAnsi="Tahoma" w:cs="Tahoma"/>
      <w:sz w:val="16"/>
      <w:szCs w:val="16"/>
    </w:rPr>
  </w:style>
  <w:style w:type="character" w:customStyle="1" w:styleId="Textkrper2Zchn">
    <w:name w:val="Textkörper 2 Zchn"/>
    <w:link w:val="Textkrper2"/>
    <w:rsid w:val="00E94A82"/>
    <w:rPr>
      <w:rFonts w:ascii="Arial" w:hAnsi="Arial" w:cs="Arial"/>
      <w:szCs w:val="24"/>
    </w:rPr>
  </w:style>
  <w:style w:type="paragraph" w:customStyle="1" w:styleId="MittleresRaster2-Akzent11">
    <w:name w:val="Mittleres Raster 2 - Akzent 11"/>
    <w:uiPriority w:val="1"/>
    <w:qFormat/>
    <w:rsid w:val="007D7CF8"/>
    <w:rPr>
      <w:rFonts w:ascii="Calibri" w:eastAsia="Calibri" w:hAnsi="Calibri"/>
      <w:sz w:val="22"/>
      <w:szCs w:val="22"/>
      <w:lang w:eastAsia="en-US"/>
    </w:rPr>
  </w:style>
  <w:style w:type="character" w:customStyle="1" w:styleId="FuzeileZchn">
    <w:name w:val="Fußzeile Zchn"/>
    <w:link w:val="Fuzeile"/>
    <w:rsid w:val="007D7CF8"/>
    <w:rPr>
      <w:sz w:val="24"/>
      <w:szCs w:val="24"/>
    </w:rPr>
  </w:style>
  <w:style w:type="paragraph" w:styleId="berarbeitung">
    <w:name w:val="Revision"/>
    <w:hidden/>
    <w:uiPriority w:val="71"/>
    <w:rsid w:val="00446A4C"/>
    <w:rPr>
      <w:sz w:val="24"/>
      <w:szCs w:val="24"/>
    </w:rPr>
  </w:style>
  <w:style w:type="character" w:styleId="Kommentarzeichen">
    <w:name w:val="annotation reference"/>
    <w:basedOn w:val="Absatz-Standardschriftart"/>
    <w:uiPriority w:val="99"/>
    <w:semiHidden/>
    <w:unhideWhenUsed/>
    <w:rsid w:val="00A95DE4"/>
    <w:rPr>
      <w:sz w:val="16"/>
      <w:szCs w:val="16"/>
    </w:rPr>
  </w:style>
  <w:style w:type="paragraph" w:styleId="Kommentartext">
    <w:name w:val="annotation text"/>
    <w:basedOn w:val="Standard"/>
    <w:link w:val="KommentartextZchn"/>
    <w:uiPriority w:val="99"/>
    <w:unhideWhenUsed/>
    <w:rsid w:val="00A95DE4"/>
    <w:rPr>
      <w:sz w:val="20"/>
      <w:szCs w:val="20"/>
    </w:rPr>
  </w:style>
  <w:style w:type="character" w:customStyle="1" w:styleId="KommentartextZchn">
    <w:name w:val="Kommentartext Zchn"/>
    <w:basedOn w:val="Absatz-Standardschriftart"/>
    <w:link w:val="Kommentartext"/>
    <w:uiPriority w:val="99"/>
    <w:rsid w:val="00A95DE4"/>
  </w:style>
  <w:style w:type="paragraph" w:styleId="Kommentarthema">
    <w:name w:val="annotation subject"/>
    <w:basedOn w:val="Kommentartext"/>
    <w:next w:val="Kommentartext"/>
    <w:link w:val="KommentarthemaZchn"/>
    <w:uiPriority w:val="99"/>
    <w:semiHidden/>
    <w:unhideWhenUsed/>
    <w:rsid w:val="00A95DE4"/>
    <w:rPr>
      <w:b/>
      <w:bCs/>
    </w:rPr>
  </w:style>
  <w:style w:type="character" w:customStyle="1" w:styleId="KommentarthemaZchn">
    <w:name w:val="Kommentarthema Zchn"/>
    <w:basedOn w:val="KommentartextZchn"/>
    <w:link w:val="Kommentarthema"/>
    <w:uiPriority w:val="99"/>
    <w:semiHidden/>
    <w:rsid w:val="00A95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544024">
      <w:bodyDiv w:val="1"/>
      <w:marLeft w:val="0"/>
      <w:marRight w:val="0"/>
      <w:marTop w:val="0"/>
      <w:marBottom w:val="0"/>
      <w:divBdr>
        <w:top w:val="none" w:sz="0" w:space="0" w:color="auto"/>
        <w:left w:val="none" w:sz="0" w:space="0" w:color="auto"/>
        <w:bottom w:val="none" w:sz="0" w:space="0" w:color="auto"/>
        <w:right w:val="none" w:sz="0" w:space="0" w:color="auto"/>
      </w:divBdr>
    </w:div>
    <w:div w:id="363335939">
      <w:bodyDiv w:val="1"/>
      <w:marLeft w:val="0"/>
      <w:marRight w:val="0"/>
      <w:marTop w:val="0"/>
      <w:marBottom w:val="0"/>
      <w:divBdr>
        <w:top w:val="none" w:sz="0" w:space="0" w:color="auto"/>
        <w:left w:val="none" w:sz="0" w:space="0" w:color="auto"/>
        <w:bottom w:val="none" w:sz="0" w:space="0" w:color="auto"/>
        <w:right w:val="none" w:sz="0" w:space="0" w:color="auto"/>
      </w:divBdr>
      <w:divsChild>
        <w:div w:id="2099059848">
          <w:marLeft w:val="0"/>
          <w:marRight w:val="0"/>
          <w:marTop w:val="0"/>
          <w:marBottom w:val="0"/>
          <w:divBdr>
            <w:top w:val="none" w:sz="0" w:space="0" w:color="auto"/>
            <w:left w:val="none" w:sz="0" w:space="0" w:color="auto"/>
            <w:bottom w:val="none" w:sz="0" w:space="0" w:color="auto"/>
            <w:right w:val="none" w:sz="0" w:space="0" w:color="auto"/>
          </w:divBdr>
          <w:divsChild>
            <w:div w:id="2116827817">
              <w:marLeft w:val="0"/>
              <w:marRight w:val="0"/>
              <w:marTop w:val="0"/>
              <w:marBottom w:val="0"/>
              <w:divBdr>
                <w:top w:val="none" w:sz="0" w:space="0" w:color="auto"/>
                <w:left w:val="none" w:sz="0" w:space="0" w:color="auto"/>
                <w:bottom w:val="none" w:sz="0" w:space="0" w:color="auto"/>
                <w:right w:val="none" w:sz="0" w:space="0" w:color="auto"/>
              </w:divBdr>
              <w:divsChild>
                <w:div w:id="20893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 w:id="207921081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057626318">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932858883">
          <w:marLeft w:val="389"/>
          <w:marRight w:val="0"/>
          <w:marTop w:val="44"/>
          <w:marBottom w:val="131"/>
          <w:divBdr>
            <w:top w:val="none" w:sz="0" w:space="0" w:color="auto"/>
            <w:left w:val="none" w:sz="0" w:space="0" w:color="auto"/>
            <w:bottom w:val="none" w:sz="0" w:space="0" w:color="auto"/>
            <w:right w:val="none" w:sz="0" w:space="0" w:color="auto"/>
          </w:divBdr>
        </w:div>
      </w:divsChild>
    </w:div>
    <w:div w:id="538593624">
      <w:bodyDiv w:val="1"/>
      <w:marLeft w:val="0"/>
      <w:marRight w:val="0"/>
      <w:marTop w:val="0"/>
      <w:marBottom w:val="0"/>
      <w:divBdr>
        <w:top w:val="none" w:sz="0" w:space="0" w:color="auto"/>
        <w:left w:val="none" w:sz="0" w:space="0" w:color="auto"/>
        <w:bottom w:val="none" w:sz="0" w:space="0" w:color="auto"/>
        <w:right w:val="none" w:sz="0" w:space="0" w:color="auto"/>
      </w:divBdr>
      <w:divsChild>
        <w:div w:id="928580245">
          <w:marLeft w:val="0"/>
          <w:marRight w:val="0"/>
          <w:marTop w:val="0"/>
          <w:marBottom w:val="0"/>
          <w:divBdr>
            <w:top w:val="none" w:sz="0" w:space="0" w:color="auto"/>
            <w:left w:val="none" w:sz="0" w:space="0" w:color="auto"/>
            <w:bottom w:val="none" w:sz="0" w:space="0" w:color="auto"/>
            <w:right w:val="none" w:sz="0" w:space="0" w:color="auto"/>
          </w:divBdr>
          <w:divsChild>
            <w:div w:id="1717512199">
              <w:marLeft w:val="0"/>
              <w:marRight w:val="0"/>
              <w:marTop w:val="0"/>
              <w:marBottom w:val="0"/>
              <w:divBdr>
                <w:top w:val="none" w:sz="0" w:space="0" w:color="auto"/>
                <w:left w:val="none" w:sz="0" w:space="0" w:color="auto"/>
                <w:bottom w:val="none" w:sz="0" w:space="0" w:color="auto"/>
                <w:right w:val="none" w:sz="0" w:space="0" w:color="auto"/>
              </w:divBdr>
              <w:divsChild>
                <w:div w:id="10736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5631">
      <w:bodyDiv w:val="1"/>
      <w:marLeft w:val="0"/>
      <w:marRight w:val="0"/>
      <w:marTop w:val="0"/>
      <w:marBottom w:val="0"/>
      <w:divBdr>
        <w:top w:val="none" w:sz="0" w:space="0" w:color="auto"/>
        <w:left w:val="none" w:sz="0" w:space="0" w:color="auto"/>
        <w:bottom w:val="none" w:sz="0" w:space="0" w:color="auto"/>
        <w:right w:val="none" w:sz="0" w:space="0" w:color="auto"/>
      </w:divBdr>
    </w:div>
    <w:div w:id="635568744">
      <w:bodyDiv w:val="1"/>
      <w:marLeft w:val="0"/>
      <w:marRight w:val="0"/>
      <w:marTop w:val="0"/>
      <w:marBottom w:val="0"/>
      <w:divBdr>
        <w:top w:val="none" w:sz="0" w:space="0" w:color="auto"/>
        <w:left w:val="none" w:sz="0" w:space="0" w:color="auto"/>
        <w:bottom w:val="none" w:sz="0" w:space="0" w:color="auto"/>
        <w:right w:val="none" w:sz="0" w:space="0" w:color="auto"/>
      </w:divBdr>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829171442">
      <w:bodyDiv w:val="1"/>
      <w:marLeft w:val="0"/>
      <w:marRight w:val="0"/>
      <w:marTop w:val="0"/>
      <w:marBottom w:val="0"/>
      <w:divBdr>
        <w:top w:val="none" w:sz="0" w:space="0" w:color="auto"/>
        <w:left w:val="none" w:sz="0" w:space="0" w:color="auto"/>
        <w:bottom w:val="none" w:sz="0" w:space="0" w:color="auto"/>
        <w:right w:val="none" w:sz="0" w:space="0" w:color="auto"/>
      </w:divBdr>
      <w:divsChild>
        <w:div w:id="1751267153">
          <w:marLeft w:val="0"/>
          <w:marRight w:val="0"/>
          <w:marTop w:val="0"/>
          <w:marBottom w:val="0"/>
          <w:divBdr>
            <w:top w:val="none" w:sz="0" w:space="0" w:color="auto"/>
            <w:left w:val="none" w:sz="0" w:space="0" w:color="auto"/>
            <w:bottom w:val="none" w:sz="0" w:space="0" w:color="auto"/>
            <w:right w:val="none" w:sz="0" w:space="0" w:color="auto"/>
          </w:divBdr>
          <w:divsChild>
            <w:div w:id="2016228288">
              <w:marLeft w:val="0"/>
              <w:marRight w:val="0"/>
              <w:marTop w:val="0"/>
              <w:marBottom w:val="0"/>
              <w:divBdr>
                <w:top w:val="none" w:sz="0" w:space="0" w:color="auto"/>
                <w:left w:val="none" w:sz="0" w:space="0" w:color="auto"/>
                <w:bottom w:val="none" w:sz="0" w:space="0" w:color="auto"/>
                <w:right w:val="none" w:sz="0" w:space="0" w:color="auto"/>
              </w:divBdr>
              <w:divsChild>
                <w:div w:id="14682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8504">
      <w:bodyDiv w:val="1"/>
      <w:marLeft w:val="0"/>
      <w:marRight w:val="0"/>
      <w:marTop w:val="0"/>
      <w:marBottom w:val="0"/>
      <w:divBdr>
        <w:top w:val="none" w:sz="0" w:space="0" w:color="auto"/>
        <w:left w:val="none" w:sz="0" w:space="0" w:color="auto"/>
        <w:bottom w:val="none" w:sz="0" w:space="0" w:color="auto"/>
        <w:right w:val="none" w:sz="0" w:space="0" w:color="auto"/>
      </w:divBdr>
    </w:div>
    <w:div w:id="1142190690">
      <w:bodyDiv w:val="1"/>
      <w:marLeft w:val="0"/>
      <w:marRight w:val="0"/>
      <w:marTop w:val="0"/>
      <w:marBottom w:val="0"/>
      <w:divBdr>
        <w:top w:val="none" w:sz="0" w:space="0" w:color="auto"/>
        <w:left w:val="none" w:sz="0" w:space="0" w:color="auto"/>
        <w:bottom w:val="none" w:sz="0" w:space="0" w:color="auto"/>
        <w:right w:val="none" w:sz="0" w:space="0" w:color="auto"/>
      </w:divBdr>
      <w:divsChild>
        <w:div w:id="882719009">
          <w:marLeft w:val="0"/>
          <w:marRight w:val="0"/>
          <w:marTop w:val="0"/>
          <w:marBottom w:val="0"/>
          <w:divBdr>
            <w:top w:val="none" w:sz="0" w:space="0" w:color="auto"/>
            <w:left w:val="none" w:sz="0" w:space="0" w:color="auto"/>
            <w:bottom w:val="none" w:sz="0" w:space="0" w:color="auto"/>
            <w:right w:val="none" w:sz="0" w:space="0" w:color="auto"/>
          </w:divBdr>
          <w:divsChild>
            <w:div w:id="495344441">
              <w:marLeft w:val="0"/>
              <w:marRight w:val="0"/>
              <w:marTop w:val="0"/>
              <w:marBottom w:val="0"/>
              <w:divBdr>
                <w:top w:val="none" w:sz="0" w:space="0" w:color="auto"/>
                <w:left w:val="none" w:sz="0" w:space="0" w:color="auto"/>
                <w:bottom w:val="none" w:sz="0" w:space="0" w:color="auto"/>
                <w:right w:val="none" w:sz="0" w:space="0" w:color="auto"/>
              </w:divBdr>
              <w:divsChild>
                <w:div w:id="11361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273127794">
      <w:bodyDiv w:val="1"/>
      <w:marLeft w:val="0"/>
      <w:marRight w:val="0"/>
      <w:marTop w:val="0"/>
      <w:marBottom w:val="0"/>
      <w:divBdr>
        <w:top w:val="none" w:sz="0" w:space="0" w:color="auto"/>
        <w:left w:val="none" w:sz="0" w:space="0" w:color="auto"/>
        <w:bottom w:val="none" w:sz="0" w:space="0" w:color="auto"/>
        <w:right w:val="none" w:sz="0" w:space="0" w:color="auto"/>
      </w:divBdr>
      <w:divsChild>
        <w:div w:id="492647031">
          <w:marLeft w:val="0"/>
          <w:marRight w:val="0"/>
          <w:marTop w:val="0"/>
          <w:marBottom w:val="0"/>
          <w:divBdr>
            <w:top w:val="none" w:sz="0" w:space="0" w:color="auto"/>
            <w:left w:val="none" w:sz="0" w:space="0" w:color="auto"/>
            <w:bottom w:val="none" w:sz="0" w:space="0" w:color="auto"/>
            <w:right w:val="none" w:sz="0" w:space="0" w:color="auto"/>
          </w:divBdr>
        </w:div>
        <w:div w:id="241642344">
          <w:marLeft w:val="0"/>
          <w:marRight w:val="0"/>
          <w:marTop w:val="0"/>
          <w:marBottom w:val="0"/>
          <w:divBdr>
            <w:top w:val="none" w:sz="0" w:space="0" w:color="auto"/>
            <w:left w:val="none" w:sz="0" w:space="0" w:color="auto"/>
            <w:bottom w:val="none" w:sz="0" w:space="0" w:color="auto"/>
            <w:right w:val="none" w:sz="0" w:space="0" w:color="auto"/>
          </w:divBdr>
          <w:divsChild>
            <w:div w:id="1864979068">
              <w:marLeft w:val="0"/>
              <w:marRight w:val="0"/>
              <w:marTop w:val="0"/>
              <w:marBottom w:val="0"/>
              <w:divBdr>
                <w:top w:val="none" w:sz="0" w:space="0" w:color="auto"/>
                <w:left w:val="none" w:sz="0" w:space="0" w:color="auto"/>
                <w:bottom w:val="none" w:sz="0" w:space="0" w:color="auto"/>
                <w:right w:val="none" w:sz="0" w:space="0" w:color="auto"/>
              </w:divBdr>
              <w:divsChild>
                <w:div w:id="1678271648">
                  <w:marLeft w:val="0"/>
                  <w:marRight w:val="0"/>
                  <w:marTop w:val="0"/>
                  <w:marBottom w:val="0"/>
                  <w:divBdr>
                    <w:top w:val="none" w:sz="0" w:space="0" w:color="auto"/>
                    <w:left w:val="none" w:sz="0" w:space="0" w:color="auto"/>
                    <w:bottom w:val="none" w:sz="0" w:space="0" w:color="auto"/>
                    <w:right w:val="none" w:sz="0" w:space="0" w:color="auto"/>
                  </w:divBdr>
                  <w:divsChild>
                    <w:div w:id="621806600">
                      <w:marLeft w:val="0"/>
                      <w:marRight w:val="0"/>
                      <w:marTop w:val="0"/>
                      <w:marBottom w:val="0"/>
                      <w:divBdr>
                        <w:top w:val="none" w:sz="0" w:space="0" w:color="auto"/>
                        <w:left w:val="none" w:sz="0" w:space="0" w:color="auto"/>
                        <w:bottom w:val="none" w:sz="0" w:space="0" w:color="auto"/>
                        <w:right w:val="none" w:sz="0" w:space="0" w:color="auto"/>
                      </w:divBdr>
                    </w:div>
                    <w:div w:id="494221091">
                      <w:marLeft w:val="0"/>
                      <w:marRight w:val="0"/>
                      <w:marTop w:val="0"/>
                      <w:marBottom w:val="0"/>
                      <w:divBdr>
                        <w:top w:val="none" w:sz="0" w:space="0" w:color="auto"/>
                        <w:left w:val="none" w:sz="0" w:space="0" w:color="auto"/>
                        <w:bottom w:val="none" w:sz="0" w:space="0" w:color="auto"/>
                        <w:right w:val="none" w:sz="0" w:space="0" w:color="auto"/>
                      </w:divBdr>
                    </w:div>
                    <w:div w:id="11563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36732">
      <w:bodyDiv w:val="1"/>
      <w:marLeft w:val="0"/>
      <w:marRight w:val="0"/>
      <w:marTop w:val="0"/>
      <w:marBottom w:val="0"/>
      <w:divBdr>
        <w:top w:val="none" w:sz="0" w:space="0" w:color="auto"/>
        <w:left w:val="none" w:sz="0" w:space="0" w:color="auto"/>
        <w:bottom w:val="none" w:sz="0" w:space="0" w:color="auto"/>
        <w:right w:val="none" w:sz="0" w:space="0" w:color="auto"/>
      </w:divBdr>
      <w:divsChild>
        <w:div w:id="2136176667">
          <w:marLeft w:val="0"/>
          <w:marRight w:val="0"/>
          <w:marTop w:val="0"/>
          <w:marBottom w:val="0"/>
          <w:divBdr>
            <w:top w:val="none" w:sz="0" w:space="0" w:color="auto"/>
            <w:left w:val="none" w:sz="0" w:space="0" w:color="auto"/>
            <w:bottom w:val="none" w:sz="0" w:space="0" w:color="auto"/>
            <w:right w:val="none" w:sz="0" w:space="0" w:color="auto"/>
          </w:divBdr>
          <w:divsChild>
            <w:div w:id="597565072">
              <w:marLeft w:val="0"/>
              <w:marRight w:val="0"/>
              <w:marTop w:val="0"/>
              <w:marBottom w:val="0"/>
              <w:divBdr>
                <w:top w:val="none" w:sz="0" w:space="0" w:color="auto"/>
                <w:left w:val="none" w:sz="0" w:space="0" w:color="auto"/>
                <w:bottom w:val="none" w:sz="0" w:space="0" w:color="auto"/>
                <w:right w:val="none" w:sz="0" w:space="0" w:color="auto"/>
              </w:divBdr>
              <w:divsChild>
                <w:div w:id="1053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3418">
      <w:bodyDiv w:val="1"/>
      <w:marLeft w:val="0"/>
      <w:marRight w:val="0"/>
      <w:marTop w:val="0"/>
      <w:marBottom w:val="0"/>
      <w:divBdr>
        <w:top w:val="none" w:sz="0" w:space="0" w:color="auto"/>
        <w:left w:val="none" w:sz="0" w:space="0" w:color="auto"/>
        <w:bottom w:val="none" w:sz="0" w:space="0" w:color="auto"/>
        <w:right w:val="none" w:sz="0" w:space="0" w:color="auto"/>
      </w:divBdr>
      <w:divsChild>
        <w:div w:id="1130054069">
          <w:marLeft w:val="0"/>
          <w:marRight w:val="0"/>
          <w:marTop w:val="0"/>
          <w:marBottom w:val="0"/>
          <w:divBdr>
            <w:top w:val="none" w:sz="0" w:space="0" w:color="auto"/>
            <w:left w:val="none" w:sz="0" w:space="0" w:color="auto"/>
            <w:bottom w:val="none" w:sz="0" w:space="0" w:color="auto"/>
            <w:right w:val="none" w:sz="0" w:space="0" w:color="auto"/>
          </w:divBdr>
          <w:divsChild>
            <w:div w:id="521473460">
              <w:marLeft w:val="0"/>
              <w:marRight w:val="0"/>
              <w:marTop w:val="0"/>
              <w:marBottom w:val="0"/>
              <w:divBdr>
                <w:top w:val="none" w:sz="0" w:space="0" w:color="auto"/>
                <w:left w:val="none" w:sz="0" w:space="0" w:color="auto"/>
                <w:bottom w:val="none" w:sz="0" w:space="0" w:color="auto"/>
                <w:right w:val="none" w:sz="0" w:space="0" w:color="auto"/>
              </w:divBdr>
              <w:divsChild>
                <w:div w:id="487750789">
                  <w:marLeft w:val="0"/>
                  <w:marRight w:val="0"/>
                  <w:marTop w:val="0"/>
                  <w:marBottom w:val="0"/>
                  <w:divBdr>
                    <w:top w:val="none" w:sz="0" w:space="0" w:color="auto"/>
                    <w:left w:val="none" w:sz="0" w:space="0" w:color="auto"/>
                    <w:bottom w:val="none" w:sz="0" w:space="0" w:color="auto"/>
                    <w:right w:val="none" w:sz="0" w:space="0" w:color="auto"/>
                  </w:divBdr>
                  <w:divsChild>
                    <w:div w:id="15350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 w:id="1498886064">
      <w:bodyDiv w:val="1"/>
      <w:marLeft w:val="0"/>
      <w:marRight w:val="0"/>
      <w:marTop w:val="0"/>
      <w:marBottom w:val="0"/>
      <w:divBdr>
        <w:top w:val="none" w:sz="0" w:space="0" w:color="auto"/>
        <w:left w:val="none" w:sz="0" w:space="0" w:color="auto"/>
        <w:bottom w:val="none" w:sz="0" w:space="0" w:color="auto"/>
        <w:right w:val="none" w:sz="0" w:space="0" w:color="auto"/>
      </w:divBdr>
      <w:divsChild>
        <w:div w:id="538863665">
          <w:marLeft w:val="0"/>
          <w:marRight w:val="0"/>
          <w:marTop w:val="0"/>
          <w:marBottom w:val="0"/>
          <w:divBdr>
            <w:top w:val="none" w:sz="0" w:space="0" w:color="auto"/>
            <w:left w:val="none" w:sz="0" w:space="0" w:color="auto"/>
            <w:bottom w:val="none" w:sz="0" w:space="0" w:color="auto"/>
            <w:right w:val="none" w:sz="0" w:space="0" w:color="auto"/>
          </w:divBdr>
          <w:divsChild>
            <w:div w:id="1382555751">
              <w:marLeft w:val="0"/>
              <w:marRight w:val="0"/>
              <w:marTop w:val="0"/>
              <w:marBottom w:val="0"/>
              <w:divBdr>
                <w:top w:val="none" w:sz="0" w:space="0" w:color="auto"/>
                <w:left w:val="none" w:sz="0" w:space="0" w:color="auto"/>
                <w:bottom w:val="none" w:sz="0" w:space="0" w:color="auto"/>
                <w:right w:val="none" w:sz="0" w:space="0" w:color="auto"/>
              </w:divBdr>
              <w:divsChild>
                <w:div w:id="2681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17461">
      <w:bodyDiv w:val="1"/>
      <w:marLeft w:val="0"/>
      <w:marRight w:val="0"/>
      <w:marTop w:val="0"/>
      <w:marBottom w:val="0"/>
      <w:divBdr>
        <w:top w:val="none" w:sz="0" w:space="0" w:color="auto"/>
        <w:left w:val="none" w:sz="0" w:space="0" w:color="auto"/>
        <w:bottom w:val="none" w:sz="0" w:space="0" w:color="auto"/>
        <w:right w:val="none" w:sz="0" w:space="0" w:color="auto"/>
      </w:divBdr>
      <w:divsChild>
        <w:div w:id="96171996">
          <w:marLeft w:val="0"/>
          <w:marRight w:val="0"/>
          <w:marTop w:val="0"/>
          <w:marBottom w:val="0"/>
          <w:divBdr>
            <w:top w:val="none" w:sz="0" w:space="0" w:color="auto"/>
            <w:left w:val="none" w:sz="0" w:space="0" w:color="auto"/>
            <w:bottom w:val="none" w:sz="0" w:space="0" w:color="auto"/>
            <w:right w:val="none" w:sz="0" w:space="0" w:color="auto"/>
          </w:divBdr>
          <w:divsChild>
            <w:div w:id="527449509">
              <w:marLeft w:val="0"/>
              <w:marRight w:val="0"/>
              <w:marTop w:val="0"/>
              <w:marBottom w:val="0"/>
              <w:divBdr>
                <w:top w:val="none" w:sz="0" w:space="0" w:color="auto"/>
                <w:left w:val="none" w:sz="0" w:space="0" w:color="auto"/>
                <w:bottom w:val="none" w:sz="0" w:space="0" w:color="auto"/>
                <w:right w:val="none" w:sz="0" w:space="0" w:color="auto"/>
              </w:divBdr>
              <w:divsChild>
                <w:div w:id="11920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2210">
      <w:bodyDiv w:val="1"/>
      <w:marLeft w:val="0"/>
      <w:marRight w:val="0"/>
      <w:marTop w:val="0"/>
      <w:marBottom w:val="0"/>
      <w:divBdr>
        <w:top w:val="none" w:sz="0" w:space="0" w:color="auto"/>
        <w:left w:val="none" w:sz="0" w:space="0" w:color="auto"/>
        <w:bottom w:val="none" w:sz="0" w:space="0" w:color="auto"/>
        <w:right w:val="none" w:sz="0" w:space="0" w:color="auto"/>
      </w:divBdr>
      <w:divsChild>
        <w:div w:id="783815640">
          <w:marLeft w:val="0"/>
          <w:marRight w:val="0"/>
          <w:marTop w:val="0"/>
          <w:marBottom w:val="0"/>
          <w:divBdr>
            <w:top w:val="none" w:sz="0" w:space="0" w:color="auto"/>
            <w:left w:val="none" w:sz="0" w:space="0" w:color="auto"/>
            <w:bottom w:val="none" w:sz="0" w:space="0" w:color="auto"/>
            <w:right w:val="none" w:sz="0" w:space="0" w:color="auto"/>
          </w:divBdr>
          <w:divsChild>
            <w:div w:id="1892306217">
              <w:marLeft w:val="0"/>
              <w:marRight w:val="0"/>
              <w:marTop w:val="0"/>
              <w:marBottom w:val="0"/>
              <w:divBdr>
                <w:top w:val="none" w:sz="0" w:space="0" w:color="auto"/>
                <w:left w:val="none" w:sz="0" w:space="0" w:color="auto"/>
                <w:bottom w:val="none" w:sz="0" w:space="0" w:color="auto"/>
                <w:right w:val="none" w:sz="0" w:space="0" w:color="auto"/>
              </w:divBdr>
              <w:divsChild>
                <w:div w:id="1079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3951">
      <w:bodyDiv w:val="1"/>
      <w:marLeft w:val="0"/>
      <w:marRight w:val="0"/>
      <w:marTop w:val="0"/>
      <w:marBottom w:val="0"/>
      <w:divBdr>
        <w:top w:val="none" w:sz="0" w:space="0" w:color="auto"/>
        <w:left w:val="none" w:sz="0" w:space="0" w:color="auto"/>
        <w:bottom w:val="none" w:sz="0" w:space="0" w:color="auto"/>
        <w:right w:val="none" w:sz="0" w:space="0" w:color="auto"/>
      </w:divBdr>
      <w:divsChild>
        <w:div w:id="1416896567">
          <w:marLeft w:val="0"/>
          <w:marRight w:val="0"/>
          <w:marTop w:val="0"/>
          <w:marBottom w:val="0"/>
          <w:divBdr>
            <w:top w:val="none" w:sz="0" w:space="0" w:color="auto"/>
            <w:left w:val="none" w:sz="0" w:space="0" w:color="auto"/>
            <w:bottom w:val="none" w:sz="0" w:space="0" w:color="auto"/>
            <w:right w:val="none" w:sz="0" w:space="0" w:color="auto"/>
          </w:divBdr>
          <w:divsChild>
            <w:div w:id="1533616746">
              <w:marLeft w:val="0"/>
              <w:marRight w:val="0"/>
              <w:marTop w:val="0"/>
              <w:marBottom w:val="0"/>
              <w:divBdr>
                <w:top w:val="none" w:sz="0" w:space="0" w:color="auto"/>
                <w:left w:val="none" w:sz="0" w:space="0" w:color="auto"/>
                <w:bottom w:val="none" w:sz="0" w:space="0" w:color="auto"/>
                <w:right w:val="none" w:sz="0" w:space="0" w:color="auto"/>
              </w:divBdr>
              <w:divsChild>
                <w:div w:id="4875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5196">
      <w:bodyDiv w:val="1"/>
      <w:marLeft w:val="0"/>
      <w:marRight w:val="0"/>
      <w:marTop w:val="0"/>
      <w:marBottom w:val="0"/>
      <w:divBdr>
        <w:top w:val="none" w:sz="0" w:space="0" w:color="auto"/>
        <w:left w:val="none" w:sz="0" w:space="0" w:color="auto"/>
        <w:bottom w:val="none" w:sz="0" w:space="0" w:color="auto"/>
        <w:right w:val="none" w:sz="0" w:space="0" w:color="auto"/>
      </w:divBdr>
      <w:divsChild>
        <w:div w:id="2022274443">
          <w:marLeft w:val="0"/>
          <w:marRight w:val="0"/>
          <w:marTop w:val="0"/>
          <w:marBottom w:val="0"/>
          <w:divBdr>
            <w:top w:val="none" w:sz="0" w:space="0" w:color="auto"/>
            <w:left w:val="none" w:sz="0" w:space="0" w:color="auto"/>
            <w:bottom w:val="none" w:sz="0" w:space="0" w:color="auto"/>
            <w:right w:val="none" w:sz="0" w:space="0" w:color="auto"/>
          </w:divBdr>
          <w:divsChild>
            <w:div w:id="1045174223">
              <w:marLeft w:val="0"/>
              <w:marRight w:val="0"/>
              <w:marTop w:val="0"/>
              <w:marBottom w:val="0"/>
              <w:divBdr>
                <w:top w:val="none" w:sz="0" w:space="0" w:color="auto"/>
                <w:left w:val="none" w:sz="0" w:space="0" w:color="auto"/>
                <w:bottom w:val="none" w:sz="0" w:space="0" w:color="auto"/>
                <w:right w:val="none" w:sz="0" w:space="0" w:color="auto"/>
              </w:divBdr>
              <w:divsChild>
                <w:div w:id="2047099723">
                  <w:marLeft w:val="0"/>
                  <w:marRight w:val="0"/>
                  <w:marTop w:val="0"/>
                  <w:marBottom w:val="0"/>
                  <w:divBdr>
                    <w:top w:val="none" w:sz="0" w:space="0" w:color="auto"/>
                    <w:left w:val="none" w:sz="0" w:space="0" w:color="auto"/>
                    <w:bottom w:val="none" w:sz="0" w:space="0" w:color="auto"/>
                    <w:right w:val="none" w:sz="0" w:space="0" w:color="auto"/>
                  </w:divBdr>
                  <w:divsChild>
                    <w:div w:id="1428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50795">
      <w:bodyDiv w:val="1"/>
      <w:marLeft w:val="0"/>
      <w:marRight w:val="0"/>
      <w:marTop w:val="0"/>
      <w:marBottom w:val="0"/>
      <w:divBdr>
        <w:top w:val="none" w:sz="0" w:space="0" w:color="auto"/>
        <w:left w:val="none" w:sz="0" w:space="0" w:color="auto"/>
        <w:bottom w:val="none" w:sz="0" w:space="0" w:color="auto"/>
        <w:right w:val="none" w:sz="0" w:space="0" w:color="auto"/>
      </w:divBdr>
      <w:divsChild>
        <w:div w:id="143010539">
          <w:marLeft w:val="0"/>
          <w:marRight w:val="0"/>
          <w:marTop w:val="0"/>
          <w:marBottom w:val="0"/>
          <w:divBdr>
            <w:top w:val="none" w:sz="0" w:space="0" w:color="auto"/>
            <w:left w:val="none" w:sz="0" w:space="0" w:color="auto"/>
            <w:bottom w:val="none" w:sz="0" w:space="0" w:color="auto"/>
            <w:right w:val="none" w:sz="0" w:space="0" w:color="auto"/>
          </w:divBdr>
          <w:divsChild>
            <w:div w:id="1724327218">
              <w:marLeft w:val="0"/>
              <w:marRight w:val="0"/>
              <w:marTop w:val="0"/>
              <w:marBottom w:val="0"/>
              <w:divBdr>
                <w:top w:val="none" w:sz="0" w:space="0" w:color="auto"/>
                <w:left w:val="none" w:sz="0" w:space="0" w:color="auto"/>
                <w:bottom w:val="none" w:sz="0" w:space="0" w:color="auto"/>
                <w:right w:val="none" w:sz="0" w:space="0" w:color="auto"/>
              </w:divBdr>
              <w:divsChild>
                <w:div w:id="2029480183">
                  <w:marLeft w:val="0"/>
                  <w:marRight w:val="0"/>
                  <w:marTop w:val="0"/>
                  <w:marBottom w:val="0"/>
                  <w:divBdr>
                    <w:top w:val="none" w:sz="0" w:space="0" w:color="auto"/>
                    <w:left w:val="none" w:sz="0" w:space="0" w:color="auto"/>
                    <w:bottom w:val="none" w:sz="0" w:space="0" w:color="auto"/>
                    <w:right w:val="none" w:sz="0" w:space="0" w:color="auto"/>
                  </w:divBdr>
                  <w:divsChild>
                    <w:div w:id="16256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323988-3B51-42E2-B77A-09947EED988A}"/>
</file>

<file path=customXml/itemProps2.xml><?xml version="1.0" encoding="utf-8"?>
<ds:datastoreItem xmlns:ds="http://schemas.openxmlformats.org/officeDocument/2006/customXml" ds:itemID="{AAC3B413-E4AF-4562-A575-5D0D9B26BBF4}">
  <ds:schemaRefs>
    <ds:schemaRef ds:uri="http://schemas.microsoft.com/sharepoint/v3/contenttype/forms"/>
  </ds:schemaRefs>
</ds:datastoreItem>
</file>

<file path=customXml/itemProps3.xml><?xml version="1.0" encoding="utf-8"?>
<ds:datastoreItem xmlns:ds="http://schemas.openxmlformats.org/officeDocument/2006/customXml" ds:itemID="{48309F65-7B47-4DC3-99D7-EB3C54A83F27}">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7542</Characters>
  <Application>Microsoft Office Word</Application>
  <DocSecurity>0</DocSecurity>
  <Lines>62</Lines>
  <Paragraphs>17</Paragraphs>
  <ScaleCrop>false</ScaleCrop>
  <Company>MEBEDO GmbH</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Schäfer</dc:creator>
  <cp:keywords/>
  <dc:description/>
  <cp:lastModifiedBy>Réne Brünn</cp:lastModifiedBy>
  <cp:revision>2</cp:revision>
  <cp:lastPrinted>2023-11-23T10:59:00Z</cp:lastPrinted>
  <dcterms:created xsi:type="dcterms:W3CDTF">2024-08-09T06:35:00Z</dcterms:created>
  <dcterms:modified xsi:type="dcterms:W3CDTF">2024-08-09T06:35:00Z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MediaServiceImageTags">
    <vt:lpwstr/>
  </property>
</Properties>
</file>