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5AADAA89" w:rsidR="00F1424D" w:rsidRPr="003F30DD" w:rsidRDefault="00443CAA" w:rsidP="00B45A06">
            <w:pPr>
              <w:pStyle w:val="berschrift1"/>
              <w:spacing w:before="120" w:after="120"/>
              <w:rPr>
                <w:rFonts w:cs="Arial"/>
              </w:rPr>
            </w:pPr>
            <w:r w:rsidRPr="003F30DD">
              <w:rPr>
                <w:rFonts w:cs="Arial"/>
                <w:color w:val="000000" w:themeColor="text1"/>
              </w:rPr>
              <w:t>AA_</w:t>
            </w:r>
            <w:r w:rsidR="00D852FF">
              <w:rPr>
                <w:rFonts w:cs="Arial"/>
                <w:color w:val="000000" w:themeColor="text1"/>
              </w:rPr>
              <w:t>EFK</w:t>
            </w:r>
            <w:r w:rsidR="003F30DD" w:rsidRPr="003F30DD">
              <w:rPr>
                <w:rFonts w:cs="Arial"/>
                <w:color w:val="000000" w:themeColor="text1"/>
              </w:rPr>
              <w:t>_0</w:t>
            </w:r>
            <w:r w:rsidR="00EB68B5">
              <w:rPr>
                <w:rFonts w:cs="Arial"/>
                <w:color w:val="000000" w:themeColor="text1"/>
              </w:rPr>
              <w:t>4</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6CD1985E" w14:textId="3E8EB761" w:rsidR="00F1424D" w:rsidRPr="00443CAA" w:rsidRDefault="00443CAA" w:rsidP="00FF23C7">
            <w:pPr>
              <w:pStyle w:val="berschrift4"/>
              <w:spacing w:after="120"/>
              <w:rPr>
                <w:rFonts w:cs="Arial"/>
              </w:rPr>
            </w:pPr>
            <w:r>
              <w:rPr>
                <w:rFonts w:cs="Arial"/>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2EB0A83D" w:rsidR="00F1424D" w:rsidRPr="00443CAA" w:rsidRDefault="006C3859" w:rsidP="003E4420">
            <w:pPr>
              <w:spacing w:before="120"/>
              <w:ind w:left="72"/>
              <w:jc w:val="center"/>
              <w:rPr>
                <w:rFonts w:ascii="Arial" w:hAnsi="Arial" w:cs="Arial"/>
              </w:rPr>
            </w:pPr>
            <w:r>
              <w:rPr>
                <w:noProof/>
              </w:rPr>
              <w:drawing>
                <wp:inline distT="0" distB="0" distL="0" distR="0" wp14:anchorId="5AFE8020" wp14:editId="70862A2F">
                  <wp:extent cx="717550" cy="717550"/>
                  <wp:effectExtent l="0" t="0" r="635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8F5DF84" w14:textId="05ABFFE6" w:rsidR="00443CAA" w:rsidRPr="00443CAA" w:rsidRDefault="00EB68B5" w:rsidP="00443CAA">
            <w:pPr>
              <w:jc w:val="center"/>
              <w:rPr>
                <w:rFonts w:ascii="Arial" w:hAnsi="Arial" w:cs="Arial"/>
                <w:b/>
                <w:sz w:val="24"/>
                <w:szCs w:val="24"/>
              </w:rPr>
            </w:pPr>
            <w:r w:rsidRPr="00EB68B5">
              <w:rPr>
                <w:rFonts w:ascii="Arial" w:hAnsi="Arial" w:cs="Arial"/>
                <w:b/>
                <w:color w:val="000000" w:themeColor="text1"/>
                <w:sz w:val="24"/>
                <w:szCs w:val="24"/>
              </w:rPr>
              <w:t>Erhalten des ordnungsgemäßen Zustandes</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F46076C" w14:textId="61BF157C" w:rsidR="00443CAA" w:rsidRPr="00443CAA" w:rsidRDefault="00443CAA" w:rsidP="00443CAA">
            <w:pPr>
              <w:jc w:val="center"/>
              <w:rPr>
                <w:rFonts w:ascii="Arial" w:hAnsi="Arial" w:cs="Arial"/>
                <w:sz w:val="24"/>
                <w:szCs w:val="24"/>
              </w:rPr>
            </w:pPr>
            <w:r w:rsidRPr="00443CAA">
              <w:rPr>
                <w:rFonts w:ascii="Arial" w:hAnsi="Arial" w:cs="Arial"/>
                <w:sz w:val="24"/>
                <w:szCs w:val="24"/>
              </w:rPr>
              <w:t>Geltungsbereich</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BDC0067" w14:textId="05B49C9C" w:rsidR="00443CAA" w:rsidRPr="003F30DD" w:rsidRDefault="003F30DD" w:rsidP="00443CAA">
            <w:pPr>
              <w:jc w:val="center"/>
              <w:rPr>
                <w:rFonts w:ascii="Arial" w:hAnsi="Arial" w:cs="Arial"/>
                <w:b/>
                <w:sz w:val="24"/>
                <w:szCs w:val="24"/>
              </w:rPr>
            </w:pPr>
            <w:r w:rsidRPr="003F30DD">
              <w:rPr>
                <w:rFonts w:ascii="Arial" w:hAnsi="Arial" w:cs="Arial"/>
                <w:b/>
                <w:color w:val="000000" w:themeColor="text1"/>
                <w:sz w:val="24"/>
                <w:szCs w:val="24"/>
              </w:rPr>
              <w:t>Elektrofachkräfte</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52E20C9" w14:textId="09A89058" w:rsidR="00F8009A" w:rsidRPr="00443CAA" w:rsidRDefault="00443CAA" w:rsidP="00A25DF1">
            <w:pPr>
              <w:jc w:val="center"/>
              <w:rPr>
                <w:rFonts w:ascii="Arial" w:hAnsi="Arial" w:cs="Arial"/>
                <w:b/>
                <w:color w:val="000000" w:themeColor="text1"/>
                <w:sz w:val="24"/>
              </w:rPr>
            </w:pPr>
            <w:r>
              <w:rPr>
                <w:rFonts w:ascii="Arial" w:hAnsi="Arial"/>
                <w:b/>
                <w:sz w:val="24"/>
              </w:rPr>
              <w:t>Anwendungsbereich</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39AACE74" w14:textId="09374E4F" w:rsidR="00320E3B" w:rsidRPr="00443CAA" w:rsidRDefault="003D3814" w:rsidP="003D3814">
            <w:pPr>
              <w:pStyle w:val="Listenabsatz"/>
              <w:numPr>
                <w:ilvl w:val="0"/>
                <w:numId w:val="1"/>
              </w:numPr>
              <w:ind w:left="355"/>
              <w:rPr>
                <w:rFonts w:ascii="Arial" w:hAnsi="Arial" w:cs="Arial"/>
              </w:rPr>
            </w:pPr>
            <w:r w:rsidRPr="003A7A8B">
              <w:rPr>
                <w:rFonts w:ascii="Arial" w:hAnsi="Arial"/>
              </w:rPr>
              <w:t>Erhalten des ordnungsgemäßen Zustandes</w:t>
            </w:r>
            <w:r>
              <w:rPr>
                <w:rFonts w:ascii="Arial" w:hAnsi="Arial"/>
              </w:rPr>
              <w:t xml:space="preserve"> nach </w:t>
            </w:r>
            <w:r w:rsidR="00367548" w:rsidRPr="00367548">
              <w:rPr>
                <w:rFonts w:ascii="Arial" w:hAnsi="Arial"/>
              </w:rPr>
              <w:t>VDE 0105-100/A1: 2017-06</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772B262" w14:textId="6690552F" w:rsidR="00765E10" w:rsidRPr="00443CAA" w:rsidRDefault="00765E10" w:rsidP="00765E10">
            <w:pPr>
              <w:jc w:val="center"/>
              <w:rPr>
                <w:rFonts w:ascii="Arial" w:hAnsi="Arial" w:cs="Arial"/>
                <w:b/>
                <w:color w:val="000000" w:themeColor="text1"/>
                <w:sz w:val="24"/>
              </w:rPr>
            </w:pPr>
            <w:r w:rsidRPr="00443CAA">
              <w:rPr>
                <w:rFonts w:ascii="Arial" w:hAnsi="Arial" w:cs="Arial"/>
                <w:b/>
                <w:bCs/>
                <w:color w:val="000000" w:themeColor="text1"/>
                <w:sz w:val="24"/>
              </w:rPr>
              <w:t xml:space="preserve">Gefahren für Mensch und Umwelt </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236BD06C" w:rsidR="00765E10" w:rsidRPr="00443CAA" w:rsidRDefault="00765E10" w:rsidP="00AF55A0">
            <w:pPr>
              <w:ind w:hanging="70"/>
              <w:jc w:val="center"/>
              <w:rPr>
                <w:rFonts w:ascii="Arial" w:hAnsi="Arial" w:cs="Arial"/>
              </w:rPr>
            </w:pPr>
            <w:r w:rsidRPr="00443CAA">
              <w:rPr>
                <w:rFonts w:ascii="Arial" w:hAnsi="Arial" w:cs="Arial"/>
                <w:color w:val="FF0000"/>
              </w:rPr>
              <w:t xml:space="preserve"> </w:t>
            </w:r>
            <w:r w:rsidR="003D3814" w:rsidRPr="004325D1">
              <w:rPr>
                <w:rFonts w:ascii="Arial" w:hAnsi="Arial"/>
                <w:noProof/>
              </w:rPr>
              <w:drawing>
                <wp:inline distT="0" distB="0" distL="0" distR="0" wp14:anchorId="7A279360" wp14:editId="5B4DC967">
                  <wp:extent cx="662400" cy="547200"/>
                  <wp:effectExtent l="0" t="0" r="4445" b="5715"/>
                  <wp:docPr id="9" name="Grafik 9" descr="C:\Users\moncayo\Documents\Spaces\R.O.E. Online\Dokumente neu\Zeichen\Warnzeichen\Warnung vor elektrischer Span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ncayo\Documents\Spaces\R.O.E. Online\Dokumente neu\Zeichen\Warnzeichen\Warnung vor elektrischer Spannu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400" cy="54720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3D9AD59" w14:textId="77777777" w:rsidR="003D3814" w:rsidRPr="005E7958" w:rsidRDefault="003D3814" w:rsidP="003D3814">
            <w:pPr>
              <w:pStyle w:val="Listenabsatz"/>
              <w:numPr>
                <w:ilvl w:val="0"/>
                <w:numId w:val="1"/>
              </w:numPr>
              <w:ind w:left="355"/>
              <w:rPr>
                <w:rFonts w:ascii="Arial" w:hAnsi="Arial"/>
              </w:rPr>
            </w:pPr>
            <w:r w:rsidRPr="005E7958">
              <w:rPr>
                <w:rFonts w:ascii="Arial" w:hAnsi="Arial"/>
              </w:rPr>
              <w:t xml:space="preserve">Elektrische </w:t>
            </w:r>
            <w:proofErr w:type="spellStart"/>
            <w:r w:rsidRPr="005E7958">
              <w:rPr>
                <w:rFonts w:ascii="Arial" w:hAnsi="Arial"/>
              </w:rPr>
              <w:t>Körperdurchströmung</w:t>
            </w:r>
            <w:proofErr w:type="spellEnd"/>
            <w:r w:rsidRPr="005E7958">
              <w:rPr>
                <w:rFonts w:ascii="Arial" w:hAnsi="Arial"/>
              </w:rPr>
              <w:t xml:space="preserve"> bei Berühren aktiver Teile</w:t>
            </w:r>
          </w:p>
          <w:p w14:paraId="00DC2A25" w14:textId="77777777" w:rsidR="003D3814" w:rsidRPr="005E7958" w:rsidRDefault="003D3814" w:rsidP="003D3814">
            <w:pPr>
              <w:pStyle w:val="Listenabsatz"/>
              <w:numPr>
                <w:ilvl w:val="0"/>
                <w:numId w:val="1"/>
              </w:numPr>
              <w:ind w:left="355"/>
              <w:rPr>
                <w:rFonts w:ascii="Arial" w:hAnsi="Arial"/>
              </w:rPr>
            </w:pPr>
            <w:r w:rsidRPr="005E7958">
              <w:rPr>
                <w:rFonts w:ascii="Arial" w:hAnsi="Arial"/>
              </w:rPr>
              <w:t>Verbrennungsgefahr durch Lichtbogen</w:t>
            </w:r>
          </w:p>
          <w:p w14:paraId="194975D5" w14:textId="77777777" w:rsidR="003D3814" w:rsidRPr="005E7958" w:rsidRDefault="003D3814" w:rsidP="003D3814">
            <w:pPr>
              <w:pStyle w:val="Listenabsatz"/>
              <w:numPr>
                <w:ilvl w:val="0"/>
                <w:numId w:val="1"/>
              </w:numPr>
              <w:ind w:left="355"/>
              <w:rPr>
                <w:rFonts w:ascii="Arial" w:hAnsi="Arial"/>
              </w:rPr>
            </w:pPr>
            <w:r w:rsidRPr="005E7958">
              <w:rPr>
                <w:rFonts w:ascii="Arial" w:hAnsi="Arial"/>
              </w:rPr>
              <w:t>Sekundärunfälle</w:t>
            </w:r>
          </w:p>
          <w:p w14:paraId="5F161544" w14:textId="323A1C2F" w:rsidR="00765E10" w:rsidRPr="00443CAA" w:rsidRDefault="003D3814" w:rsidP="003D3814">
            <w:pPr>
              <w:pStyle w:val="Listenabsatz"/>
              <w:numPr>
                <w:ilvl w:val="0"/>
                <w:numId w:val="1"/>
              </w:numPr>
              <w:ind w:left="355"/>
              <w:rPr>
                <w:rFonts w:ascii="Arial" w:hAnsi="Arial" w:cs="Arial"/>
              </w:rPr>
            </w:pPr>
            <w:r w:rsidRPr="005E7958">
              <w:rPr>
                <w:rFonts w:ascii="Arial" w:hAnsi="Arial"/>
              </w:rPr>
              <w:t>Brandgefährdung</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233AB1" w14:textId="345462F2" w:rsidR="00F8009A" w:rsidRPr="00443CA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tc>
      </w:tr>
      <w:tr w:rsidR="00C947CF" w:rsidRPr="00443CAA"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443CAA" w:rsidRDefault="00C947CF"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7D0A1DE2" w14:textId="77777777" w:rsidR="003D3814" w:rsidRPr="007163EB" w:rsidRDefault="003D3814" w:rsidP="003D3814">
            <w:pPr>
              <w:pStyle w:val="Listenabsatz"/>
              <w:numPr>
                <w:ilvl w:val="0"/>
                <w:numId w:val="1"/>
              </w:numPr>
              <w:ind w:left="355"/>
              <w:rPr>
                <w:rFonts w:ascii="Arial" w:hAnsi="Arial"/>
              </w:rPr>
            </w:pPr>
            <w:r w:rsidRPr="007163EB">
              <w:rPr>
                <w:rFonts w:ascii="Arial" w:hAnsi="Arial"/>
              </w:rPr>
              <w:t>Der Zugang zu der Arbeitsstelle ist nur Elektrofachkräften sowie elektrotechnisch unterwiesenen Personen gestattet.</w:t>
            </w:r>
          </w:p>
          <w:p w14:paraId="08295194" w14:textId="6FF7474E" w:rsidR="003D3814" w:rsidRPr="00C62E66" w:rsidRDefault="003D3814" w:rsidP="003D3814">
            <w:pPr>
              <w:pStyle w:val="Listenabsatz"/>
              <w:numPr>
                <w:ilvl w:val="0"/>
                <w:numId w:val="1"/>
              </w:numPr>
              <w:ind w:left="355"/>
              <w:rPr>
                <w:rFonts w:ascii="Arial" w:hAnsi="Arial"/>
              </w:rPr>
            </w:pPr>
            <w:r w:rsidRPr="007163EB">
              <w:rPr>
                <w:rFonts w:ascii="Arial" w:hAnsi="Arial"/>
              </w:rPr>
              <w:t>Die Arbeitsstelle ist vor Beginn der Arbeit abzusichern (z. B. durch Anbringen von Verbots- und Hinweisschilder</w:t>
            </w:r>
            <w:r w:rsidR="00305F82">
              <w:rPr>
                <w:rFonts w:ascii="Arial" w:hAnsi="Arial"/>
              </w:rPr>
              <w:t>n</w:t>
            </w:r>
            <w:r w:rsidRPr="007163EB">
              <w:rPr>
                <w:rFonts w:ascii="Arial" w:hAnsi="Arial"/>
              </w:rPr>
              <w:t xml:space="preserve">). </w:t>
            </w:r>
          </w:p>
          <w:p w14:paraId="342B5297" w14:textId="257CB059" w:rsidR="003D3814" w:rsidRPr="00C62E66" w:rsidRDefault="003D3814" w:rsidP="003D3814">
            <w:pPr>
              <w:pStyle w:val="Listenabsatz"/>
              <w:numPr>
                <w:ilvl w:val="0"/>
                <w:numId w:val="1"/>
              </w:numPr>
              <w:ind w:left="355"/>
              <w:rPr>
                <w:rFonts w:ascii="Arial" w:hAnsi="Arial"/>
              </w:rPr>
            </w:pPr>
            <w:r w:rsidRPr="00021731">
              <w:rPr>
                <w:rFonts w:ascii="Arial" w:hAnsi="Arial"/>
              </w:rPr>
              <w:t xml:space="preserve">Die </w:t>
            </w:r>
            <w:r>
              <w:rPr>
                <w:rFonts w:ascii="Arial" w:hAnsi="Arial"/>
              </w:rPr>
              <w:t>Arbeiten sind mit dem</w:t>
            </w:r>
            <w:r w:rsidRPr="00021731">
              <w:rPr>
                <w:rFonts w:ascii="Arial" w:hAnsi="Arial"/>
              </w:rPr>
              <w:t xml:space="preserve"> Anlagenverantwortlichen </w:t>
            </w:r>
            <w:r>
              <w:rPr>
                <w:rFonts w:ascii="Arial" w:hAnsi="Arial"/>
              </w:rPr>
              <w:t>abzustimmen und die Festlegungen sind ggf. zu</w:t>
            </w:r>
            <w:r w:rsidRPr="00021731">
              <w:rPr>
                <w:rFonts w:ascii="Arial" w:hAnsi="Arial"/>
              </w:rPr>
              <w:t xml:space="preserve"> dokumentieren </w:t>
            </w:r>
            <w:r>
              <w:rPr>
                <w:rFonts w:ascii="Arial" w:hAnsi="Arial"/>
              </w:rPr>
              <w:t>(</w:t>
            </w:r>
            <w:r>
              <w:rPr>
                <w:rFonts w:ascii="Arial" w:hAnsi="Arial"/>
                <w:i/>
              </w:rPr>
              <w:t>PC_ORG_02</w:t>
            </w:r>
            <w:r w:rsidRPr="000C65AA">
              <w:rPr>
                <w:rFonts w:ascii="Arial" w:hAnsi="Arial"/>
                <w:i/>
              </w:rPr>
              <w:t xml:space="preserve"> </w:t>
            </w:r>
            <w:r>
              <w:rPr>
                <w:rFonts w:ascii="Arial" w:hAnsi="Arial"/>
                <w:i/>
              </w:rPr>
              <w:t>Freigabeschein)</w:t>
            </w:r>
            <w:r w:rsidR="006C3859">
              <w:rPr>
                <w:rFonts w:ascii="Arial" w:hAnsi="Arial"/>
                <w:i/>
              </w:rPr>
              <w:t>.</w:t>
            </w:r>
          </w:p>
          <w:p w14:paraId="7D0C2AB1" w14:textId="733336B9" w:rsidR="003D3814" w:rsidRPr="007163EB" w:rsidRDefault="003D3814" w:rsidP="003D3814">
            <w:pPr>
              <w:pStyle w:val="Listenabsatz"/>
              <w:numPr>
                <w:ilvl w:val="0"/>
                <w:numId w:val="1"/>
              </w:numPr>
              <w:ind w:left="355"/>
              <w:rPr>
                <w:rFonts w:ascii="Arial" w:hAnsi="Arial"/>
              </w:rPr>
            </w:pPr>
            <w:r w:rsidRPr="007163EB">
              <w:rPr>
                <w:rFonts w:ascii="Arial" w:hAnsi="Arial"/>
              </w:rPr>
              <w:t>Bei mehreren an der Arbeit beteilig</w:t>
            </w:r>
            <w:r w:rsidR="00305F82">
              <w:rPr>
                <w:rFonts w:ascii="Arial" w:hAnsi="Arial"/>
              </w:rPr>
              <w:t>t</w:t>
            </w:r>
            <w:r w:rsidRPr="007163EB">
              <w:rPr>
                <w:rFonts w:ascii="Arial" w:hAnsi="Arial"/>
              </w:rPr>
              <w:t xml:space="preserve">en Personen sind diese </w:t>
            </w:r>
            <w:r w:rsidR="006C3859">
              <w:rPr>
                <w:rFonts w:ascii="Arial" w:hAnsi="Arial"/>
              </w:rPr>
              <w:t>a</w:t>
            </w:r>
            <w:r w:rsidRPr="007163EB">
              <w:rPr>
                <w:rFonts w:ascii="Arial" w:hAnsi="Arial"/>
              </w:rPr>
              <w:t xml:space="preserve">ufgaben- und </w:t>
            </w:r>
            <w:r w:rsidR="006C3859">
              <w:rPr>
                <w:rFonts w:ascii="Arial" w:hAnsi="Arial"/>
              </w:rPr>
              <w:t>g</w:t>
            </w:r>
            <w:r w:rsidRPr="007163EB">
              <w:rPr>
                <w:rFonts w:ascii="Arial" w:hAnsi="Arial"/>
              </w:rPr>
              <w:t>efahrenbezogen durch den Arbeitsverantwortlichen zu unterweisen.</w:t>
            </w:r>
          </w:p>
          <w:p w14:paraId="56CEBF36" w14:textId="0EC755D7" w:rsidR="003D3814" w:rsidRPr="007163EB" w:rsidRDefault="003D3814" w:rsidP="003D3814">
            <w:pPr>
              <w:pStyle w:val="Listenabsatz"/>
              <w:numPr>
                <w:ilvl w:val="0"/>
                <w:numId w:val="1"/>
              </w:numPr>
              <w:ind w:left="355"/>
              <w:rPr>
                <w:rFonts w:ascii="Arial" w:hAnsi="Arial"/>
              </w:rPr>
            </w:pPr>
            <w:r w:rsidRPr="007163EB">
              <w:rPr>
                <w:rFonts w:ascii="Arial" w:hAnsi="Arial"/>
              </w:rPr>
              <w:t>Es ist eine der Tätigkeit entsprechende persönliche Schutzausrüstung zu tragen sowie die passenden Arbeitsmittel zu verwenden:</w:t>
            </w:r>
          </w:p>
          <w:p w14:paraId="548A5EA5" w14:textId="359EA370" w:rsidR="003D3814" w:rsidRPr="007163EB" w:rsidRDefault="003D3814" w:rsidP="003D3814">
            <w:pPr>
              <w:pStyle w:val="Listenabsatz"/>
              <w:numPr>
                <w:ilvl w:val="0"/>
                <w:numId w:val="10"/>
              </w:numPr>
              <w:rPr>
                <w:rFonts w:ascii="Arial" w:hAnsi="Arial" w:cs="Arial"/>
              </w:rPr>
            </w:pPr>
            <w:r w:rsidRPr="007163EB">
              <w:rPr>
                <w:rFonts w:ascii="Arial" w:hAnsi="Arial" w:cs="Arial"/>
              </w:rPr>
              <w:t xml:space="preserve">Arbeitsschutzbekleidung gemäß DIN EN 61482-1-2. Auswahl entsprechend </w:t>
            </w:r>
            <w:r>
              <w:rPr>
                <w:rFonts w:ascii="Arial" w:hAnsi="Arial" w:cs="Arial"/>
              </w:rPr>
              <w:t xml:space="preserve">einer </w:t>
            </w:r>
            <w:r w:rsidRPr="007163EB">
              <w:rPr>
                <w:rFonts w:ascii="Arial" w:hAnsi="Arial" w:cs="Arial"/>
              </w:rPr>
              <w:t xml:space="preserve">Gefährdungsbeurteilung nach </w:t>
            </w:r>
            <w:r>
              <w:rPr>
                <w:rFonts w:ascii="Arial" w:hAnsi="Arial" w:cs="Arial"/>
              </w:rPr>
              <w:t>DGUV Information 203-07</w:t>
            </w:r>
            <w:r w:rsidR="00F67228">
              <w:rPr>
                <w:rFonts w:ascii="Arial" w:hAnsi="Arial" w:cs="Arial"/>
              </w:rPr>
              <w:t>7</w:t>
            </w:r>
            <w:r>
              <w:rPr>
                <w:rFonts w:ascii="Arial" w:hAnsi="Arial" w:cs="Arial"/>
              </w:rPr>
              <w:t>.</w:t>
            </w:r>
          </w:p>
          <w:p w14:paraId="5B5DCC96" w14:textId="77777777" w:rsidR="003D3814" w:rsidRPr="00BA6E0D" w:rsidRDefault="003D3814" w:rsidP="003D3814">
            <w:pPr>
              <w:pStyle w:val="Listenabsatz"/>
              <w:numPr>
                <w:ilvl w:val="0"/>
                <w:numId w:val="10"/>
              </w:numPr>
              <w:rPr>
                <w:rFonts w:ascii="Arial" w:hAnsi="Arial" w:cs="Arial"/>
              </w:rPr>
            </w:pPr>
            <w:r w:rsidRPr="007163EB">
              <w:rPr>
                <w:rFonts w:ascii="Arial" w:hAnsi="Arial" w:cs="Arial"/>
              </w:rPr>
              <w:t xml:space="preserve">Die zum Einsatz kommenden Messgeräte, -leitungen, und -spitzen müssen mindestens der Messgerätekategorie CAT III </w:t>
            </w:r>
            <w:r w:rsidRPr="00BA6E0D">
              <w:rPr>
                <w:rFonts w:ascii="Arial" w:hAnsi="Arial" w:cs="Arial"/>
              </w:rPr>
              <w:t>oder CAT IV entsprechen.</w:t>
            </w:r>
          </w:p>
          <w:p w14:paraId="387E7EDE" w14:textId="77777777" w:rsidR="003D3814" w:rsidRPr="003D3814" w:rsidRDefault="003D3814" w:rsidP="003D3814">
            <w:pPr>
              <w:pStyle w:val="Listenabsatz"/>
              <w:numPr>
                <w:ilvl w:val="0"/>
                <w:numId w:val="10"/>
              </w:numPr>
              <w:rPr>
                <w:rFonts w:ascii="Arial" w:hAnsi="Arial" w:cs="Arial"/>
              </w:rPr>
            </w:pPr>
            <w:r w:rsidRPr="00394F24">
              <w:rPr>
                <w:rFonts w:ascii="Arial" w:hAnsi="Arial" w:cs="Arial"/>
              </w:rPr>
              <w:t xml:space="preserve">In Schaltanlagen sind ausschließlich mit dem Doppeldreieck oder dem Isolator gekennzeichnete isolierte Werkzeuge, Schutz- und Hilfsmittel, Schutzvorrichtungen sowie Abdeck- und Befestigungsmaterial nach DIN EN 60900 zu verwenden. </w:t>
            </w:r>
          </w:p>
          <w:p w14:paraId="67D5E576" w14:textId="77777777" w:rsidR="003D3814" w:rsidRPr="00394F24" w:rsidRDefault="003D3814" w:rsidP="003D3814">
            <w:pPr>
              <w:pStyle w:val="Listenabsatz"/>
              <w:numPr>
                <w:ilvl w:val="0"/>
                <w:numId w:val="1"/>
              </w:numPr>
              <w:ind w:left="355"/>
              <w:rPr>
                <w:rFonts w:ascii="Arial" w:hAnsi="Arial"/>
              </w:rPr>
            </w:pPr>
            <w:r w:rsidRPr="00394F24">
              <w:rPr>
                <w:rFonts w:ascii="Arial" w:hAnsi="Arial"/>
              </w:rPr>
              <w:t>Schaltmaßnahmen sind generell mit dem Anlagenverantwortlichen abzustimmen.</w:t>
            </w:r>
          </w:p>
          <w:p w14:paraId="13D0BF67" w14:textId="77777777" w:rsidR="003D3814" w:rsidRPr="000C469D" w:rsidRDefault="003D3814" w:rsidP="003D3814">
            <w:pPr>
              <w:pStyle w:val="Listenabsatz"/>
              <w:numPr>
                <w:ilvl w:val="0"/>
                <w:numId w:val="1"/>
              </w:numPr>
              <w:ind w:left="355"/>
              <w:rPr>
                <w:rFonts w:ascii="Arial" w:hAnsi="Arial"/>
              </w:rPr>
            </w:pPr>
            <w:r>
              <w:rPr>
                <w:rFonts w:ascii="Arial" w:hAnsi="Arial"/>
              </w:rPr>
              <w:t>Es müssen Messgeräte</w:t>
            </w:r>
            <w:r w:rsidRPr="000C469D">
              <w:rPr>
                <w:rFonts w:ascii="Arial" w:hAnsi="Arial"/>
              </w:rPr>
              <w:t xml:space="preserve"> gemäß VDE 0413</w:t>
            </w:r>
            <w:r>
              <w:rPr>
                <w:rFonts w:ascii="Arial" w:hAnsi="Arial"/>
              </w:rPr>
              <w:t xml:space="preserve"> zur Anwendung gelangen.</w:t>
            </w:r>
          </w:p>
          <w:p w14:paraId="4A4B9C99" w14:textId="01ECDE14" w:rsidR="003D3814" w:rsidRDefault="003D3814" w:rsidP="003D3814">
            <w:pPr>
              <w:pStyle w:val="Listenabsatz"/>
              <w:numPr>
                <w:ilvl w:val="0"/>
                <w:numId w:val="1"/>
              </w:numPr>
              <w:ind w:left="355"/>
              <w:rPr>
                <w:rFonts w:ascii="Arial" w:hAnsi="Arial"/>
              </w:rPr>
            </w:pPr>
            <w:r w:rsidRPr="000C469D">
              <w:rPr>
                <w:rFonts w:ascii="Arial" w:hAnsi="Arial"/>
              </w:rPr>
              <w:t>Einsatzbereich des Messgerätes beachten (Nennspannung, Schutzart, Spannungsart, Einsc</w:t>
            </w:r>
            <w:r>
              <w:rPr>
                <w:rFonts w:ascii="Arial" w:hAnsi="Arial"/>
              </w:rPr>
              <w:t>haltdauer (ED), Temperaturbereich</w:t>
            </w:r>
            <w:r w:rsidRPr="000C469D">
              <w:rPr>
                <w:rFonts w:ascii="Arial" w:hAnsi="Arial"/>
              </w:rPr>
              <w:t>)</w:t>
            </w:r>
            <w:r w:rsidR="006C3859">
              <w:rPr>
                <w:rFonts w:ascii="Arial" w:hAnsi="Arial"/>
              </w:rPr>
              <w:t>.</w:t>
            </w:r>
          </w:p>
          <w:p w14:paraId="51C36CAD" w14:textId="77777777" w:rsidR="003D3814" w:rsidRPr="005E7958" w:rsidRDefault="003D3814" w:rsidP="003D3814">
            <w:pPr>
              <w:numPr>
                <w:ilvl w:val="0"/>
                <w:numId w:val="14"/>
              </w:numPr>
              <w:tabs>
                <w:tab w:val="clear" w:pos="720"/>
                <w:tab w:val="num" w:pos="355"/>
              </w:tabs>
              <w:ind w:left="351" w:hanging="357"/>
              <w:rPr>
                <w:rFonts w:ascii="Arial" w:hAnsi="Arial"/>
              </w:rPr>
            </w:pPr>
            <w:r w:rsidRPr="005E7958">
              <w:rPr>
                <w:rFonts w:ascii="Arial" w:hAnsi="Arial"/>
              </w:rPr>
              <w:t xml:space="preserve">Die </w:t>
            </w:r>
            <w:r>
              <w:rPr>
                <w:rFonts w:ascii="Arial" w:hAnsi="Arial"/>
              </w:rPr>
              <w:t xml:space="preserve">wiederkehrende </w:t>
            </w:r>
            <w:r w:rsidRPr="005E7958">
              <w:rPr>
                <w:rFonts w:ascii="Arial" w:hAnsi="Arial"/>
              </w:rPr>
              <w:t xml:space="preserve">Prüfung </w:t>
            </w:r>
            <w:r w:rsidRPr="000D0188">
              <w:rPr>
                <w:rFonts w:ascii="Arial" w:hAnsi="Arial"/>
              </w:rPr>
              <w:t>muss von einer Elektrofachkraft durchgeführt werden, die in der Durchführung von Prüfungen erfahren ist</w:t>
            </w:r>
            <w:r>
              <w:rPr>
                <w:rFonts w:ascii="Arial" w:hAnsi="Arial"/>
              </w:rPr>
              <w:t xml:space="preserve"> (befähigter Prüfer)</w:t>
            </w:r>
            <w:r w:rsidRPr="005E7958">
              <w:rPr>
                <w:rFonts w:ascii="Arial" w:hAnsi="Arial"/>
              </w:rPr>
              <w:t>.</w:t>
            </w:r>
          </w:p>
          <w:p w14:paraId="2279ABDA" w14:textId="77777777" w:rsidR="003D3814" w:rsidRPr="003D3814" w:rsidRDefault="003D3814" w:rsidP="003D3814">
            <w:pPr>
              <w:pStyle w:val="Listenabsatz"/>
              <w:numPr>
                <w:ilvl w:val="0"/>
                <w:numId w:val="1"/>
              </w:numPr>
              <w:ind w:left="355"/>
              <w:rPr>
                <w:rFonts w:ascii="Arial" w:hAnsi="Arial" w:cs="Arial"/>
              </w:rPr>
            </w:pPr>
            <w:r w:rsidRPr="005E7958">
              <w:rPr>
                <w:rFonts w:ascii="Arial" w:hAnsi="Arial"/>
              </w:rPr>
              <w:t xml:space="preserve">Die Dokumentation erfolgt </w:t>
            </w:r>
            <w:r>
              <w:rPr>
                <w:rFonts w:ascii="Arial" w:hAnsi="Arial"/>
              </w:rPr>
              <w:t xml:space="preserve">unter Verwendung des Prüfprotokolls </w:t>
            </w:r>
            <w:r w:rsidRPr="003D3814">
              <w:rPr>
                <w:rFonts w:ascii="Arial" w:hAnsi="Arial"/>
                <w:i/>
              </w:rPr>
              <w:t xml:space="preserve">PC_GP_03 VDE 0100-600 VDE 0105-100 </w:t>
            </w:r>
            <w:proofErr w:type="spellStart"/>
            <w:r w:rsidRPr="003D3814">
              <w:rPr>
                <w:rFonts w:ascii="Arial" w:hAnsi="Arial"/>
                <w:i/>
              </w:rPr>
              <w:t>Pruefprotokoll</w:t>
            </w:r>
            <w:proofErr w:type="spellEnd"/>
            <w:r>
              <w:rPr>
                <w:rFonts w:ascii="Arial" w:hAnsi="Arial"/>
                <w:i/>
              </w:rPr>
              <w:t>.</w:t>
            </w:r>
          </w:p>
          <w:p w14:paraId="6FA4DBE6" w14:textId="1034CBAF" w:rsidR="00632069" w:rsidRPr="00443CAA" w:rsidRDefault="003D3814" w:rsidP="003D3814">
            <w:pPr>
              <w:pStyle w:val="Listenabsatz"/>
              <w:numPr>
                <w:ilvl w:val="0"/>
                <w:numId w:val="1"/>
              </w:numPr>
              <w:ind w:left="355"/>
              <w:rPr>
                <w:rFonts w:ascii="Arial" w:hAnsi="Arial" w:cs="Arial"/>
              </w:rPr>
            </w:pPr>
            <w:r w:rsidRPr="005E7958">
              <w:rPr>
                <w:rFonts w:ascii="Arial" w:hAnsi="Arial"/>
              </w:rPr>
              <w:t>Vor der Prüfung das Messgerät inkl. Prüfequipment auf Beschädigung und gültige Kalibrierung überprüfen.</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443CAA" w:rsidRDefault="00C947CF" w:rsidP="003E4420">
            <w:pPr>
              <w:jc w:val="center"/>
              <w:rPr>
                <w:rFonts w:ascii="Arial" w:hAnsi="Arial" w:cs="Arial"/>
              </w:rPr>
            </w:pPr>
          </w:p>
        </w:tc>
      </w:tr>
      <w:tr w:rsidR="00443CAA"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061395A" w14:textId="30C29D38" w:rsidR="00443CAA" w:rsidRPr="00443CAA" w:rsidRDefault="00443CAA" w:rsidP="00427C2E">
            <w:pPr>
              <w:jc w:val="center"/>
              <w:rPr>
                <w:rFonts w:ascii="Arial" w:hAnsi="Arial" w:cs="Arial"/>
                <w:b/>
                <w:color w:val="000000" w:themeColor="text1"/>
                <w:sz w:val="24"/>
              </w:rPr>
            </w:pPr>
            <w:r>
              <w:rPr>
                <w:rFonts w:ascii="Arial" w:hAnsi="Arial"/>
                <w:b/>
                <w:sz w:val="24"/>
              </w:rPr>
              <w:t>Verhalten bei Unregelmäßigkeiten</w:t>
            </w:r>
          </w:p>
        </w:tc>
      </w:tr>
      <w:tr w:rsidR="00443CAA"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7D0997B6"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bookmarkEnd w:id="0"/>
          </w:p>
          <w:p w14:paraId="0B1CE6FA" w14:textId="2C719EAE" w:rsidR="006C3859" w:rsidRPr="006C3859" w:rsidRDefault="006C3859" w:rsidP="006C3859">
            <w:pPr>
              <w:numPr>
                <w:ilvl w:val="0"/>
                <w:numId w:val="6"/>
              </w:numPr>
              <w:autoSpaceDE w:val="0"/>
              <w:autoSpaceDN w:val="0"/>
              <w:adjustRightInd w:val="0"/>
              <w:ind w:left="355" w:hanging="283"/>
              <w:rPr>
                <w:rFonts w:ascii="Arial" w:hAnsi="Arial" w:cs="Arial"/>
                <w:color w:val="000000"/>
              </w:rPr>
            </w:pPr>
            <w:r>
              <w:rPr>
                <w:rFonts w:ascii="Arial" w:hAnsi="Arial" w:cs="Arial"/>
                <w:color w:val="000000"/>
              </w:rPr>
              <w:t>Bei Unregelmäßigkeiten, die den Betrieb gefährden könnten, ist der Anlagenverantwortliche zu informieren.</w:t>
            </w:r>
          </w:p>
          <w:p w14:paraId="5D82D423"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A50AE5E" w14:textId="1F552EEB" w:rsidR="00320E3B" w:rsidRP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keine Gefährdung</w:t>
            </w:r>
            <w:r w:rsidR="006C3859">
              <w:rPr>
                <w:rFonts w:ascii="Arial" w:hAnsi="Arial" w:cs="Arial"/>
                <w:color w:val="000000"/>
              </w:rPr>
              <w:t xml:space="preserve"> entstehen kann</w:t>
            </w:r>
            <w:r w:rsidRPr="00320E3B">
              <w:rPr>
                <w:rFonts w:ascii="Arial" w:hAnsi="Arial" w:cs="Arial"/>
                <w:color w:val="000000"/>
              </w:rPr>
              <w:t>.</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r w:rsidR="00443CAA" w:rsidRPr="00443CAA"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7CD0B30" w14:textId="21222A87" w:rsidR="00443CAA" w:rsidRPr="00443CAA" w:rsidRDefault="00443CAA" w:rsidP="00427C2E">
            <w:pPr>
              <w:jc w:val="center"/>
              <w:rPr>
                <w:rFonts w:ascii="Arial" w:hAnsi="Arial" w:cs="Arial"/>
                <w:b/>
                <w:color w:val="000000" w:themeColor="text1"/>
                <w:sz w:val="24"/>
              </w:rPr>
            </w:pPr>
            <w:r>
              <w:rPr>
                <w:rFonts w:ascii="Arial" w:hAnsi="Arial"/>
                <w:b/>
                <w:sz w:val="24"/>
              </w:rPr>
              <w:lastRenderedPageBreak/>
              <w:t>Verhalten bei Unfällen</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C669CC" w14:textId="21F5A412"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Retten, nur nach </w:t>
            </w:r>
            <w:r w:rsidR="006C3859">
              <w:rPr>
                <w:rFonts w:ascii="Arial" w:hAnsi="Arial" w:cs="Arial"/>
                <w:color w:val="000000"/>
              </w:rPr>
              <w:t>Sicherstellung</w:t>
            </w:r>
            <w:r w:rsidR="006C3859" w:rsidRPr="00320E3B">
              <w:rPr>
                <w:rFonts w:ascii="Arial" w:hAnsi="Arial" w:cs="Arial"/>
                <w:color w:val="000000"/>
              </w:rPr>
              <w:t xml:space="preserve"> </w:t>
            </w:r>
            <w:r w:rsidRPr="00320E3B">
              <w:rPr>
                <w:rFonts w:ascii="Arial" w:hAnsi="Arial" w:cs="Arial"/>
                <w:color w:val="000000"/>
              </w:rPr>
              <w:t>der erforderlichen Schutzmaßnahmen.</w:t>
            </w:r>
          </w:p>
          <w:p w14:paraId="72D58884" w14:textId="67A410F1"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Eigenschutz geht vor </w:t>
            </w:r>
            <w:r w:rsidR="006C3859">
              <w:rPr>
                <w:rFonts w:ascii="Arial" w:hAnsi="Arial" w:cs="Arial"/>
                <w:color w:val="000000"/>
              </w:rPr>
              <w:t>Fremdschutz</w:t>
            </w:r>
            <w:r w:rsidRPr="00320E3B">
              <w:rPr>
                <w:rFonts w:ascii="Arial" w:hAnsi="Arial" w:cs="Arial"/>
                <w:color w:val="000000"/>
              </w:rPr>
              <w:t>.</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E0F9EAD" w14:textId="79619F8B"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3B2EFCDA" w14:textId="12D6F0A5" w:rsidR="00443CAA" w:rsidRPr="00443CAA"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073CE67E"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314FD0E" w14:textId="3D75E270" w:rsidR="00443CAA" w:rsidRPr="00443CAA" w:rsidRDefault="00443CAA" w:rsidP="00427C2E">
            <w:pPr>
              <w:jc w:val="center"/>
              <w:rPr>
                <w:rFonts w:ascii="Arial" w:hAnsi="Arial" w:cs="Arial"/>
                <w:b/>
                <w:color w:val="000000" w:themeColor="text1"/>
                <w:sz w:val="24"/>
              </w:rPr>
            </w:pPr>
            <w:r>
              <w:rPr>
                <w:rFonts w:ascii="Arial" w:hAnsi="Arial"/>
                <w:b/>
                <w:sz w:val="24"/>
              </w:rPr>
              <w:t>Kontrollen des Arbeitsverantwortlichen</w:t>
            </w:r>
          </w:p>
        </w:tc>
      </w:tr>
      <w:tr w:rsidR="00443CAA"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2346E99B" w14:textId="06C42654"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r w:rsidR="006C3859">
              <w:rPr>
                <w:rFonts w:ascii="Arial" w:hAnsi="Arial" w:cs="Arial"/>
                <w:color w:val="000000"/>
              </w:rPr>
              <w:t xml:space="preserve"> oder der Verwendung zu entziehen</w:t>
            </w:r>
            <w:r w:rsidRPr="00320E3B">
              <w:rPr>
                <w:rFonts w:ascii="Arial" w:hAnsi="Arial" w:cs="Arial"/>
                <w:color w:val="000000"/>
              </w:rPr>
              <w:t>.</w:t>
            </w:r>
          </w:p>
          <w:p w14:paraId="42EC81F7" w14:textId="77777777" w:rsid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6AB61100" w:rsidR="006C3859" w:rsidRPr="006C3859" w:rsidRDefault="006C3859" w:rsidP="006C3859">
            <w:pPr>
              <w:numPr>
                <w:ilvl w:val="0"/>
                <w:numId w:val="6"/>
              </w:numPr>
              <w:autoSpaceDE w:val="0"/>
              <w:autoSpaceDN w:val="0"/>
              <w:adjustRightInd w:val="0"/>
              <w:ind w:left="355" w:hanging="283"/>
              <w:rPr>
                <w:rFonts w:ascii="Arial" w:hAnsi="Arial" w:cs="Arial"/>
                <w:color w:val="000000"/>
              </w:rPr>
            </w:pPr>
            <w:r>
              <w:rPr>
                <w:rFonts w:ascii="Arial" w:hAnsi="Arial" w:cs="Arial"/>
                <w:color w:val="000000"/>
              </w:rPr>
              <w:t>Erstellung einer ergänzenden Gefährdungsbeurteilung (PC_ORG_08) bzw. Last Minute Risk Analysis (LMRA) vor Beginn der Arbeit.</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443CAA" w:rsidRDefault="00443CAA" w:rsidP="00427C2E">
            <w:pPr>
              <w:jc w:val="center"/>
              <w:rPr>
                <w:rFonts w:ascii="Arial" w:hAnsi="Arial" w:cs="Arial"/>
              </w:rPr>
            </w:pPr>
          </w:p>
        </w:tc>
      </w:tr>
      <w:tr w:rsidR="00443CAA" w:rsidRPr="00443CAA" w14:paraId="0E392E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1672D14" w14:textId="77777777" w:rsidR="00443CAA" w:rsidRPr="00443CAA" w:rsidRDefault="00443CAA" w:rsidP="00427C2E">
            <w:pPr>
              <w:jc w:val="center"/>
              <w:rPr>
                <w:rFonts w:ascii="Arial" w:hAnsi="Arial" w:cs="Arial"/>
                <w:b/>
                <w:color w:val="000000" w:themeColor="text1"/>
                <w:sz w:val="24"/>
              </w:rPr>
            </w:pPr>
            <w:r>
              <w:rPr>
                <w:rFonts w:ascii="Arial" w:hAnsi="Arial"/>
                <w:b/>
                <w:sz w:val="24"/>
              </w:rPr>
              <w:t>Arbeitsablauf und Sicherheitsmaßnahmen</w:t>
            </w:r>
          </w:p>
        </w:tc>
      </w:tr>
      <w:tr w:rsidR="00443CAA" w:rsidRPr="00443CAA"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0249AA86" w14:textId="3BF24FC3" w:rsidR="003D3814" w:rsidRPr="003D3814" w:rsidRDefault="003D3814" w:rsidP="003D3814">
            <w:pPr>
              <w:autoSpaceDE w:val="0"/>
              <w:autoSpaceDN w:val="0"/>
              <w:adjustRightInd w:val="0"/>
              <w:rPr>
                <w:rFonts w:ascii="Arial" w:hAnsi="Arial" w:cs="Arial"/>
                <w:i/>
                <w:color w:val="000000"/>
                <w:u w:val="single"/>
              </w:rPr>
            </w:pPr>
            <w:r>
              <w:rPr>
                <w:rFonts w:ascii="Arial" w:hAnsi="Arial" w:cs="Arial"/>
                <w:i/>
                <w:color w:val="000000"/>
                <w:u w:val="single"/>
              </w:rPr>
              <w:t>Generell g</w:t>
            </w:r>
            <w:r w:rsidRPr="003D3814">
              <w:rPr>
                <w:rFonts w:ascii="Arial" w:hAnsi="Arial" w:cs="Arial"/>
                <w:i/>
                <w:color w:val="000000"/>
                <w:u w:val="single"/>
              </w:rPr>
              <w:t>ilt:</w:t>
            </w:r>
          </w:p>
          <w:p w14:paraId="509507E3" w14:textId="77777777" w:rsidR="003D3814" w:rsidRPr="00021731" w:rsidRDefault="003D3814" w:rsidP="003D3814">
            <w:pPr>
              <w:pStyle w:val="Listenabsatz"/>
              <w:numPr>
                <w:ilvl w:val="0"/>
                <w:numId w:val="1"/>
              </w:numPr>
              <w:ind w:left="355"/>
              <w:rPr>
                <w:rFonts w:ascii="Arial" w:hAnsi="Arial" w:cs="Arial"/>
              </w:rPr>
            </w:pPr>
            <w:r w:rsidRPr="00021731">
              <w:rPr>
                <w:rFonts w:ascii="Arial" w:hAnsi="Arial" w:cs="Arial"/>
              </w:rPr>
              <w:t>Benutzen der erforderlichen PSA.</w:t>
            </w:r>
          </w:p>
          <w:p w14:paraId="005C65C9" w14:textId="77777777" w:rsidR="003D3814" w:rsidRPr="00021731" w:rsidRDefault="003D3814" w:rsidP="003D3814">
            <w:pPr>
              <w:pStyle w:val="Listenabsatz"/>
              <w:numPr>
                <w:ilvl w:val="0"/>
                <w:numId w:val="1"/>
              </w:numPr>
              <w:ind w:left="355"/>
              <w:rPr>
                <w:rFonts w:ascii="Arial" w:hAnsi="Arial" w:cs="Arial"/>
              </w:rPr>
            </w:pPr>
            <w:r w:rsidRPr="00021731">
              <w:rPr>
                <w:rFonts w:ascii="Arial" w:hAnsi="Arial" w:cs="Arial"/>
              </w:rPr>
              <w:t xml:space="preserve">Sicherheit am Arbeitsplatz gewährleisten. </w:t>
            </w:r>
          </w:p>
          <w:p w14:paraId="73B98D15" w14:textId="77777777" w:rsidR="003D3814" w:rsidRPr="00021731" w:rsidRDefault="003D3814" w:rsidP="003D3814">
            <w:pPr>
              <w:pStyle w:val="Listenabsatz"/>
              <w:numPr>
                <w:ilvl w:val="0"/>
                <w:numId w:val="1"/>
              </w:numPr>
              <w:ind w:left="355"/>
              <w:rPr>
                <w:rFonts w:ascii="Arial" w:hAnsi="Arial" w:cs="Arial"/>
              </w:rPr>
            </w:pPr>
            <w:r w:rsidRPr="00021731">
              <w:rPr>
                <w:rFonts w:ascii="Arial" w:hAnsi="Arial" w:cs="Arial"/>
              </w:rPr>
              <w:t>Für ausreichende Beleuchtung sorgen</w:t>
            </w:r>
            <w:r>
              <w:rPr>
                <w:rFonts w:ascii="Arial" w:hAnsi="Arial" w:cs="Arial"/>
              </w:rPr>
              <w:t>.</w:t>
            </w:r>
          </w:p>
          <w:p w14:paraId="30666042" w14:textId="77777777" w:rsidR="003D3814" w:rsidRPr="00021731" w:rsidRDefault="003D3814" w:rsidP="003D3814">
            <w:pPr>
              <w:pStyle w:val="Listenabsatz"/>
              <w:numPr>
                <w:ilvl w:val="0"/>
                <w:numId w:val="1"/>
              </w:numPr>
              <w:ind w:left="355"/>
              <w:rPr>
                <w:rFonts w:ascii="Arial" w:hAnsi="Arial" w:cs="Arial"/>
              </w:rPr>
            </w:pPr>
            <w:r w:rsidRPr="00021731">
              <w:rPr>
                <w:rFonts w:ascii="Arial" w:hAnsi="Arial" w:cs="Arial"/>
              </w:rPr>
              <w:t>Für ausreichende Bewegungsfreiheit sorgen.</w:t>
            </w:r>
          </w:p>
          <w:p w14:paraId="62878EFA" w14:textId="77777777" w:rsidR="003D3814" w:rsidRPr="00021731" w:rsidRDefault="003D3814" w:rsidP="003D3814">
            <w:pPr>
              <w:pStyle w:val="Listenabsatz"/>
              <w:numPr>
                <w:ilvl w:val="0"/>
                <w:numId w:val="1"/>
              </w:numPr>
              <w:ind w:left="355"/>
              <w:rPr>
                <w:rFonts w:ascii="Arial" w:hAnsi="Arial" w:cs="Arial"/>
              </w:rPr>
            </w:pPr>
            <w:r w:rsidRPr="00021731">
              <w:rPr>
                <w:rFonts w:ascii="Arial" w:hAnsi="Arial" w:cs="Arial"/>
              </w:rPr>
              <w:t>Standsicherheit gewährleisten.</w:t>
            </w:r>
          </w:p>
          <w:p w14:paraId="05850635" w14:textId="38B95414" w:rsidR="003D3814" w:rsidRPr="00021731" w:rsidRDefault="003D3814" w:rsidP="003D3814">
            <w:pPr>
              <w:pStyle w:val="Listenabsatz"/>
              <w:numPr>
                <w:ilvl w:val="0"/>
                <w:numId w:val="1"/>
              </w:numPr>
              <w:ind w:left="355"/>
              <w:rPr>
                <w:rFonts w:ascii="Arial" w:hAnsi="Arial" w:cs="Arial"/>
              </w:rPr>
            </w:pPr>
            <w:r w:rsidRPr="00021731">
              <w:rPr>
                <w:rFonts w:ascii="Arial" w:hAnsi="Arial" w:cs="Arial"/>
              </w:rPr>
              <w:t>Fluchtweg</w:t>
            </w:r>
            <w:r>
              <w:rPr>
                <w:rFonts w:ascii="Arial" w:hAnsi="Arial" w:cs="Arial"/>
              </w:rPr>
              <w:t xml:space="preserve">e </w:t>
            </w:r>
            <w:r w:rsidR="00973875">
              <w:rPr>
                <w:rFonts w:ascii="Arial" w:hAnsi="Arial" w:cs="Arial"/>
              </w:rPr>
              <w:t>freihalten</w:t>
            </w:r>
            <w:r w:rsidRPr="00021731">
              <w:rPr>
                <w:rFonts w:ascii="Arial" w:hAnsi="Arial" w:cs="Arial"/>
              </w:rPr>
              <w:t>.</w:t>
            </w:r>
          </w:p>
          <w:p w14:paraId="4678807A" w14:textId="2DFF18BE" w:rsidR="00C7118A" w:rsidRDefault="003D3814" w:rsidP="003D3814">
            <w:pPr>
              <w:pStyle w:val="Listenabsatz"/>
              <w:numPr>
                <w:ilvl w:val="0"/>
                <w:numId w:val="1"/>
              </w:numPr>
              <w:ind w:left="355"/>
              <w:rPr>
                <w:rFonts w:ascii="Arial" w:hAnsi="Arial" w:cs="Arial"/>
              </w:rPr>
            </w:pPr>
            <w:r w:rsidRPr="007163EB">
              <w:rPr>
                <w:rFonts w:ascii="Arial" w:hAnsi="Arial" w:cs="Arial"/>
              </w:rPr>
              <w:t>Kontrolle der ordnungsgemäßen Funktion</w:t>
            </w:r>
            <w:r w:rsidR="006C3859">
              <w:rPr>
                <w:rFonts w:ascii="Arial" w:hAnsi="Arial" w:cs="Arial"/>
              </w:rPr>
              <w:t>,</w:t>
            </w:r>
            <w:r w:rsidRPr="007163EB">
              <w:rPr>
                <w:rFonts w:ascii="Arial" w:hAnsi="Arial" w:cs="Arial"/>
              </w:rPr>
              <w:t xml:space="preserve"> der zur Anwendung kommenden Werkzeuge und Arbeitsmittel</w:t>
            </w:r>
            <w:r w:rsidRPr="00021731">
              <w:rPr>
                <w:rFonts w:ascii="Arial" w:hAnsi="Arial" w:cs="Arial"/>
              </w:rPr>
              <w:t>.</w:t>
            </w:r>
          </w:p>
          <w:p w14:paraId="3CE1CD2C" w14:textId="17E5B412" w:rsidR="003D3814" w:rsidRPr="00C7118A" w:rsidRDefault="003D3814" w:rsidP="003D3814">
            <w:pPr>
              <w:pStyle w:val="Listenabsatz"/>
              <w:numPr>
                <w:ilvl w:val="0"/>
                <w:numId w:val="1"/>
              </w:numPr>
              <w:ind w:left="355"/>
              <w:rPr>
                <w:rFonts w:ascii="Arial" w:hAnsi="Arial" w:cs="Arial"/>
              </w:rPr>
            </w:pPr>
            <w:r w:rsidRPr="00C7118A">
              <w:rPr>
                <w:rFonts w:ascii="Arial" w:hAnsi="Arial"/>
              </w:rPr>
              <w:t xml:space="preserve">Der Anlagenbetreiber legt die Prüftiefe bzw. den Prüfumfang fest. Weiter hat der Anlagenbetreiber bei der Bereitstellung der Dokumentation zu unterstützen.  </w:t>
            </w:r>
          </w:p>
          <w:p w14:paraId="3D88EF9F" w14:textId="77777777" w:rsidR="003D3814" w:rsidRDefault="003D3814" w:rsidP="003D3814">
            <w:pPr>
              <w:rPr>
                <w:rFonts w:ascii="Arial" w:hAnsi="Arial"/>
                <w:b/>
              </w:rPr>
            </w:pPr>
          </w:p>
          <w:p w14:paraId="1FBA2C8C" w14:textId="40EBCCD6" w:rsidR="003D3814" w:rsidRPr="0064710B" w:rsidRDefault="003D3814" w:rsidP="003D3814">
            <w:pPr>
              <w:rPr>
                <w:rFonts w:ascii="Arial" w:hAnsi="Arial"/>
                <w:b/>
              </w:rPr>
            </w:pPr>
            <w:r w:rsidRPr="0064710B">
              <w:rPr>
                <w:rFonts w:ascii="Arial" w:hAnsi="Arial"/>
                <w:b/>
              </w:rPr>
              <w:t xml:space="preserve">Vorgehensweise bei der Prüfung </w:t>
            </w:r>
            <w:r w:rsidRPr="007163EB">
              <w:rPr>
                <w:rFonts w:ascii="Arial" w:hAnsi="Arial"/>
                <w:b/>
              </w:rPr>
              <w:t xml:space="preserve">von elektrischen </w:t>
            </w:r>
            <w:r w:rsidRPr="0064710B">
              <w:rPr>
                <w:rFonts w:ascii="Arial" w:hAnsi="Arial"/>
                <w:b/>
              </w:rPr>
              <w:t>Anlagen:</w:t>
            </w:r>
          </w:p>
          <w:p w14:paraId="444BB6B3" w14:textId="77777777" w:rsidR="003D3814" w:rsidRPr="003D3814" w:rsidRDefault="003D3814" w:rsidP="003D3814">
            <w:pPr>
              <w:tabs>
                <w:tab w:val="num" w:pos="639"/>
              </w:tabs>
              <w:rPr>
                <w:rFonts w:ascii="Arial" w:hAnsi="Arial"/>
                <w:i/>
                <w:u w:val="single"/>
              </w:rPr>
            </w:pPr>
            <w:r w:rsidRPr="003D3814">
              <w:rPr>
                <w:rFonts w:ascii="Arial" w:hAnsi="Arial"/>
                <w:i/>
                <w:u w:val="single"/>
              </w:rPr>
              <w:t>Sichtprüfung:</w:t>
            </w:r>
          </w:p>
          <w:p w14:paraId="27ACC194" w14:textId="77777777" w:rsidR="003D3814" w:rsidRDefault="003D3814" w:rsidP="003D3814">
            <w:pPr>
              <w:numPr>
                <w:ilvl w:val="0"/>
                <w:numId w:val="11"/>
              </w:numPr>
              <w:ind w:left="351" w:hanging="357"/>
              <w:rPr>
                <w:rFonts w:ascii="Arial" w:hAnsi="Arial"/>
              </w:rPr>
            </w:pPr>
            <w:r>
              <w:rPr>
                <w:rFonts w:ascii="Arial" w:hAnsi="Arial"/>
              </w:rPr>
              <w:t>Überprüfung der Einhaltung der Anforderungen der VDE 0100-ff sowie gegebenenfalls weiterer Normen. (z. B. VDE 0113-1)</w:t>
            </w:r>
          </w:p>
          <w:p w14:paraId="298B085C" w14:textId="77777777" w:rsidR="003D3814" w:rsidRDefault="003D3814" w:rsidP="003D3814">
            <w:pPr>
              <w:numPr>
                <w:ilvl w:val="0"/>
                <w:numId w:val="11"/>
              </w:numPr>
              <w:ind w:left="351" w:hanging="357"/>
              <w:rPr>
                <w:rFonts w:ascii="Arial" w:hAnsi="Arial"/>
              </w:rPr>
            </w:pPr>
            <w:r>
              <w:rPr>
                <w:rFonts w:ascii="Arial" w:hAnsi="Arial"/>
              </w:rPr>
              <w:t>Prüfen auf Vollständigkeit der Schutzabdeckungen und Einhaltung des teilweisen Berührungsschutzes nach VDE 0660-514.</w:t>
            </w:r>
          </w:p>
          <w:p w14:paraId="55CC70BC" w14:textId="77777777" w:rsidR="003D3814" w:rsidRPr="00F13C93" w:rsidRDefault="003D3814" w:rsidP="003D3814">
            <w:pPr>
              <w:numPr>
                <w:ilvl w:val="0"/>
                <w:numId w:val="11"/>
              </w:numPr>
              <w:ind w:left="351" w:hanging="357"/>
              <w:rPr>
                <w:rFonts w:ascii="Arial" w:hAnsi="Arial"/>
              </w:rPr>
            </w:pPr>
            <w:r w:rsidRPr="00F13C93">
              <w:rPr>
                <w:rFonts w:ascii="Arial" w:hAnsi="Arial"/>
              </w:rPr>
              <w:t>Bruchschäden an Isolierstoff- oder Gussgehäusen elektrischer Betriebsmittel.</w:t>
            </w:r>
          </w:p>
          <w:p w14:paraId="1F0DC8CC" w14:textId="77777777" w:rsidR="003D3814" w:rsidRPr="00F13C93" w:rsidRDefault="003D3814" w:rsidP="003D3814">
            <w:pPr>
              <w:numPr>
                <w:ilvl w:val="0"/>
                <w:numId w:val="11"/>
              </w:numPr>
              <w:ind w:left="351" w:hanging="357"/>
              <w:rPr>
                <w:rFonts w:ascii="Arial" w:hAnsi="Arial"/>
              </w:rPr>
            </w:pPr>
            <w:r w:rsidRPr="00F13C93">
              <w:rPr>
                <w:rFonts w:ascii="Arial" w:hAnsi="Arial"/>
              </w:rPr>
              <w:t>Verformungen an Blechgehäusen.</w:t>
            </w:r>
          </w:p>
          <w:p w14:paraId="6EDCEE2F" w14:textId="77777777" w:rsidR="003D3814" w:rsidRPr="00F13C93" w:rsidRDefault="003D3814" w:rsidP="003D3814">
            <w:pPr>
              <w:numPr>
                <w:ilvl w:val="0"/>
                <w:numId w:val="11"/>
              </w:numPr>
              <w:ind w:left="351" w:hanging="357"/>
              <w:rPr>
                <w:rFonts w:ascii="Arial" w:hAnsi="Arial"/>
              </w:rPr>
            </w:pPr>
            <w:r w:rsidRPr="00F13C93">
              <w:rPr>
                <w:rFonts w:ascii="Arial" w:hAnsi="Arial"/>
              </w:rPr>
              <w:t>Beschädigte Installationseinrichtungen, z. B. herausgerissene Steckdosen.</w:t>
            </w:r>
          </w:p>
          <w:p w14:paraId="2CAA6422" w14:textId="77777777" w:rsidR="003D3814" w:rsidRPr="00F13C93" w:rsidRDefault="003D3814" w:rsidP="003D3814">
            <w:pPr>
              <w:numPr>
                <w:ilvl w:val="0"/>
                <w:numId w:val="11"/>
              </w:numPr>
              <w:ind w:left="351" w:hanging="357"/>
              <w:rPr>
                <w:rFonts w:ascii="Arial" w:hAnsi="Arial"/>
              </w:rPr>
            </w:pPr>
            <w:r w:rsidRPr="00F13C93">
              <w:rPr>
                <w:rFonts w:ascii="Arial" w:hAnsi="Arial"/>
              </w:rPr>
              <w:t>Übermäßige Verschmutzungen, z. B. Staubablagerungen in feuergefährdeten Betriebsstätten.</w:t>
            </w:r>
          </w:p>
          <w:p w14:paraId="1FD024ED" w14:textId="77777777" w:rsidR="003D3814" w:rsidRPr="00F13C93" w:rsidRDefault="003D3814" w:rsidP="003D3814">
            <w:pPr>
              <w:numPr>
                <w:ilvl w:val="0"/>
                <w:numId w:val="11"/>
              </w:numPr>
              <w:ind w:left="351" w:hanging="357"/>
              <w:rPr>
                <w:rFonts w:ascii="Arial" w:hAnsi="Arial"/>
              </w:rPr>
            </w:pPr>
            <w:r w:rsidRPr="00F13C93">
              <w:rPr>
                <w:rFonts w:ascii="Arial" w:hAnsi="Arial"/>
              </w:rPr>
              <w:t>Korrosionsschäden an Druckluftkesseln von Leistungsschaltern.</w:t>
            </w:r>
          </w:p>
          <w:p w14:paraId="0F2550E6" w14:textId="77777777" w:rsidR="003D3814" w:rsidRPr="00F13C93" w:rsidRDefault="003D3814" w:rsidP="003D3814">
            <w:pPr>
              <w:numPr>
                <w:ilvl w:val="0"/>
                <w:numId w:val="11"/>
              </w:numPr>
              <w:ind w:left="351" w:hanging="357"/>
              <w:rPr>
                <w:rFonts w:ascii="Arial" w:hAnsi="Arial"/>
              </w:rPr>
            </w:pPr>
            <w:r w:rsidRPr="00F13C93">
              <w:rPr>
                <w:rFonts w:ascii="Arial" w:hAnsi="Arial"/>
              </w:rPr>
              <w:t>Mechanische Beschädigung an Kabeln und Leitungen.</w:t>
            </w:r>
          </w:p>
          <w:p w14:paraId="259D2EE5" w14:textId="77777777" w:rsidR="003D3814" w:rsidRPr="00F13C93" w:rsidRDefault="003D3814" w:rsidP="003D3814">
            <w:pPr>
              <w:numPr>
                <w:ilvl w:val="0"/>
                <w:numId w:val="11"/>
              </w:numPr>
              <w:ind w:left="351" w:hanging="357"/>
              <w:rPr>
                <w:rFonts w:ascii="Arial" w:hAnsi="Arial"/>
              </w:rPr>
            </w:pPr>
            <w:r w:rsidRPr="00F13C93">
              <w:rPr>
                <w:rFonts w:ascii="Arial" w:hAnsi="Arial"/>
              </w:rPr>
              <w:t>Nicht ordnungsgemäß befestigte Leitungen.</w:t>
            </w:r>
          </w:p>
          <w:p w14:paraId="1A1CC888" w14:textId="77777777" w:rsidR="003D3814" w:rsidRPr="00F13C93" w:rsidRDefault="003D3814" w:rsidP="003D3814">
            <w:pPr>
              <w:numPr>
                <w:ilvl w:val="0"/>
                <w:numId w:val="11"/>
              </w:numPr>
              <w:ind w:left="351" w:hanging="357"/>
              <w:rPr>
                <w:rFonts w:ascii="Arial" w:hAnsi="Arial"/>
              </w:rPr>
            </w:pPr>
            <w:r w:rsidRPr="00F13C93">
              <w:rPr>
                <w:rFonts w:ascii="Arial" w:hAnsi="Arial"/>
              </w:rPr>
              <w:t>Fehlende Abdeckungen</w:t>
            </w:r>
          </w:p>
          <w:p w14:paraId="5D45CBDE" w14:textId="614680E7" w:rsidR="003D3814" w:rsidRPr="00F13C93" w:rsidRDefault="003D3814" w:rsidP="003D3814">
            <w:pPr>
              <w:numPr>
                <w:ilvl w:val="0"/>
                <w:numId w:val="11"/>
              </w:numPr>
              <w:ind w:left="351" w:hanging="357"/>
              <w:rPr>
                <w:rFonts w:ascii="Arial" w:hAnsi="Arial"/>
              </w:rPr>
            </w:pPr>
            <w:r w:rsidRPr="00F13C93">
              <w:rPr>
                <w:rFonts w:ascii="Arial" w:hAnsi="Arial"/>
              </w:rPr>
              <w:t>Isolationsschäden</w:t>
            </w:r>
            <w:r w:rsidR="006C3859">
              <w:rPr>
                <w:rFonts w:ascii="Arial" w:hAnsi="Arial"/>
              </w:rPr>
              <w:t xml:space="preserve"> und</w:t>
            </w:r>
            <w:r w:rsidRPr="00F13C93">
              <w:rPr>
                <w:rFonts w:ascii="Arial" w:hAnsi="Arial"/>
              </w:rPr>
              <w:t xml:space="preserve"> unzulässige Temperaturerhöhungen in der Nähe von Klemmstellen oder durch Wärmeeinwirkung von außen.</w:t>
            </w:r>
          </w:p>
          <w:p w14:paraId="66EA12D8" w14:textId="59AAE1E8" w:rsidR="003D3814" w:rsidRPr="003D3814" w:rsidRDefault="003D3814" w:rsidP="003D3814">
            <w:pPr>
              <w:numPr>
                <w:ilvl w:val="0"/>
                <w:numId w:val="11"/>
              </w:numPr>
              <w:ind w:left="351" w:hanging="357"/>
              <w:rPr>
                <w:rFonts w:ascii="Arial" w:hAnsi="Arial" w:cs="Arial"/>
              </w:rPr>
            </w:pPr>
            <w:r w:rsidRPr="00F13C93">
              <w:rPr>
                <w:rFonts w:ascii="Arial" w:hAnsi="Arial"/>
              </w:rPr>
              <w:t>Mängel an Bauteilen mit Feuerwiderstandsklassen, z. B. Kabelabschottungen, Installationskanäle.</w:t>
            </w:r>
          </w:p>
          <w:p w14:paraId="59482449" w14:textId="77777777" w:rsidR="003D3814" w:rsidRDefault="003D3814" w:rsidP="003D3814">
            <w:pPr>
              <w:autoSpaceDE w:val="0"/>
              <w:autoSpaceDN w:val="0"/>
              <w:adjustRightInd w:val="0"/>
              <w:rPr>
                <w:rFonts w:ascii="Arial" w:hAnsi="Arial" w:cs="Arial"/>
                <w:color w:val="000000"/>
              </w:rPr>
            </w:pPr>
          </w:p>
          <w:p w14:paraId="3CB085A4" w14:textId="77777777" w:rsidR="003D3814" w:rsidRPr="003D3814" w:rsidRDefault="003D3814" w:rsidP="003D3814">
            <w:pPr>
              <w:rPr>
                <w:rFonts w:ascii="Arial" w:hAnsi="Arial"/>
                <w:i/>
                <w:u w:val="single"/>
              </w:rPr>
            </w:pPr>
            <w:r w:rsidRPr="003D3814">
              <w:rPr>
                <w:rFonts w:ascii="Arial" w:hAnsi="Arial"/>
                <w:i/>
                <w:u w:val="single"/>
              </w:rPr>
              <w:t>Funktionsprüfung:</w:t>
            </w:r>
          </w:p>
          <w:p w14:paraId="5B03AEAE" w14:textId="77777777" w:rsidR="003D3814" w:rsidRDefault="003D3814" w:rsidP="003D3814">
            <w:pPr>
              <w:numPr>
                <w:ilvl w:val="0"/>
                <w:numId w:val="11"/>
              </w:numPr>
              <w:ind w:left="351" w:hanging="357"/>
              <w:rPr>
                <w:rFonts w:ascii="Arial" w:hAnsi="Arial" w:cs="Arial"/>
              </w:rPr>
            </w:pPr>
            <w:r>
              <w:rPr>
                <w:rFonts w:ascii="Arial" w:hAnsi="Arial" w:cs="Arial"/>
              </w:rPr>
              <w:t>Überprüfung der Funktion von</w:t>
            </w:r>
            <w:r w:rsidRPr="00DD1949">
              <w:rPr>
                <w:rFonts w:ascii="Arial" w:hAnsi="Arial" w:cs="Arial"/>
              </w:rPr>
              <w:t xml:space="preserve"> Isolationsüberwachungsgeräte</w:t>
            </w:r>
            <w:r>
              <w:rPr>
                <w:rFonts w:ascii="Arial" w:hAnsi="Arial" w:cs="Arial"/>
              </w:rPr>
              <w:t>n</w:t>
            </w:r>
            <w:r w:rsidRPr="00DD1949">
              <w:rPr>
                <w:rFonts w:ascii="Arial" w:hAnsi="Arial" w:cs="Arial"/>
              </w:rPr>
              <w:t xml:space="preserve"> sowie Fehlerstrom-Schutzeinrichtungen (RCD / FI) und FU-</w:t>
            </w:r>
            <w:r>
              <w:rPr>
                <w:rFonts w:ascii="Arial" w:hAnsi="Arial" w:cs="Arial"/>
              </w:rPr>
              <w:t>Schutzschaltern</w:t>
            </w:r>
            <w:r w:rsidRPr="00DD1949">
              <w:rPr>
                <w:rFonts w:ascii="Arial" w:hAnsi="Arial" w:cs="Arial"/>
              </w:rPr>
              <w:t>.</w:t>
            </w:r>
          </w:p>
          <w:p w14:paraId="37513BB4" w14:textId="77777777" w:rsidR="003D3814" w:rsidRDefault="003D3814" w:rsidP="003D3814">
            <w:pPr>
              <w:numPr>
                <w:ilvl w:val="0"/>
                <w:numId w:val="11"/>
              </w:numPr>
              <w:ind w:left="351" w:hanging="357"/>
              <w:rPr>
                <w:rFonts w:ascii="Arial" w:hAnsi="Arial" w:cs="Arial"/>
              </w:rPr>
            </w:pPr>
            <w:r>
              <w:rPr>
                <w:rFonts w:ascii="Arial" w:hAnsi="Arial" w:cs="Arial"/>
              </w:rPr>
              <w:t xml:space="preserve">Überprüfung der Wirksamkeit von Schutzeinrichtungen z. B. </w:t>
            </w:r>
            <w:r w:rsidRPr="00887560">
              <w:rPr>
                <w:rFonts w:ascii="Arial" w:hAnsi="Arial" w:cs="Arial"/>
              </w:rPr>
              <w:t>Schutzrelais, Not-Ausschaltung, Verriegelungen</w:t>
            </w:r>
            <w:r>
              <w:rPr>
                <w:rFonts w:ascii="Arial" w:hAnsi="Arial" w:cs="Arial"/>
              </w:rPr>
              <w:t>.</w:t>
            </w:r>
          </w:p>
          <w:p w14:paraId="426C30D9" w14:textId="77777777" w:rsidR="003D3814" w:rsidRPr="00251842" w:rsidRDefault="003D3814" w:rsidP="003D3814">
            <w:pPr>
              <w:numPr>
                <w:ilvl w:val="0"/>
                <w:numId w:val="11"/>
              </w:numPr>
              <w:ind w:left="351" w:hanging="357"/>
              <w:rPr>
                <w:rFonts w:ascii="Arial" w:hAnsi="Arial" w:cs="Arial"/>
              </w:rPr>
            </w:pPr>
            <w:r>
              <w:rPr>
                <w:rFonts w:ascii="Arial" w:hAnsi="Arial" w:cs="Arial"/>
              </w:rPr>
              <w:t>Funktionsprüfung der erforderlichen Melde- und Anzeigeeinrichtungen.</w:t>
            </w:r>
          </w:p>
          <w:p w14:paraId="4B9AC11C" w14:textId="77777777" w:rsidR="003D3814" w:rsidRPr="00584BEB" w:rsidRDefault="003D3814" w:rsidP="003D3814">
            <w:pPr>
              <w:numPr>
                <w:ilvl w:val="0"/>
                <w:numId w:val="11"/>
              </w:numPr>
              <w:ind w:left="351" w:hanging="357"/>
              <w:rPr>
                <w:rFonts w:ascii="Arial" w:hAnsi="Arial"/>
              </w:rPr>
            </w:pPr>
            <w:r w:rsidRPr="00584BEB">
              <w:rPr>
                <w:rFonts w:ascii="Arial" w:hAnsi="Arial"/>
              </w:rPr>
              <w:t>Überprüfung des Rechtsdrehfeldes bei Drehstromsteckdosen</w:t>
            </w:r>
            <w:r>
              <w:rPr>
                <w:rFonts w:ascii="Arial" w:hAnsi="Arial"/>
              </w:rPr>
              <w:t>.</w:t>
            </w:r>
          </w:p>
          <w:p w14:paraId="0AEF2591" w14:textId="77777777" w:rsidR="003D3814" w:rsidRPr="0064710B" w:rsidRDefault="003D3814" w:rsidP="003D3814">
            <w:pPr>
              <w:rPr>
                <w:rFonts w:ascii="Arial" w:hAnsi="Arial"/>
                <w:u w:val="single"/>
              </w:rPr>
            </w:pPr>
          </w:p>
          <w:p w14:paraId="1DC0FC74" w14:textId="77777777" w:rsidR="003D3814" w:rsidRPr="00525701" w:rsidRDefault="003D3814" w:rsidP="003D3814">
            <w:pPr>
              <w:rPr>
                <w:rFonts w:ascii="Arial" w:hAnsi="Arial"/>
                <w:u w:val="single"/>
              </w:rPr>
            </w:pPr>
            <w:r w:rsidRPr="00525701">
              <w:rPr>
                <w:rFonts w:ascii="Arial" w:hAnsi="Arial"/>
                <w:u w:val="single"/>
              </w:rPr>
              <w:t>Elektrische Prüfung</w:t>
            </w:r>
          </w:p>
          <w:p w14:paraId="0FA1ACDC" w14:textId="77777777" w:rsidR="003D3814" w:rsidRPr="0064710B" w:rsidRDefault="003D3814" w:rsidP="003D3814">
            <w:pPr>
              <w:numPr>
                <w:ilvl w:val="0"/>
                <w:numId w:val="11"/>
              </w:numPr>
              <w:ind w:left="351" w:hanging="357"/>
              <w:rPr>
                <w:rFonts w:ascii="Arial" w:hAnsi="Arial"/>
                <w:b/>
                <w:i/>
              </w:rPr>
            </w:pPr>
            <w:r w:rsidRPr="0064710B">
              <w:rPr>
                <w:rFonts w:ascii="Arial" w:hAnsi="Arial"/>
                <w:b/>
                <w:i/>
              </w:rPr>
              <w:t>Erdungswiderstand</w:t>
            </w:r>
          </w:p>
          <w:p w14:paraId="487128AC" w14:textId="77777777" w:rsidR="003D3814" w:rsidRPr="0064710B" w:rsidRDefault="003D3814" w:rsidP="003D3814">
            <w:pPr>
              <w:ind w:left="360"/>
              <w:rPr>
                <w:rFonts w:ascii="Arial" w:hAnsi="Arial"/>
              </w:rPr>
            </w:pPr>
            <w:r w:rsidRPr="0064710B">
              <w:rPr>
                <w:rFonts w:ascii="Arial" w:hAnsi="Arial"/>
              </w:rPr>
              <w:t xml:space="preserve">Überprüfen, dass der </w:t>
            </w:r>
            <w:proofErr w:type="spellStart"/>
            <w:r w:rsidRPr="0064710B">
              <w:rPr>
                <w:rFonts w:ascii="Arial" w:hAnsi="Arial"/>
              </w:rPr>
              <w:t>Anlagenerder</w:t>
            </w:r>
            <w:proofErr w:type="spellEnd"/>
            <w:r w:rsidRPr="0064710B">
              <w:rPr>
                <w:rFonts w:ascii="Arial" w:hAnsi="Arial"/>
              </w:rPr>
              <w:t xml:space="preserve"> </w:t>
            </w:r>
            <w:r w:rsidRPr="00B02C70">
              <w:rPr>
                <w:rFonts w:ascii="Arial" w:hAnsi="Arial"/>
              </w:rPr>
              <w:t xml:space="preserve">niederohmig </w:t>
            </w:r>
            <w:r w:rsidRPr="0064710B">
              <w:rPr>
                <w:rFonts w:ascii="Arial" w:hAnsi="Arial"/>
              </w:rPr>
              <w:t>mit dem Erdreich verbunden ist</w:t>
            </w:r>
            <w:r>
              <w:rPr>
                <w:rFonts w:ascii="Arial" w:hAnsi="Arial"/>
              </w:rPr>
              <w:t>.</w:t>
            </w:r>
          </w:p>
          <w:p w14:paraId="38322387" w14:textId="77777777" w:rsidR="003D3814" w:rsidRPr="0064710B" w:rsidRDefault="003D3814" w:rsidP="003D3814">
            <w:pPr>
              <w:rPr>
                <w:rFonts w:ascii="Arial" w:hAnsi="Arial" w:cs="Arial"/>
                <w:sz w:val="16"/>
                <w:szCs w:val="16"/>
              </w:rPr>
            </w:pPr>
          </w:p>
          <w:p w14:paraId="7689D219" w14:textId="77777777" w:rsidR="003D3814" w:rsidRPr="0064710B" w:rsidRDefault="003D3814" w:rsidP="003D3814">
            <w:pPr>
              <w:numPr>
                <w:ilvl w:val="0"/>
                <w:numId w:val="11"/>
              </w:numPr>
              <w:ind w:left="351" w:hanging="357"/>
              <w:rPr>
                <w:rFonts w:ascii="Arial" w:hAnsi="Arial"/>
                <w:b/>
                <w:i/>
              </w:rPr>
            </w:pPr>
            <w:r>
              <w:rPr>
                <w:rFonts w:ascii="Arial" w:hAnsi="Arial"/>
                <w:b/>
                <w:i/>
              </w:rPr>
              <w:t>Durchgängigkeit Schutzleiter / Niederohmmessung</w:t>
            </w:r>
          </w:p>
          <w:p w14:paraId="204E040B" w14:textId="77777777" w:rsidR="003D3814" w:rsidRPr="0028770D" w:rsidRDefault="003D3814" w:rsidP="003D3814">
            <w:pPr>
              <w:ind w:left="360"/>
              <w:rPr>
                <w:rFonts w:ascii="Arial" w:hAnsi="Arial"/>
              </w:rPr>
            </w:pPr>
            <w:r w:rsidRPr="0028770D">
              <w:rPr>
                <w:rFonts w:ascii="Arial" w:hAnsi="Arial"/>
              </w:rPr>
              <w:t xml:space="preserve">Grenzwertbildung unter Beachtung von Leitermaterial, Querschnitt und Länge. Ein Messstrom von mindestens 0,2 A bis ca. 10 A ist aus einer Versorgung von 24 V AC oder DC zu entnehmen. Die Prüfung muss zwischen der PE- Klemme und verschiedenen Punkten, die Teil des Schutzleitersystems sind, durchgeführt werden. Alternativ kann als Nachweis auch eine Messung der Schleifenimpedanz oder eine Messung der Berührungsspannung erfolgen. </w:t>
            </w:r>
          </w:p>
          <w:p w14:paraId="6BFDD051" w14:textId="77777777" w:rsidR="003D3814" w:rsidRPr="0064710B" w:rsidRDefault="003D3814" w:rsidP="003D3814">
            <w:pPr>
              <w:rPr>
                <w:rFonts w:ascii="Arial" w:hAnsi="Arial" w:cs="Arial"/>
                <w:sz w:val="16"/>
                <w:szCs w:val="16"/>
                <w:u w:val="single"/>
              </w:rPr>
            </w:pPr>
          </w:p>
          <w:p w14:paraId="032DA7B8" w14:textId="77777777" w:rsidR="003D3814" w:rsidRPr="0064710B" w:rsidRDefault="003D3814" w:rsidP="003D3814">
            <w:pPr>
              <w:numPr>
                <w:ilvl w:val="0"/>
                <w:numId w:val="11"/>
              </w:numPr>
              <w:ind w:left="351" w:hanging="357"/>
              <w:rPr>
                <w:rFonts w:ascii="Arial" w:hAnsi="Arial"/>
                <w:b/>
                <w:i/>
              </w:rPr>
            </w:pPr>
            <w:r w:rsidRPr="0064710B">
              <w:rPr>
                <w:rFonts w:ascii="Arial" w:hAnsi="Arial"/>
                <w:b/>
                <w:i/>
              </w:rPr>
              <w:t>Messung der Isolationswiderstände</w:t>
            </w:r>
          </w:p>
          <w:p w14:paraId="0987EDBA" w14:textId="77777777" w:rsidR="003D3814" w:rsidRDefault="003D3814" w:rsidP="003D3814">
            <w:pPr>
              <w:ind w:left="360"/>
              <w:rPr>
                <w:rFonts w:ascii="Arial" w:hAnsi="Arial"/>
              </w:rPr>
            </w:pPr>
            <w:r w:rsidRPr="0064710B">
              <w:rPr>
                <w:rFonts w:ascii="Arial" w:hAnsi="Arial"/>
              </w:rPr>
              <w:t>Isolationswiderstandsprüfung zwischen den Leitern des Hauptstromkreises und dem Schutzleitersystem (mindestens 1 MΩ bei Erstprüfung, 1000 Ω/V bei Wiederholungsprüfung) bei e</w:t>
            </w:r>
            <w:r>
              <w:rPr>
                <w:rFonts w:ascii="Arial" w:hAnsi="Arial"/>
              </w:rPr>
              <w:t>iner Messspannung von 500 V DC.</w:t>
            </w:r>
          </w:p>
          <w:p w14:paraId="3EB7AEAC" w14:textId="77777777" w:rsidR="003D3814" w:rsidRPr="0064710B" w:rsidRDefault="003D3814" w:rsidP="003D3814">
            <w:pPr>
              <w:ind w:left="360"/>
              <w:rPr>
                <w:rFonts w:ascii="Arial" w:hAnsi="Arial"/>
              </w:rPr>
            </w:pPr>
            <w:r w:rsidRPr="002827E9">
              <w:rPr>
                <w:rFonts w:ascii="Arial" w:hAnsi="Arial"/>
                <w:b/>
              </w:rPr>
              <w:t>Achtung!</w:t>
            </w:r>
            <w:r w:rsidRPr="0064710B">
              <w:rPr>
                <w:rFonts w:ascii="Arial" w:hAnsi="Arial"/>
              </w:rPr>
              <w:t xml:space="preserve"> Überspannungsschutzgeräte vor der Messung abklemmen oder die Messspannung unter den Ansprechwert der Geräte herabsetzen.</w:t>
            </w:r>
            <w:r>
              <w:rPr>
                <w:rFonts w:ascii="Arial" w:hAnsi="Arial"/>
              </w:rPr>
              <w:t xml:space="preserve"> Alternatives, ergänzendes Verfahren kann die Differenzstrommessung in Endstromkreisen sein. Die Grenzwerte sind mit dem Anlagenbetreiber abzustimmen.</w:t>
            </w:r>
          </w:p>
          <w:p w14:paraId="16A793AA" w14:textId="77777777" w:rsidR="003D3814" w:rsidRDefault="003D3814" w:rsidP="003D3814">
            <w:pPr>
              <w:autoSpaceDE w:val="0"/>
              <w:autoSpaceDN w:val="0"/>
              <w:adjustRightInd w:val="0"/>
              <w:rPr>
                <w:rFonts w:ascii="Arial" w:hAnsi="Arial" w:cs="Arial"/>
                <w:color w:val="000000"/>
              </w:rPr>
            </w:pPr>
          </w:p>
          <w:p w14:paraId="6326763E" w14:textId="7DAEB12C" w:rsidR="003D3814" w:rsidRPr="003D3814" w:rsidRDefault="003D3814" w:rsidP="006B3AA1">
            <w:pPr>
              <w:numPr>
                <w:ilvl w:val="0"/>
                <w:numId w:val="11"/>
              </w:numPr>
              <w:tabs>
                <w:tab w:val="num" w:pos="-2197"/>
              </w:tabs>
              <w:ind w:left="360" w:hanging="357"/>
              <w:rPr>
                <w:rFonts w:ascii="Arial" w:hAnsi="Arial"/>
              </w:rPr>
            </w:pPr>
            <w:r w:rsidRPr="003D3814">
              <w:rPr>
                <w:rFonts w:ascii="Arial" w:hAnsi="Arial"/>
                <w:b/>
                <w:i/>
              </w:rPr>
              <w:t xml:space="preserve">Überprüfung des Schutzes durch automatische Abschaltung (Sicherung) </w:t>
            </w:r>
            <w:r w:rsidRPr="003D3814">
              <w:rPr>
                <w:rFonts w:ascii="Arial" w:hAnsi="Arial"/>
              </w:rPr>
              <w:t>Überprüfung der Impedanz der Fehlerschleifen und der Eignung der zugeordneten Überstrom-Schutzorgane durch Messung. Die Messung muss mindestens am Ende eines Stromkreises erfolgen. Die zu ermittelnde Fehlerschleife besteht aus der Impedanz der Stromquelle, des Außenleiters bis zur Messstelle und der Rückleitung.</w:t>
            </w:r>
          </w:p>
          <w:p w14:paraId="559306EF" w14:textId="77777777" w:rsidR="003D3814" w:rsidRPr="00B02C70" w:rsidRDefault="003D3814" w:rsidP="003D3814">
            <w:pPr>
              <w:tabs>
                <w:tab w:val="num" w:pos="-2197"/>
              </w:tabs>
              <w:ind w:left="360"/>
              <w:rPr>
                <w:rFonts w:ascii="Arial" w:hAnsi="Arial"/>
              </w:rPr>
            </w:pPr>
            <w:r w:rsidRPr="00B02C70">
              <w:rPr>
                <w:rFonts w:ascii="Arial" w:hAnsi="Arial"/>
                <w:noProof/>
              </w:rPr>
              <w:drawing>
                <wp:anchor distT="0" distB="0" distL="114300" distR="114300" simplePos="0" relativeHeight="251659264" behindDoc="1" locked="0" layoutInCell="1" allowOverlap="1" wp14:anchorId="04C56266" wp14:editId="235C9CC0">
                  <wp:simplePos x="0" y="0"/>
                  <wp:positionH relativeFrom="column">
                    <wp:posOffset>2703830</wp:posOffset>
                  </wp:positionH>
                  <wp:positionV relativeFrom="paragraph">
                    <wp:posOffset>27940</wp:posOffset>
                  </wp:positionV>
                  <wp:extent cx="1094105" cy="450215"/>
                  <wp:effectExtent l="0" t="0" r="0" b="6985"/>
                  <wp:wrapTight wrapText="bothSides">
                    <wp:wrapPolygon edited="0">
                      <wp:start x="0" y="0"/>
                      <wp:lineTo x="0" y="21021"/>
                      <wp:lineTo x="21061" y="21021"/>
                      <wp:lineTo x="21061"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4105" cy="450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56626C" w14:textId="77777777" w:rsidR="003D3814" w:rsidRDefault="003D3814" w:rsidP="003D3814">
            <w:pPr>
              <w:tabs>
                <w:tab w:val="num" w:pos="-2197"/>
              </w:tabs>
              <w:ind w:left="360"/>
              <w:rPr>
                <w:rFonts w:ascii="Arial" w:hAnsi="Arial"/>
              </w:rPr>
            </w:pPr>
            <w:r w:rsidRPr="00B02C70">
              <w:rPr>
                <w:rFonts w:ascii="Arial" w:hAnsi="Arial"/>
              </w:rPr>
              <w:t>Der Ermittelte Wert muss kleiner sein als:</w:t>
            </w:r>
          </w:p>
          <w:p w14:paraId="75912154" w14:textId="77777777" w:rsidR="003D3814" w:rsidRDefault="003D3814" w:rsidP="003D3814">
            <w:pPr>
              <w:tabs>
                <w:tab w:val="num" w:pos="-2197"/>
              </w:tabs>
              <w:ind w:left="360"/>
              <w:rPr>
                <w:rFonts w:ascii="Arial" w:hAnsi="Arial"/>
              </w:rPr>
            </w:pPr>
          </w:p>
          <w:p w14:paraId="5BB88B06" w14:textId="77777777" w:rsidR="003D3814" w:rsidRDefault="003D3814" w:rsidP="003D3814">
            <w:pPr>
              <w:tabs>
                <w:tab w:val="num" w:pos="-2197"/>
              </w:tabs>
              <w:ind w:left="360"/>
              <w:rPr>
                <w:rFonts w:ascii="Arial" w:hAnsi="Arial"/>
              </w:rPr>
            </w:pPr>
          </w:p>
          <w:p w14:paraId="0BE89B0E" w14:textId="77777777" w:rsidR="003D3814" w:rsidRDefault="003D3814" w:rsidP="003D3814">
            <w:pPr>
              <w:tabs>
                <w:tab w:val="num" w:pos="-2197"/>
              </w:tabs>
              <w:ind w:left="360"/>
              <w:rPr>
                <w:rFonts w:ascii="Arial" w:hAnsi="Arial"/>
              </w:rPr>
            </w:pPr>
            <w:r w:rsidRPr="00B02C70">
              <w:rPr>
                <w:rFonts w:ascii="Arial" w:hAnsi="Arial"/>
              </w:rPr>
              <w:t>Daraus ergeben sich für Leitungsschutzschalter folgende Grenzwerte:</w:t>
            </w:r>
          </w:p>
          <w:p w14:paraId="73BB0BC8" w14:textId="753244E5" w:rsidR="003D3814" w:rsidRPr="00C03984" w:rsidRDefault="003D3814" w:rsidP="003D3814">
            <w:pPr>
              <w:tabs>
                <w:tab w:val="num" w:pos="-2197"/>
              </w:tabs>
              <w:ind w:left="360"/>
              <w:rPr>
                <w:rFonts w:ascii="Arial" w:hAnsi="Arial"/>
                <w:sz w:val="6"/>
              </w:rPr>
            </w:pPr>
            <w:r w:rsidRPr="00B02C70">
              <w:rPr>
                <w:rFonts w:ascii="Arial" w:hAnsi="Arial"/>
              </w:rPr>
              <w:t xml:space="preserve"> </w:t>
            </w:r>
          </w:p>
          <w:tbl>
            <w:tblPr>
              <w:tblW w:w="7655" w:type="dxa"/>
              <w:tblInd w:w="355" w:type="dxa"/>
              <w:tblLayout w:type="fixed"/>
              <w:tblCellMar>
                <w:left w:w="0" w:type="dxa"/>
                <w:right w:w="0" w:type="dxa"/>
              </w:tblCellMar>
              <w:tblLook w:val="04A0" w:firstRow="1" w:lastRow="0" w:firstColumn="1" w:lastColumn="0" w:noHBand="0" w:noVBand="1"/>
            </w:tblPr>
            <w:tblGrid>
              <w:gridCol w:w="1276"/>
              <w:gridCol w:w="1134"/>
              <w:gridCol w:w="437"/>
              <w:gridCol w:w="437"/>
              <w:gridCol w:w="437"/>
              <w:gridCol w:w="437"/>
              <w:gridCol w:w="437"/>
              <w:gridCol w:w="437"/>
              <w:gridCol w:w="437"/>
              <w:gridCol w:w="437"/>
              <w:gridCol w:w="437"/>
              <w:gridCol w:w="437"/>
              <w:gridCol w:w="437"/>
              <w:gridCol w:w="438"/>
            </w:tblGrid>
            <w:tr w:rsidR="003D3814" w:rsidRPr="00DC0816" w14:paraId="70801A27" w14:textId="77777777" w:rsidTr="0085565B">
              <w:trPr>
                <w:trHeight w:val="221"/>
              </w:trPr>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480D59B7" w14:textId="77777777" w:rsidR="003D3814" w:rsidRPr="00DC0816" w:rsidRDefault="003D3814" w:rsidP="0085565B">
                  <w:pPr>
                    <w:jc w:val="center"/>
                    <w:rPr>
                      <w:rFonts w:ascii="Arial" w:hAnsi="Arial" w:cs="Arial"/>
                      <w:color w:val="000000"/>
                      <w:sz w:val="18"/>
                    </w:rPr>
                  </w:pPr>
                </w:p>
              </w:tc>
              <w:tc>
                <w:tcPr>
                  <w:tcW w:w="1134" w:type="dxa"/>
                  <w:tcBorders>
                    <w:top w:val="single" w:sz="8" w:space="0" w:color="auto"/>
                    <w:left w:val="single" w:sz="8" w:space="0" w:color="auto"/>
                    <w:bottom w:val="single" w:sz="8" w:space="0" w:color="auto"/>
                    <w:right w:val="single" w:sz="8" w:space="0" w:color="auto"/>
                  </w:tcBorders>
                  <w:shd w:val="clear" w:color="000000" w:fill="BFBFBF"/>
                  <w:tcMar>
                    <w:top w:w="15" w:type="dxa"/>
                    <w:left w:w="15" w:type="dxa"/>
                    <w:bottom w:w="0" w:type="dxa"/>
                    <w:right w:w="15" w:type="dxa"/>
                  </w:tcMar>
                  <w:vAlign w:val="center"/>
                  <w:hideMark/>
                </w:tcPr>
                <w:p w14:paraId="43379D6B" w14:textId="77777777" w:rsidR="003D3814" w:rsidRPr="00DC0816" w:rsidRDefault="003D3814" w:rsidP="0085565B">
                  <w:pPr>
                    <w:jc w:val="center"/>
                    <w:rPr>
                      <w:rFonts w:ascii="Arial" w:hAnsi="Arial" w:cs="Arial"/>
                      <w:b/>
                      <w:bCs/>
                      <w:color w:val="000000"/>
                      <w:sz w:val="18"/>
                    </w:rPr>
                  </w:pPr>
                  <w:r w:rsidRPr="00DC0816">
                    <w:rPr>
                      <w:rFonts w:ascii="Arial" w:hAnsi="Arial" w:cs="Arial"/>
                      <w:b/>
                      <w:bCs/>
                      <w:color w:val="000000"/>
                      <w:sz w:val="18"/>
                    </w:rPr>
                    <w:t>Nennstrom (A)</w:t>
                  </w:r>
                </w:p>
              </w:tc>
              <w:tc>
                <w:tcPr>
                  <w:tcW w:w="437" w:type="dxa"/>
                  <w:tcBorders>
                    <w:top w:val="single" w:sz="8" w:space="0" w:color="auto"/>
                    <w:left w:val="nil"/>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479EE6D7" w14:textId="77777777" w:rsidR="003D3814" w:rsidRPr="00DC0816" w:rsidRDefault="003D3814" w:rsidP="0085565B">
                  <w:pPr>
                    <w:jc w:val="center"/>
                    <w:rPr>
                      <w:rFonts w:ascii="Arial" w:hAnsi="Arial" w:cs="Arial"/>
                      <w:b/>
                      <w:bCs/>
                      <w:color w:val="000000"/>
                      <w:sz w:val="18"/>
                    </w:rPr>
                  </w:pPr>
                  <w:r w:rsidRPr="00DC0816">
                    <w:rPr>
                      <w:rFonts w:ascii="Arial" w:hAnsi="Arial" w:cs="Arial"/>
                      <w:b/>
                      <w:bCs/>
                      <w:color w:val="000000"/>
                      <w:sz w:val="18"/>
                    </w:rPr>
                    <w:t>2</w:t>
                  </w:r>
                </w:p>
              </w:tc>
              <w:tc>
                <w:tcPr>
                  <w:tcW w:w="437" w:type="dxa"/>
                  <w:tcBorders>
                    <w:top w:val="single" w:sz="8" w:space="0" w:color="auto"/>
                    <w:left w:val="single" w:sz="4" w:space="0" w:color="auto"/>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360A9F32" w14:textId="77777777" w:rsidR="003D3814" w:rsidRPr="00DC0816" w:rsidRDefault="003D3814" w:rsidP="0085565B">
                  <w:pPr>
                    <w:jc w:val="center"/>
                    <w:rPr>
                      <w:rFonts w:ascii="Arial" w:hAnsi="Arial" w:cs="Arial"/>
                      <w:b/>
                      <w:bCs/>
                      <w:color w:val="000000"/>
                      <w:sz w:val="18"/>
                    </w:rPr>
                  </w:pPr>
                  <w:r w:rsidRPr="00DC0816">
                    <w:rPr>
                      <w:rFonts w:ascii="Arial" w:hAnsi="Arial" w:cs="Arial"/>
                      <w:b/>
                      <w:bCs/>
                      <w:color w:val="000000"/>
                      <w:sz w:val="18"/>
                    </w:rPr>
                    <w:t>4</w:t>
                  </w:r>
                </w:p>
              </w:tc>
              <w:tc>
                <w:tcPr>
                  <w:tcW w:w="437" w:type="dxa"/>
                  <w:tcBorders>
                    <w:top w:val="single" w:sz="8" w:space="0" w:color="auto"/>
                    <w:left w:val="single" w:sz="4" w:space="0" w:color="auto"/>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508A19E1" w14:textId="77777777" w:rsidR="003D3814" w:rsidRPr="00DC0816" w:rsidRDefault="003D3814" w:rsidP="0085565B">
                  <w:pPr>
                    <w:jc w:val="center"/>
                    <w:rPr>
                      <w:rFonts w:ascii="Arial" w:hAnsi="Arial" w:cs="Arial"/>
                      <w:b/>
                      <w:bCs/>
                      <w:color w:val="000000"/>
                      <w:sz w:val="18"/>
                    </w:rPr>
                  </w:pPr>
                  <w:r w:rsidRPr="00DC0816">
                    <w:rPr>
                      <w:rFonts w:ascii="Arial" w:hAnsi="Arial" w:cs="Arial"/>
                      <w:b/>
                      <w:bCs/>
                      <w:color w:val="000000"/>
                      <w:sz w:val="18"/>
                    </w:rPr>
                    <w:t>6</w:t>
                  </w:r>
                </w:p>
              </w:tc>
              <w:tc>
                <w:tcPr>
                  <w:tcW w:w="437" w:type="dxa"/>
                  <w:tcBorders>
                    <w:top w:val="single" w:sz="8" w:space="0" w:color="auto"/>
                    <w:left w:val="single" w:sz="4" w:space="0" w:color="auto"/>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5D0FA8F9" w14:textId="77777777" w:rsidR="003D3814" w:rsidRPr="00DC0816" w:rsidRDefault="003D3814" w:rsidP="0085565B">
                  <w:pPr>
                    <w:jc w:val="center"/>
                    <w:rPr>
                      <w:rFonts w:ascii="Arial" w:hAnsi="Arial" w:cs="Arial"/>
                      <w:b/>
                      <w:bCs/>
                      <w:color w:val="000000"/>
                      <w:sz w:val="18"/>
                    </w:rPr>
                  </w:pPr>
                  <w:r w:rsidRPr="00DC0816">
                    <w:rPr>
                      <w:rFonts w:ascii="Arial" w:hAnsi="Arial" w:cs="Arial"/>
                      <w:b/>
                      <w:bCs/>
                      <w:color w:val="000000"/>
                      <w:sz w:val="18"/>
                    </w:rPr>
                    <w:t>10</w:t>
                  </w:r>
                </w:p>
              </w:tc>
              <w:tc>
                <w:tcPr>
                  <w:tcW w:w="437" w:type="dxa"/>
                  <w:tcBorders>
                    <w:top w:val="single" w:sz="8" w:space="0" w:color="auto"/>
                    <w:left w:val="single" w:sz="4" w:space="0" w:color="auto"/>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3CD2494D" w14:textId="77777777" w:rsidR="003D3814" w:rsidRPr="00DC0816" w:rsidRDefault="003D3814" w:rsidP="0085565B">
                  <w:pPr>
                    <w:jc w:val="center"/>
                    <w:rPr>
                      <w:rFonts w:ascii="Arial" w:hAnsi="Arial" w:cs="Arial"/>
                      <w:b/>
                      <w:bCs/>
                      <w:color w:val="000000"/>
                      <w:sz w:val="18"/>
                    </w:rPr>
                  </w:pPr>
                  <w:r w:rsidRPr="00DC0816">
                    <w:rPr>
                      <w:rFonts w:ascii="Arial" w:hAnsi="Arial" w:cs="Arial"/>
                      <w:b/>
                      <w:bCs/>
                      <w:color w:val="000000"/>
                      <w:sz w:val="18"/>
                    </w:rPr>
                    <w:t>16</w:t>
                  </w:r>
                </w:p>
              </w:tc>
              <w:tc>
                <w:tcPr>
                  <w:tcW w:w="437" w:type="dxa"/>
                  <w:tcBorders>
                    <w:top w:val="single" w:sz="8" w:space="0" w:color="auto"/>
                    <w:left w:val="single" w:sz="4" w:space="0" w:color="auto"/>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6A52D793" w14:textId="77777777" w:rsidR="003D3814" w:rsidRPr="00DC0816" w:rsidRDefault="003D3814" w:rsidP="0085565B">
                  <w:pPr>
                    <w:jc w:val="center"/>
                    <w:rPr>
                      <w:rFonts w:ascii="Arial" w:hAnsi="Arial" w:cs="Arial"/>
                      <w:b/>
                      <w:bCs/>
                      <w:color w:val="000000"/>
                      <w:sz w:val="18"/>
                    </w:rPr>
                  </w:pPr>
                  <w:r w:rsidRPr="00DC0816">
                    <w:rPr>
                      <w:rFonts w:ascii="Arial" w:hAnsi="Arial" w:cs="Arial"/>
                      <w:b/>
                      <w:bCs/>
                      <w:color w:val="000000"/>
                      <w:sz w:val="18"/>
                    </w:rPr>
                    <w:t>20</w:t>
                  </w:r>
                </w:p>
              </w:tc>
              <w:tc>
                <w:tcPr>
                  <w:tcW w:w="437" w:type="dxa"/>
                  <w:tcBorders>
                    <w:top w:val="single" w:sz="8" w:space="0" w:color="auto"/>
                    <w:left w:val="single" w:sz="4" w:space="0" w:color="auto"/>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072522FC" w14:textId="77777777" w:rsidR="003D3814" w:rsidRPr="00DC0816" w:rsidRDefault="003D3814" w:rsidP="0085565B">
                  <w:pPr>
                    <w:jc w:val="center"/>
                    <w:rPr>
                      <w:rFonts w:ascii="Arial" w:hAnsi="Arial" w:cs="Arial"/>
                      <w:b/>
                      <w:bCs/>
                      <w:color w:val="000000"/>
                      <w:sz w:val="18"/>
                    </w:rPr>
                  </w:pPr>
                  <w:r w:rsidRPr="00DC0816">
                    <w:rPr>
                      <w:rFonts w:ascii="Arial" w:hAnsi="Arial" w:cs="Arial"/>
                      <w:b/>
                      <w:bCs/>
                      <w:color w:val="000000"/>
                      <w:sz w:val="18"/>
                    </w:rPr>
                    <w:t>25</w:t>
                  </w:r>
                </w:p>
              </w:tc>
              <w:tc>
                <w:tcPr>
                  <w:tcW w:w="437" w:type="dxa"/>
                  <w:tcBorders>
                    <w:top w:val="single" w:sz="8" w:space="0" w:color="auto"/>
                    <w:left w:val="single" w:sz="4" w:space="0" w:color="auto"/>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36BBC556" w14:textId="77777777" w:rsidR="003D3814" w:rsidRPr="00DC0816" w:rsidRDefault="003D3814" w:rsidP="0085565B">
                  <w:pPr>
                    <w:jc w:val="center"/>
                    <w:rPr>
                      <w:rFonts w:ascii="Arial" w:hAnsi="Arial" w:cs="Arial"/>
                      <w:b/>
                      <w:bCs/>
                      <w:color w:val="000000"/>
                      <w:sz w:val="18"/>
                    </w:rPr>
                  </w:pPr>
                  <w:r w:rsidRPr="00DC0816">
                    <w:rPr>
                      <w:rFonts w:ascii="Arial" w:hAnsi="Arial" w:cs="Arial"/>
                      <w:b/>
                      <w:bCs/>
                      <w:color w:val="000000"/>
                      <w:sz w:val="18"/>
                    </w:rPr>
                    <w:t>32</w:t>
                  </w:r>
                </w:p>
              </w:tc>
              <w:tc>
                <w:tcPr>
                  <w:tcW w:w="437" w:type="dxa"/>
                  <w:tcBorders>
                    <w:top w:val="single" w:sz="8" w:space="0" w:color="auto"/>
                    <w:left w:val="single" w:sz="4" w:space="0" w:color="auto"/>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5C8E3906" w14:textId="77777777" w:rsidR="003D3814" w:rsidRPr="00DC0816" w:rsidRDefault="003D3814" w:rsidP="0085565B">
                  <w:pPr>
                    <w:jc w:val="center"/>
                    <w:rPr>
                      <w:rFonts w:ascii="Arial" w:hAnsi="Arial" w:cs="Arial"/>
                      <w:b/>
                      <w:bCs/>
                      <w:color w:val="000000"/>
                      <w:sz w:val="18"/>
                    </w:rPr>
                  </w:pPr>
                  <w:r w:rsidRPr="00DC0816">
                    <w:rPr>
                      <w:rFonts w:ascii="Arial" w:hAnsi="Arial" w:cs="Arial"/>
                      <w:b/>
                      <w:bCs/>
                      <w:color w:val="000000"/>
                      <w:sz w:val="18"/>
                    </w:rPr>
                    <w:t>35</w:t>
                  </w:r>
                </w:p>
              </w:tc>
              <w:tc>
                <w:tcPr>
                  <w:tcW w:w="437" w:type="dxa"/>
                  <w:tcBorders>
                    <w:top w:val="single" w:sz="8" w:space="0" w:color="auto"/>
                    <w:left w:val="single" w:sz="4" w:space="0" w:color="auto"/>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572E91A4" w14:textId="77777777" w:rsidR="003D3814" w:rsidRPr="00DC0816" w:rsidRDefault="003D3814" w:rsidP="0085565B">
                  <w:pPr>
                    <w:jc w:val="center"/>
                    <w:rPr>
                      <w:rFonts w:ascii="Arial" w:hAnsi="Arial" w:cs="Arial"/>
                      <w:b/>
                      <w:bCs/>
                      <w:color w:val="000000"/>
                      <w:sz w:val="18"/>
                    </w:rPr>
                  </w:pPr>
                  <w:r w:rsidRPr="00DC0816">
                    <w:rPr>
                      <w:rFonts w:ascii="Arial" w:hAnsi="Arial" w:cs="Arial"/>
                      <w:b/>
                      <w:bCs/>
                      <w:color w:val="000000"/>
                      <w:sz w:val="18"/>
                    </w:rPr>
                    <w:t>40</w:t>
                  </w:r>
                </w:p>
              </w:tc>
              <w:tc>
                <w:tcPr>
                  <w:tcW w:w="437" w:type="dxa"/>
                  <w:tcBorders>
                    <w:top w:val="single" w:sz="8" w:space="0" w:color="auto"/>
                    <w:left w:val="single" w:sz="4" w:space="0" w:color="auto"/>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30962116" w14:textId="77777777" w:rsidR="003D3814" w:rsidRPr="00DC0816" w:rsidRDefault="003D3814" w:rsidP="0085565B">
                  <w:pPr>
                    <w:jc w:val="center"/>
                    <w:rPr>
                      <w:rFonts w:ascii="Arial" w:hAnsi="Arial" w:cs="Arial"/>
                      <w:b/>
                      <w:bCs/>
                      <w:color w:val="000000"/>
                      <w:sz w:val="18"/>
                    </w:rPr>
                  </w:pPr>
                  <w:r w:rsidRPr="00DC0816">
                    <w:rPr>
                      <w:rFonts w:ascii="Arial" w:hAnsi="Arial" w:cs="Arial"/>
                      <w:b/>
                      <w:bCs/>
                      <w:color w:val="000000"/>
                      <w:sz w:val="18"/>
                    </w:rPr>
                    <w:t>50</w:t>
                  </w:r>
                </w:p>
              </w:tc>
              <w:tc>
                <w:tcPr>
                  <w:tcW w:w="438" w:type="dxa"/>
                  <w:tcBorders>
                    <w:top w:val="single" w:sz="8" w:space="0" w:color="auto"/>
                    <w:left w:val="single" w:sz="4" w:space="0" w:color="auto"/>
                    <w:bottom w:val="single" w:sz="8" w:space="0" w:color="auto"/>
                    <w:right w:val="single" w:sz="8" w:space="0" w:color="auto"/>
                  </w:tcBorders>
                  <w:shd w:val="clear" w:color="000000" w:fill="BFBFBF"/>
                  <w:noWrap/>
                  <w:tcMar>
                    <w:top w:w="15" w:type="dxa"/>
                    <w:left w:w="15" w:type="dxa"/>
                    <w:bottom w:w="0" w:type="dxa"/>
                    <w:right w:w="15" w:type="dxa"/>
                  </w:tcMar>
                  <w:vAlign w:val="center"/>
                  <w:hideMark/>
                </w:tcPr>
                <w:p w14:paraId="0A802109" w14:textId="77777777" w:rsidR="003D3814" w:rsidRPr="00DC0816" w:rsidRDefault="003D3814" w:rsidP="0085565B">
                  <w:pPr>
                    <w:jc w:val="center"/>
                    <w:rPr>
                      <w:rFonts w:ascii="Arial" w:hAnsi="Arial" w:cs="Arial"/>
                      <w:b/>
                      <w:bCs/>
                      <w:color w:val="000000"/>
                      <w:sz w:val="18"/>
                    </w:rPr>
                  </w:pPr>
                  <w:r w:rsidRPr="00DC0816">
                    <w:rPr>
                      <w:rFonts w:ascii="Arial" w:hAnsi="Arial" w:cs="Arial"/>
                      <w:b/>
                      <w:bCs/>
                      <w:color w:val="000000"/>
                      <w:sz w:val="18"/>
                    </w:rPr>
                    <w:t>63</w:t>
                  </w:r>
                </w:p>
              </w:tc>
            </w:tr>
            <w:tr w:rsidR="003D3814" w:rsidRPr="00DC0816" w14:paraId="23FDC444" w14:textId="77777777" w:rsidTr="0085565B">
              <w:trPr>
                <w:trHeight w:val="97"/>
              </w:trPr>
              <w:tc>
                <w:tcPr>
                  <w:tcW w:w="1276" w:type="dxa"/>
                  <w:tcBorders>
                    <w:top w:val="single" w:sz="8" w:space="0" w:color="auto"/>
                    <w:left w:val="single" w:sz="8" w:space="0" w:color="auto"/>
                    <w:bottom w:val="single" w:sz="4" w:space="0" w:color="auto"/>
                    <w:right w:val="single" w:sz="8" w:space="0" w:color="auto"/>
                  </w:tcBorders>
                  <w:shd w:val="clear" w:color="000000" w:fill="BFBFBF"/>
                  <w:noWrap/>
                  <w:tcMar>
                    <w:top w:w="15" w:type="dxa"/>
                    <w:left w:w="15" w:type="dxa"/>
                    <w:bottom w:w="0" w:type="dxa"/>
                    <w:right w:w="15" w:type="dxa"/>
                  </w:tcMar>
                  <w:vAlign w:val="bottom"/>
                  <w:hideMark/>
                </w:tcPr>
                <w:p w14:paraId="7D7839BC"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 xml:space="preserve"> Charakteristik B</w:t>
                  </w:r>
                </w:p>
              </w:tc>
              <w:tc>
                <w:tcPr>
                  <w:tcW w:w="1134" w:type="dxa"/>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84BCCF9"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Z</w:t>
                  </w:r>
                  <w:r w:rsidRPr="00DC0816">
                    <w:rPr>
                      <w:rFonts w:ascii="Arial" w:hAnsi="Arial" w:cs="Arial"/>
                      <w:color w:val="000000"/>
                      <w:sz w:val="18"/>
                      <w:vertAlign w:val="subscript"/>
                    </w:rPr>
                    <w:t>S</w:t>
                  </w:r>
                  <w:r w:rsidRPr="00DC0816">
                    <w:rPr>
                      <w:rFonts w:ascii="Arial" w:hAnsi="Arial" w:cs="Arial"/>
                      <w:color w:val="000000"/>
                      <w:sz w:val="18"/>
                    </w:rPr>
                    <w:t xml:space="preserve"> (Ω)</w:t>
                  </w:r>
                </w:p>
              </w:tc>
              <w:tc>
                <w:tcPr>
                  <w:tcW w:w="43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0320AE"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 </w:t>
                  </w:r>
                </w:p>
              </w:tc>
              <w:tc>
                <w:tcPr>
                  <w:tcW w:w="43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09A435"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 </w:t>
                  </w:r>
                </w:p>
              </w:tc>
              <w:tc>
                <w:tcPr>
                  <w:tcW w:w="43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ED3570"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5,11</w:t>
                  </w:r>
                </w:p>
              </w:tc>
              <w:tc>
                <w:tcPr>
                  <w:tcW w:w="43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27B54C"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3,07</w:t>
                  </w:r>
                </w:p>
              </w:tc>
              <w:tc>
                <w:tcPr>
                  <w:tcW w:w="43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62F383"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1,92</w:t>
                  </w:r>
                </w:p>
              </w:tc>
              <w:tc>
                <w:tcPr>
                  <w:tcW w:w="43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24A654"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1,53</w:t>
                  </w:r>
                </w:p>
              </w:tc>
              <w:tc>
                <w:tcPr>
                  <w:tcW w:w="43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0DD821"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1,23</w:t>
                  </w:r>
                </w:p>
              </w:tc>
              <w:tc>
                <w:tcPr>
                  <w:tcW w:w="43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DCA580" w14:textId="77777777" w:rsidR="003D3814" w:rsidRDefault="003D3814" w:rsidP="0085565B">
                  <w:pPr>
                    <w:jc w:val="center"/>
                    <w:rPr>
                      <w:rFonts w:ascii="Arial" w:hAnsi="Arial" w:cs="Arial"/>
                      <w:color w:val="000000"/>
                      <w:sz w:val="18"/>
                    </w:rPr>
                  </w:pPr>
                  <w:r w:rsidRPr="00DC0816">
                    <w:rPr>
                      <w:rFonts w:ascii="Arial" w:hAnsi="Arial" w:cs="Arial"/>
                      <w:color w:val="000000"/>
                      <w:sz w:val="18"/>
                    </w:rPr>
                    <w:t>0,</w:t>
                  </w:r>
                </w:p>
                <w:p w14:paraId="49294E3E" w14:textId="4FC624CC" w:rsidR="003D3814" w:rsidRPr="00DC0816" w:rsidRDefault="003D3814" w:rsidP="0085565B">
                  <w:pPr>
                    <w:jc w:val="center"/>
                    <w:rPr>
                      <w:rFonts w:ascii="Arial" w:hAnsi="Arial" w:cs="Arial"/>
                      <w:color w:val="000000"/>
                      <w:sz w:val="18"/>
                    </w:rPr>
                  </w:pPr>
                  <w:r w:rsidRPr="00DC0816">
                    <w:rPr>
                      <w:rFonts w:ascii="Arial" w:hAnsi="Arial" w:cs="Arial"/>
                      <w:color w:val="000000"/>
                      <w:sz w:val="18"/>
                    </w:rPr>
                    <w:t>96</w:t>
                  </w:r>
                </w:p>
              </w:tc>
              <w:tc>
                <w:tcPr>
                  <w:tcW w:w="43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AB7BB6"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0,88</w:t>
                  </w:r>
                </w:p>
              </w:tc>
              <w:tc>
                <w:tcPr>
                  <w:tcW w:w="43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B5D121"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0,77</w:t>
                  </w:r>
                </w:p>
              </w:tc>
              <w:tc>
                <w:tcPr>
                  <w:tcW w:w="43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24BAED"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0,61</w:t>
                  </w:r>
                </w:p>
              </w:tc>
              <w:tc>
                <w:tcPr>
                  <w:tcW w:w="438" w:type="dxa"/>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323EB11"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0,49</w:t>
                  </w:r>
                </w:p>
              </w:tc>
            </w:tr>
            <w:tr w:rsidR="003D3814" w:rsidRPr="00DC0816" w14:paraId="56D32F2B" w14:textId="77777777" w:rsidTr="0085565B">
              <w:trPr>
                <w:trHeight w:val="190"/>
              </w:trPr>
              <w:tc>
                <w:tcPr>
                  <w:tcW w:w="1276" w:type="dxa"/>
                  <w:tcBorders>
                    <w:top w:val="nil"/>
                    <w:left w:val="single" w:sz="8" w:space="0" w:color="auto"/>
                    <w:bottom w:val="single" w:sz="8" w:space="0" w:color="auto"/>
                    <w:right w:val="single" w:sz="8" w:space="0" w:color="auto"/>
                  </w:tcBorders>
                  <w:shd w:val="clear" w:color="000000" w:fill="BFBFBF"/>
                  <w:noWrap/>
                  <w:tcMar>
                    <w:top w:w="15" w:type="dxa"/>
                    <w:left w:w="15" w:type="dxa"/>
                    <w:bottom w:w="0" w:type="dxa"/>
                    <w:right w:w="15" w:type="dxa"/>
                  </w:tcMar>
                  <w:vAlign w:val="bottom"/>
                  <w:hideMark/>
                </w:tcPr>
                <w:p w14:paraId="595F3D6B"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 xml:space="preserve"> Charakteristik C</w:t>
                  </w:r>
                </w:p>
              </w:tc>
              <w:tc>
                <w:tcPr>
                  <w:tcW w:w="113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35C40E1C"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Z</w:t>
                  </w:r>
                  <w:r w:rsidRPr="00DC0816">
                    <w:rPr>
                      <w:rFonts w:ascii="Arial" w:hAnsi="Arial" w:cs="Arial"/>
                      <w:color w:val="000000"/>
                      <w:sz w:val="18"/>
                      <w:vertAlign w:val="subscript"/>
                    </w:rPr>
                    <w:t>S</w:t>
                  </w:r>
                  <w:r w:rsidRPr="00DC0816">
                    <w:rPr>
                      <w:rFonts w:ascii="Arial" w:hAnsi="Arial" w:cs="Arial"/>
                      <w:color w:val="000000"/>
                      <w:sz w:val="18"/>
                    </w:rPr>
                    <w:t xml:space="preserve"> (Ω)</w:t>
                  </w:r>
                </w:p>
              </w:tc>
              <w:tc>
                <w:tcPr>
                  <w:tcW w:w="43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3D5E12A7"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7,67</w:t>
                  </w:r>
                </w:p>
              </w:tc>
              <w:tc>
                <w:tcPr>
                  <w:tcW w:w="43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5CFE5946"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3,83</w:t>
                  </w:r>
                </w:p>
              </w:tc>
              <w:tc>
                <w:tcPr>
                  <w:tcW w:w="43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24B3ACA5"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2,56</w:t>
                  </w:r>
                </w:p>
              </w:tc>
              <w:tc>
                <w:tcPr>
                  <w:tcW w:w="43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1BF30418"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1,53</w:t>
                  </w:r>
                </w:p>
              </w:tc>
              <w:tc>
                <w:tcPr>
                  <w:tcW w:w="43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54F0D181"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0,96</w:t>
                  </w:r>
                </w:p>
              </w:tc>
              <w:tc>
                <w:tcPr>
                  <w:tcW w:w="43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35A211F6"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0,77</w:t>
                  </w:r>
                </w:p>
              </w:tc>
              <w:tc>
                <w:tcPr>
                  <w:tcW w:w="43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2597EAE0"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0,61</w:t>
                  </w:r>
                </w:p>
              </w:tc>
              <w:tc>
                <w:tcPr>
                  <w:tcW w:w="43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501A6B6A"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0,48</w:t>
                  </w:r>
                </w:p>
              </w:tc>
              <w:tc>
                <w:tcPr>
                  <w:tcW w:w="43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2097ABC2"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0,44</w:t>
                  </w:r>
                </w:p>
              </w:tc>
              <w:tc>
                <w:tcPr>
                  <w:tcW w:w="43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75A4FAAE"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0,38</w:t>
                  </w:r>
                </w:p>
              </w:tc>
              <w:tc>
                <w:tcPr>
                  <w:tcW w:w="43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5531D0CF"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0,31</w:t>
                  </w:r>
                </w:p>
              </w:tc>
              <w:tc>
                <w:tcPr>
                  <w:tcW w:w="43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732468BE"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0,24</w:t>
                  </w:r>
                </w:p>
              </w:tc>
            </w:tr>
          </w:tbl>
          <w:p w14:paraId="28655131" w14:textId="77777777" w:rsidR="003D3814" w:rsidRDefault="003D3814" w:rsidP="003D3814">
            <w:pPr>
              <w:autoSpaceDE w:val="0"/>
              <w:autoSpaceDN w:val="0"/>
              <w:adjustRightInd w:val="0"/>
              <w:rPr>
                <w:rFonts w:ascii="Arial" w:hAnsi="Arial" w:cs="Arial"/>
                <w:color w:val="000000"/>
              </w:rPr>
            </w:pPr>
          </w:p>
          <w:p w14:paraId="63D49DF4" w14:textId="77777777" w:rsidR="003D3814" w:rsidRPr="0064710B" w:rsidRDefault="003D3814" w:rsidP="003D3814">
            <w:pPr>
              <w:numPr>
                <w:ilvl w:val="0"/>
                <w:numId w:val="11"/>
              </w:numPr>
              <w:ind w:left="351" w:hanging="357"/>
              <w:rPr>
                <w:rFonts w:ascii="Arial" w:hAnsi="Arial"/>
                <w:b/>
                <w:i/>
              </w:rPr>
            </w:pPr>
            <w:r w:rsidRPr="0064710B">
              <w:rPr>
                <w:rFonts w:ascii="Arial" w:hAnsi="Arial"/>
                <w:b/>
                <w:i/>
              </w:rPr>
              <w:t>Überprüfung des Schutzes durch automatische Abschaltung</w:t>
            </w:r>
            <w:r>
              <w:rPr>
                <w:rFonts w:ascii="Arial" w:hAnsi="Arial"/>
                <w:b/>
                <w:i/>
              </w:rPr>
              <w:t xml:space="preserve"> (RCD)</w:t>
            </w:r>
          </w:p>
          <w:p w14:paraId="6EBC822A" w14:textId="7C2F14A3" w:rsidR="003D3814" w:rsidRPr="00C03984" w:rsidRDefault="003D3814" w:rsidP="003D3814">
            <w:pPr>
              <w:pStyle w:val="Listenabsatz"/>
              <w:numPr>
                <w:ilvl w:val="0"/>
                <w:numId w:val="10"/>
              </w:numPr>
              <w:rPr>
                <w:rFonts w:ascii="Arial" w:hAnsi="Arial" w:cs="Arial"/>
              </w:rPr>
            </w:pPr>
            <w:r w:rsidRPr="00C03984">
              <w:rPr>
                <w:rFonts w:ascii="Arial" w:hAnsi="Arial" w:cs="Arial"/>
              </w:rPr>
              <w:t>Messung des Auslösestroms (I</w:t>
            </w:r>
            <w:r w:rsidRPr="003D3814">
              <w:rPr>
                <w:rFonts w:ascii="Arial" w:hAnsi="Arial" w:cs="Arial"/>
              </w:rPr>
              <w:t>∆</w:t>
            </w:r>
            <w:r w:rsidRPr="00C03984">
              <w:rPr>
                <w:rFonts w:ascii="Arial" w:hAnsi="Arial" w:cs="Arial"/>
              </w:rPr>
              <w:t xml:space="preserve"> in mA). Die Fehlerstrom</w:t>
            </w:r>
            <w:r>
              <w:rPr>
                <w:rFonts w:ascii="Arial" w:hAnsi="Arial" w:cs="Arial"/>
              </w:rPr>
              <w:t>-S</w:t>
            </w:r>
            <w:r w:rsidRPr="00C03984">
              <w:rPr>
                <w:rFonts w:ascii="Arial" w:hAnsi="Arial" w:cs="Arial"/>
              </w:rPr>
              <w:t xml:space="preserve">chutzeinrichtung muss </w:t>
            </w:r>
            <w:r>
              <w:rPr>
                <w:rFonts w:ascii="Arial" w:hAnsi="Arial" w:cs="Arial"/>
              </w:rPr>
              <w:t>zwischen 50% und 100%</w:t>
            </w:r>
            <w:r w:rsidRPr="00C03984">
              <w:rPr>
                <w:rFonts w:ascii="Arial" w:hAnsi="Arial" w:cs="Arial"/>
              </w:rPr>
              <w:t xml:space="preserve"> des Bemessungsdifferenzstroms I</w:t>
            </w:r>
            <w:r w:rsidRPr="003D3814">
              <w:rPr>
                <w:rFonts w:ascii="Arial" w:hAnsi="Arial" w:cs="Arial"/>
              </w:rPr>
              <w:t>ΔN</w:t>
            </w:r>
            <w:r w:rsidRPr="00C03984">
              <w:rPr>
                <w:rFonts w:ascii="Arial" w:hAnsi="Arial" w:cs="Arial"/>
              </w:rPr>
              <w:t xml:space="preserve"> auslösen.</w:t>
            </w:r>
            <w:r>
              <w:rPr>
                <w:rFonts w:ascii="Arial" w:hAnsi="Arial" w:cs="Arial"/>
              </w:rPr>
              <w:br/>
              <w:t xml:space="preserve">Praxiswerte bei einem RCD Typ A mit einem </w:t>
            </w:r>
            <w:r w:rsidRPr="00C03984">
              <w:rPr>
                <w:rFonts w:ascii="Arial" w:hAnsi="Arial" w:cs="Arial"/>
              </w:rPr>
              <w:t>I</w:t>
            </w:r>
            <w:r w:rsidRPr="003D3814">
              <w:rPr>
                <w:rFonts w:ascii="Arial" w:hAnsi="Arial" w:cs="Arial"/>
              </w:rPr>
              <w:t xml:space="preserve">ΔN </w:t>
            </w:r>
            <w:r w:rsidRPr="00DA59B6">
              <w:rPr>
                <w:rFonts w:ascii="Arial" w:hAnsi="Arial" w:cs="Arial"/>
              </w:rPr>
              <w:t>von 30 mA</w:t>
            </w:r>
            <w:r>
              <w:rPr>
                <w:rFonts w:ascii="Arial" w:hAnsi="Arial" w:cs="Arial"/>
              </w:rPr>
              <w:t xml:space="preserve"> &gt;&gt;&gt; </w:t>
            </w:r>
            <w:r w:rsidRPr="00C03984">
              <w:rPr>
                <w:rFonts w:ascii="Arial" w:hAnsi="Arial" w:cs="Arial"/>
              </w:rPr>
              <w:t>I</w:t>
            </w:r>
            <w:r w:rsidRPr="003D3814">
              <w:rPr>
                <w:rFonts w:ascii="Arial" w:hAnsi="Arial" w:cs="Arial"/>
              </w:rPr>
              <w:t>∆</w:t>
            </w:r>
            <w:r w:rsidRPr="00DA59B6">
              <w:rPr>
                <w:rFonts w:ascii="Arial" w:hAnsi="Arial" w:cs="Arial"/>
              </w:rPr>
              <w:t xml:space="preserve"> zwischen </w:t>
            </w:r>
            <w:r>
              <w:rPr>
                <w:rFonts w:ascii="Arial" w:hAnsi="Arial" w:cs="Arial"/>
              </w:rPr>
              <w:t>18 und 23 mA.</w:t>
            </w:r>
          </w:p>
          <w:p w14:paraId="50DA6E02" w14:textId="77777777" w:rsidR="003D3814" w:rsidRDefault="003D3814" w:rsidP="003D3814">
            <w:pPr>
              <w:pStyle w:val="Listenabsatz"/>
              <w:numPr>
                <w:ilvl w:val="0"/>
                <w:numId w:val="10"/>
              </w:numPr>
              <w:rPr>
                <w:rFonts w:ascii="Arial" w:hAnsi="Arial" w:cs="Arial"/>
              </w:rPr>
            </w:pPr>
            <w:r w:rsidRPr="00C03984">
              <w:rPr>
                <w:rFonts w:ascii="Arial" w:hAnsi="Arial" w:cs="Arial"/>
              </w:rPr>
              <w:t>Messung der Auslösezeit (</w:t>
            </w:r>
            <w:proofErr w:type="spellStart"/>
            <w:r w:rsidRPr="00C03984">
              <w:rPr>
                <w:rFonts w:ascii="Arial" w:hAnsi="Arial" w:cs="Arial"/>
              </w:rPr>
              <w:t>t</w:t>
            </w:r>
            <w:r w:rsidRPr="00C03984">
              <w:rPr>
                <w:rFonts w:ascii="Arial" w:hAnsi="Arial" w:cs="Arial"/>
                <w:vertAlign w:val="subscript"/>
              </w:rPr>
              <w:t>a</w:t>
            </w:r>
            <w:proofErr w:type="spellEnd"/>
            <w:r w:rsidRPr="00C03984">
              <w:rPr>
                <w:rFonts w:ascii="Arial" w:hAnsi="Arial" w:cs="Arial"/>
              </w:rPr>
              <w:t xml:space="preserve"> in </w:t>
            </w:r>
            <w:proofErr w:type="spellStart"/>
            <w:r w:rsidRPr="00C03984">
              <w:rPr>
                <w:rFonts w:ascii="Arial" w:hAnsi="Arial" w:cs="Arial"/>
              </w:rPr>
              <w:t>ms</w:t>
            </w:r>
            <w:proofErr w:type="spellEnd"/>
            <w:r w:rsidRPr="00C03984">
              <w:rPr>
                <w:rFonts w:ascii="Arial" w:hAnsi="Arial" w:cs="Arial"/>
              </w:rPr>
              <w:t>). Die Fehlerstrom</w:t>
            </w:r>
            <w:r>
              <w:rPr>
                <w:rFonts w:ascii="Arial" w:hAnsi="Arial" w:cs="Arial"/>
              </w:rPr>
              <w:t>-S</w:t>
            </w:r>
            <w:r w:rsidRPr="00C03984">
              <w:rPr>
                <w:rFonts w:ascii="Arial" w:hAnsi="Arial" w:cs="Arial"/>
              </w:rPr>
              <w:t>chutzeinrichtung muss innerhalb der vorgeschriebenen Auslösezeiten</w:t>
            </w:r>
            <w:r>
              <w:rPr>
                <w:rFonts w:ascii="Arial" w:hAnsi="Arial" w:cs="Arial"/>
              </w:rPr>
              <w:t>, siehe folgende Tabelle,</w:t>
            </w:r>
            <w:r w:rsidRPr="00C03984">
              <w:rPr>
                <w:rFonts w:ascii="Arial" w:hAnsi="Arial" w:cs="Arial"/>
              </w:rPr>
              <w:t xml:space="preserve"> </w:t>
            </w:r>
            <w:r>
              <w:rPr>
                <w:rFonts w:ascii="Arial" w:hAnsi="Arial" w:cs="Arial"/>
              </w:rPr>
              <w:t xml:space="preserve">auslösen. Praxiswerte bei einem RCD Typ A mit einem </w:t>
            </w:r>
            <w:r w:rsidRPr="00C03984">
              <w:rPr>
                <w:rFonts w:ascii="Arial" w:hAnsi="Arial" w:cs="Arial"/>
              </w:rPr>
              <w:t>I</w:t>
            </w:r>
            <w:r w:rsidRPr="00C03984">
              <w:rPr>
                <w:rFonts w:ascii="Arial" w:hAnsi="Arial" w:cs="Arial"/>
                <w:vertAlign w:val="subscript"/>
              </w:rPr>
              <w:t>ΔN</w:t>
            </w:r>
            <w:r>
              <w:rPr>
                <w:rFonts w:ascii="Arial" w:hAnsi="Arial" w:cs="Arial"/>
                <w:vertAlign w:val="subscript"/>
              </w:rPr>
              <w:t xml:space="preserve"> </w:t>
            </w:r>
            <w:r w:rsidRPr="00134543">
              <w:rPr>
                <w:rFonts w:ascii="Arial" w:hAnsi="Arial" w:cs="Arial"/>
              </w:rPr>
              <w:t>von 30 mA</w:t>
            </w:r>
            <w:r>
              <w:rPr>
                <w:rFonts w:ascii="Arial" w:hAnsi="Arial" w:cs="Arial"/>
              </w:rPr>
              <w:t xml:space="preserve"> &gt;&gt;&gt; </w:t>
            </w:r>
            <w:proofErr w:type="spellStart"/>
            <w:r w:rsidRPr="00C03984">
              <w:rPr>
                <w:rFonts w:ascii="Arial" w:hAnsi="Arial" w:cs="Arial"/>
              </w:rPr>
              <w:t>t</w:t>
            </w:r>
            <w:r w:rsidRPr="00C03984">
              <w:rPr>
                <w:rFonts w:ascii="Arial" w:hAnsi="Arial" w:cs="Arial"/>
                <w:vertAlign w:val="subscript"/>
              </w:rPr>
              <w:t>a</w:t>
            </w:r>
            <w:proofErr w:type="spellEnd"/>
            <w:r w:rsidRPr="00134543">
              <w:rPr>
                <w:rFonts w:ascii="Arial" w:hAnsi="Arial" w:cs="Arial"/>
              </w:rPr>
              <w:t xml:space="preserve"> zwischen</w:t>
            </w:r>
            <w:r>
              <w:rPr>
                <w:rFonts w:ascii="Arial" w:hAnsi="Arial" w:cs="Arial"/>
              </w:rPr>
              <w:t xml:space="preserve"> 20 und 50 </w:t>
            </w:r>
            <w:proofErr w:type="spellStart"/>
            <w:r>
              <w:rPr>
                <w:rFonts w:ascii="Arial" w:hAnsi="Arial" w:cs="Arial"/>
              </w:rPr>
              <w:t>ms.</w:t>
            </w:r>
            <w:proofErr w:type="spellEnd"/>
          </w:p>
          <w:p w14:paraId="66BB1A2A" w14:textId="77777777" w:rsidR="003D3814" w:rsidRPr="00637D1E" w:rsidRDefault="003D3814" w:rsidP="003D3814">
            <w:pPr>
              <w:pStyle w:val="Listenabsatz"/>
              <w:rPr>
                <w:rFonts w:ascii="Arial" w:hAnsi="Arial" w:cs="Arial"/>
              </w:rPr>
            </w:pPr>
          </w:p>
          <w:tbl>
            <w:tblPr>
              <w:tblW w:w="0" w:type="auto"/>
              <w:tblInd w:w="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30"/>
              <w:gridCol w:w="827"/>
              <w:gridCol w:w="827"/>
              <w:gridCol w:w="828"/>
              <w:gridCol w:w="827"/>
              <w:gridCol w:w="827"/>
              <w:gridCol w:w="828"/>
            </w:tblGrid>
            <w:tr w:rsidR="003D3814" w:rsidRPr="00DC0816" w14:paraId="10558651" w14:textId="77777777" w:rsidTr="0085565B">
              <w:trPr>
                <w:cantSplit/>
                <w:trHeight w:val="167"/>
                <w:tblHeader/>
              </w:trPr>
              <w:tc>
                <w:tcPr>
                  <w:tcW w:w="1930" w:type="dxa"/>
                  <w:vMerge w:val="restart"/>
                  <w:tcBorders>
                    <w:top w:val="single" w:sz="12" w:space="0" w:color="auto"/>
                    <w:right w:val="single" w:sz="12" w:space="0" w:color="auto"/>
                  </w:tcBorders>
                  <w:shd w:val="pct15" w:color="auto" w:fill="auto"/>
                  <w:vAlign w:val="center"/>
                </w:tcPr>
                <w:p w14:paraId="32E7BC7D" w14:textId="77777777" w:rsidR="003D3814" w:rsidRPr="00DC0816" w:rsidRDefault="003D3814" w:rsidP="0085565B">
                  <w:pPr>
                    <w:pStyle w:val="PLTFArial10fettzent1alleTab"/>
                    <w:keepNext/>
                    <w:keepLines/>
                    <w:widowControl/>
                    <w:spacing w:before="40" w:after="40"/>
                    <w:rPr>
                      <w:sz w:val="16"/>
                      <w:szCs w:val="18"/>
                    </w:rPr>
                  </w:pPr>
                  <w:r w:rsidRPr="00DC0816">
                    <w:rPr>
                      <w:snapToGrid w:val="0"/>
                      <w:sz w:val="16"/>
                      <w:szCs w:val="18"/>
                      <w:lang w:eastAsia="de-DE"/>
                    </w:rPr>
                    <w:t>System</w:t>
                  </w:r>
                </w:p>
              </w:tc>
              <w:tc>
                <w:tcPr>
                  <w:tcW w:w="1654" w:type="dxa"/>
                  <w:gridSpan w:val="2"/>
                  <w:tcBorders>
                    <w:top w:val="single" w:sz="12" w:space="0" w:color="auto"/>
                    <w:left w:val="single" w:sz="12" w:space="0" w:color="auto"/>
                    <w:bottom w:val="single" w:sz="2" w:space="0" w:color="auto"/>
                    <w:right w:val="single" w:sz="12" w:space="0" w:color="auto"/>
                  </w:tcBorders>
                  <w:shd w:val="pct15" w:color="auto" w:fill="auto"/>
                  <w:vAlign w:val="center"/>
                </w:tcPr>
                <w:p w14:paraId="7F36CB37" w14:textId="77777777" w:rsidR="003D3814" w:rsidRPr="00DC0816" w:rsidRDefault="003D3814" w:rsidP="0085565B">
                  <w:pPr>
                    <w:pStyle w:val="PLTFArial10fettzent1alleTab"/>
                    <w:keepNext/>
                    <w:keepLines/>
                    <w:widowControl/>
                    <w:spacing w:before="40" w:after="40"/>
                    <w:rPr>
                      <w:sz w:val="16"/>
                      <w:szCs w:val="18"/>
                    </w:rPr>
                  </w:pPr>
                  <w:r w:rsidRPr="00DC0816">
                    <w:rPr>
                      <w:sz w:val="16"/>
                      <w:szCs w:val="18"/>
                    </w:rPr>
                    <w:t xml:space="preserve">120 V &lt; </w:t>
                  </w:r>
                  <w:r w:rsidRPr="00DC0816">
                    <w:rPr>
                      <w:i/>
                      <w:sz w:val="16"/>
                      <w:szCs w:val="18"/>
                    </w:rPr>
                    <w:t>U</w:t>
                  </w:r>
                  <w:r w:rsidRPr="00DC0816">
                    <w:rPr>
                      <w:sz w:val="16"/>
                      <w:szCs w:val="18"/>
                      <w:vertAlign w:val="subscript"/>
                    </w:rPr>
                    <w:t>0</w:t>
                  </w:r>
                  <w:r w:rsidRPr="00DC0816">
                    <w:rPr>
                      <w:sz w:val="16"/>
                      <w:szCs w:val="18"/>
                    </w:rPr>
                    <w:t xml:space="preserve"> </w:t>
                  </w:r>
                  <w:r w:rsidRPr="00DC0816">
                    <w:rPr>
                      <w:rFonts w:cs="Arial"/>
                      <w:sz w:val="16"/>
                      <w:szCs w:val="18"/>
                    </w:rPr>
                    <w:t>≤</w:t>
                  </w:r>
                  <w:r w:rsidRPr="00DC0816">
                    <w:rPr>
                      <w:sz w:val="16"/>
                      <w:szCs w:val="18"/>
                    </w:rPr>
                    <w:t xml:space="preserve"> 230 V</w:t>
                  </w:r>
                </w:p>
              </w:tc>
              <w:tc>
                <w:tcPr>
                  <w:tcW w:w="1655" w:type="dxa"/>
                  <w:gridSpan w:val="2"/>
                  <w:tcBorders>
                    <w:top w:val="single" w:sz="12" w:space="0" w:color="auto"/>
                    <w:left w:val="single" w:sz="12" w:space="0" w:color="auto"/>
                    <w:bottom w:val="single" w:sz="2" w:space="0" w:color="auto"/>
                  </w:tcBorders>
                  <w:shd w:val="pct15" w:color="auto" w:fill="auto"/>
                  <w:vAlign w:val="center"/>
                </w:tcPr>
                <w:p w14:paraId="741F0BF1" w14:textId="77777777" w:rsidR="003D3814" w:rsidRPr="00DC0816" w:rsidRDefault="003D3814" w:rsidP="0085565B">
                  <w:pPr>
                    <w:pStyle w:val="PLTFArial10fettzent1alleTab"/>
                    <w:keepNext/>
                    <w:keepLines/>
                    <w:widowControl/>
                    <w:spacing w:before="40" w:after="40"/>
                    <w:rPr>
                      <w:sz w:val="16"/>
                      <w:szCs w:val="18"/>
                    </w:rPr>
                  </w:pPr>
                  <w:r w:rsidRPr="00DC0816">
                    <w:rPr>
                      <w:sz w:val="16"/>
                      <w:szCs w:val="18"/>
                    </w:rPr>
                    <w:t xml:space="preserve">230 V &lt; </w:t>
                  </w:r>
                  <w:r w:rsidRPr="00DC0816">
                    <w:rPr>
                      <w:i/>
                      <w:sz w:val="16"/>
                      <w:szCs w:val="18"/>
                    </w:rPr>
                    <w:t>U</w:t>
                  </w:r>
                  <w:r w:rsidRPr="00DC0816">
                    <w:rPr>
                      <w:sz w:val="16"/>
                      <w:szCs w:val="18"/>
                      <w:vertAlign w:val="subscript"/>
                    </w:rPr>
                    <w:t>0</w:t>
                  </w:r>
                  <w:r w:rsidRPr="00DC0816">
                    <w:rPr>
                      <w:sz w:val="16"/>
                      <w:szCs w:val="18"/>
                    </w:rPr>
                    <w:t xml:space="preserve"> </w:t>
                  </w:r>
                  <w:r w:rsidRPr="00DC0816">
                    <w:rPr>
                      <w:rFonts w:cs="Arial"/>
                      <w:sz w:val="16"/>
                      <w:szCs w:val="18"/>
                    </w:rPr>
                    <w:t>≤</w:t>
                  </w:r>
                  <w:r w:rsidRPr="00DC0816">
                    <w:rPr>
                      <w:sz w:val="16"/>
                      <w:szCs w:val="18"/>
                    </w:rPr>
                    <w:t xml:space="preserve"> 400 V</w:t>
                  </w:r>
                </w:p>
              </w:tc>
              <w:tc>
                <w:tcPr>
                  <w:tcW w:w="1655" w:type="dxa"/>
                  <w:gridSpan w:val="2"/>
                  <w:tcBorders>
                    <w:top w:val="single" w:sz="12" w:space="0" w:color="auto"/>
                    <w:left w:val="single" w:sz="12" w:space="0" w:color="auto"/>
                    <w:bottom w:val="single" w:sz="2" w:space="0" w:color="auto"/>
                  </w:tcBorders>
                  <w:shd w:val="pct15" w:color="auto" w:fill="auto"/>
                  <w:vAlign w:val="center"/>
                </w:tcPr>
                <w:p w14:paraId="661A0C44" w14:textId="77777777" w:rsidR="003D3814" w:rsidRPr="00DC0816" w:rsidRDefault="003D3814" w:rsidP="0085565B">
                  <w:pPr>
                    <w:pStyle w:val="PLTFArial10fettzent1alleTab"/>
                    <w:keepNext/>
                    <w:keepLines/>
                    <w:widowControl/>
                    <w:spacing w:before="40" w:after="40"/>
                    <w:rPr>
                      <w:sz w:val="16"/>
                      <w:szCs w:val="18"/>
                    </w:rPr>
                  </w:pPr>
                  <w:r w:rsidRPr="00DC0816">
                    <w:rPr>
                      <w:i/>
                      <w:sz w:val="16"/>
                      <w:szCs w:val="18"/>
                    </w:rPr>
                    <w:t>U</w:t>
                  </w:r>
                  <w:r w:rsidRPr="00DC0816">
                    <w:rPr>
                      <w:sz w:val="16"/>
                      <w:szCs w:val="18"/>
                      <w:vertAlign w:val="subscript"/>
                    </w:rPr>
                    <w:t>0</w:t>
                  </w:r>
                  <w:r w:rsidRPr="00DC0816">
                    <w:rPr>
                      <w:sz w:val="16"/>
                      <w:szCs w:val="18"/>
                    </w:rPr>
                    <w:t xml:space="preserve"> </w:t>
                  </w:r>
                  <w:r w:rsidRPr="00DC0816">
                    <w:rPr>
                      <w:rFonts w:cs="Arial"/>
                      <w:sz w:val="16"/>
                      <w:szCs w:val="18"/>
                    </w:rPr>
                    <w:t>&gt;</w:t>
                  </w:r>
                  <w:r w:rsidRPr="00DC0816">
                    <w:rPr>
                      <w:sz w:val="16"/>
                      <w:szCs w:val="18"/>
                    </w:rPr>
                    <w:t xml:space="preserve"> 400 V</w:t>
                  </w:r>
                </w:p>
              </w:tc>
            </w:tr>
            <w:tr w:rsidR="003D3814" w:rsidRPr="00DC0816" w14:paraId="7401F7E6" w14:textId="77777777" w:rsidTr="0085565B">
              <w:trPr>
                <w:cantSplit/>
                <w:trHeight w:val="58"/>
                <w:tblHeader/>
              </w:trPr>
              <w:tc>
                <w:tcPr>
                  <w:tcW w:w="1930" w:type="dxa"/>
                  <w:vMerge/>
                  <w:tcBorders>
                    <w:bottom w:val="single" w:sz="12" w:space="0" w:color="auto"/>
                    <w:right w:val="single" w:sz="12" w:space="0" w:color="auto"/>
                  </w:tcBorders>
                  <w:shd w:val="pct15" w:color="auto" w:fill="auto"/>
                  <w:vAlign w:val="bottom"/>
                </w:tcPr>
                <w:p w14:paraId="3C0E7D56" w14:textId="77777777" w:rsidR="003D3814" w:rsidRPr="00DC0816" w:rsidRDefault="003D3814" w:rsidP="0085565B">
                  <w:pPr>
                    <w:pStyle w:val="PLTFArial10fettzent1alleTab"/>
                    <w:keepNext/>
                    <w:keepLines/>
                    <w:widowControl/>
                    <w:spacing w:before="40" w:after="40"/>
                    <w:rPr>
                      <w:sz w:val="16"/>
                      <w:szCs w:val="18"/>
                    </w:rPr>
                  </w:pPr>
                </w:p>
              </w:tc>
              <w:tc>
                <w:tcPr>
                  <w:tcW w:w="827" w:type="dxa"/>
                  <w:tcBorders>
                    <w:top w:val="single" w:sz="2" w:space="0" w:color="auto"/>
                    <w:left w:val="single" w:sz="12" w:space="0" w:color="auto"/>
                    <w:bottom w:val="single" w:sz="12" w:space="0" w:color="auto"/>
                  </w:tcBorders>
                  <w:shd w:val="pct15" w:color="auto" w:fill="auto"/>
                  <w:vAlign w:val="bottom"/>
                </w:tcPr>
                <w:p w14:paraId="12EB10A8" w14:textId="77777777" w:rsidR="003D3814" w:rsidRPr="00DC0816" w:rsidRDefault="003D3814" w:rsidP="0085565B">
                  <w:pPr>
                    <w:pStyle w:val="PLTFArial10fettzent1alleTab"/>
                    <w:keepNext/>
                    <w:keepLines/>
                    <w:widowControl/>
                    <w:spacing w:before="40" w:after="40"/>
                    <w:rPr>
                      <w:sz w:val="16"/>
                      <w:szCs w:val="18"/>
                      <w:lang w:val="en-US"/>
                    </w:rPr>
                  </w:pPr>
                  <w:r w:rsidRPr="00DC0816">
                    <w:rPr>
                      <w:snapToGrid w:val="0"/>
                      <w:sz w:val="16"/>
                      <w:szCs w:val="18"/>
                      <w:lang w:eastAsia="de-DE"/>
                    </w:rPr>
                    <w:t>AC</w:t>
                  </w:r>
                </w:p>
              </w:tc>
              <w:tc>
                <w:tcPr>
                  <w:tcW w:w="827" w:type="dxa"/>
                  <w:tcBorders>
                    <w:top w:val="single" w:sz="2" w:space="0" w:color="auto"/>
                    <w:bottom w:val="single" w:sz="12" w:space="0" w:color="auto"/>
                    <w:right w:val="single" w:sz="12" w:space="0" w:color="auto"/>
                  </w:tcBorders>
                  <w:shd w:val="pct15" w:color="auto" w:fill="auto"/>
                  <w:vAlign w:val="bottom"/>
                </w:tcPr>
                <w:p w14:paraId="5EEAAA49" w14:textId="77777777" w:rsidR="003D3814" w:rsidRPr="00DC0816" w:rsidRDefault="003D3814" w:rsidP="0085565B">
                  <w:pPr>
                    <w:pStyle w:val="PLTFArial10fettzent1alleTab"/>
                    <w:keepNext/>
                    <w:keepLines/>
                    <w:widowControl/>
                    <w:spacing w:before="40" w:after="40"/>
                    <w:rPr>
                      <w:sz w:val="16"/>
                      <w:szCs w:val="18"/>
                      <w:lang w:val="en-US"/>
                    </w:rPr>
                  </w:pPr>
                  <w:r w:rsidRPr="00DC0816">
                    <w:rPr>
                      <w:snapToGrid w:val="0"/>
                      <w:sz w:val="16"/>
                      <w:szCs w:val="18"/>
                      <w:lang w:eastAsia="de-DE"/>
                    </w:rPr>
                    <w:t>DC</w:t>
                  </w:r>
                </w:p>
              </w:tc>
              <w:tc>
                <w:tcPr>
                  <w:tcW w:w="828" w:type="dxa"/>
                  <w:tcBorders>
                    <w:top w:val="single" w:sz="2" w:space="0" w:color="auto"/>
                    <w:left w:val="single" w:sz="12" w:space="0" w:color="auto"/>
                    <w:bottom w:val="single" w:sz="12" w:space="0" w:color="auto"/>
                  </w:tcBorders>
                  <w:shd w:val="pct15" w:color="auto" w:fill="auto"/>
                  <w:vAlign w:val="bottom"/>
                </w:tcPr>
                <w:p w14:paraId="6B93A7A1" w14:textId="77777777" w:rsidR="003D3814" w:rsidRPr="00DC0816" w:rsidRDefault="003D3814" w:rsidP="0085565B">
                  <w:pPr>
                    <w:pStyle w:val="PLTFArial10fettzent1alleTab"/>
                    <w:keepNext/>
                    <w:keepLines/>
                    <w:widowControl/>
                    <w:spacing w:before="40" w:after="40"/>
                    <w:rPr>
                      <w:sz w:val="16"/>
                      <w:szCs w:val="18"/>
                      <w:lang w:val="en-US"/>
                    </w:rPr>
                  </w:pPr>
                  <w:r w:rsidRPr="00DC0816">
                    <w:rPr>
                      <w:snapToGrid w:val="0"/>
                      <w:sz w:val="16"/>
                      <w:szCs w:val="18"/>
                      <w:lang w:eastAsia="de-DE"/>
                    </w:rPr>
                    <w:t>AC</w:t>
                  </w:r>
                </w:p>
              </w:tc>
              <w:tc>
                <w:tcPr>
                  <w:tcW w:w="827" w:type="dxa"/>
                  <w:tcBorders>
                    <w:top w:val="single" w:sz="2" w:space="0" w:color="auto"/>
                    <w:bottom w:val="single" w:sz="12" w:space="0" w:color="auto"/>
                    <w:right w:val="single" w:sz="12" w:space="0" w:color="auto"/>
                  </w:tcBorders>
                  <w:shd w:val="pct15" w:color="auto" w:fill="auto"/>
                  <w:vAlign w:val="bottom"/>
                </w:tcPr>
                <w:p w14:paraId="1A92C806" w14:textId="77777777" w:rsidR="003D3814" w:rsidRPr="00DC0816" w:rsidRDefault="003D3814" w:rsidP="0085565B">
                  <w:pPr>
                    <w:pStyle w:val="PLTFArial10fettzent1alleTab"/>
                    <w:keepNext/>
                    <w:keepLines/>
                    <w:widowControl/>
                    <w:spacing w:before="40" w:after="40"/>
                    <w:rPr>
                      <w:sz w:val="16"/>
                      <w:szCs w:val="18"/>
                      <w:lang w:val="en-US"/>
                    </w:rPr>
                  </w:pPr>
                  <w:r w:rsidRPr="00DC0816">
                    <w:rPr>
                      <w:snapToGrid w:val="0"/>
                      <w:sz w:val="16"/>
                      <w:szCs w:val="18"/>
                      <w:lang w:eastAsia="de-DE"/>
                    </w:rPr>
                    <w:t>DC</w:t>
                  </w:r>
                </w:p>
              </w:tc>
              <w:tc>
                <w:tcPr>
                  <w:tcW w:w="827" w:type="dxa"/>
                  <w:tcBorders>
                    <w:top w:val="single" w:sz="2" w:space="0" w:color="auto"/>
                    <w:left w:val="single" w:sz="12" w:space="0" w:color="auto"/>
                    <w:bottom w:val="single" w:sz="12" w:space="0" w:color="auto"/>
                  </w:tcBorders>
                  <w:shd w:val="pct15" w:color="auto" w:fill="auto"/>
                </w:tcPr>
                <w:p w14:paraId="0C103D77" w14:textId="77777777" w:rsidR="003D3814" w:rsidRPr="00DC0816" w:rsidRDefault="003D3814" w:rsidP="0085565B">
                  <w:pPr>
                    <w:pStyle w:val="PLTFArial10fettzent1alleTab"/>
                    <w:keepNext/>
                    <w:keepLines/>
                    <w:widowControl/>
                    <w:spacing w:before="40" w:after="40"/>
                    <w:rPr>
                      <w:snapToGrid w:val="0"/>
                      <w:sz w:val="16"/>
                      <w:szCs w:val="18"/>
                      <w:lang w:val="en-US" w:eastAsia="de-DE"/>
                    </w:rPr>
                  </w:pPr>
                  <w:r w:rsidRPr="00DC0816">
                    <w:rPr>
                      <w:snapToGrid w:val="0"/>
                      <w:sz w:val="16"/>
                      <w:szCs w:val="18"/>
                      <w:lang w:eastAsia="de-DE"/>
                    </w:rPr>
                    <w:t>AC</w:t>
                  </w:r>
                </w:p>
              </w:tc>
              <w:tc>
                <w:tcPr>
                  <w:tcW w:w="828" w:type="dxa"/>
                  <w:tcBorders>
                    <w:top w:val="single" w:sz="2" w:space="0" w:color="auto"/>
                    <w:bottom w:val="single" w:sz="12" w:space="0" w:color="auto"/>
                  </w:tcBorders>
                  <w:shd w:val="pct15" w:color="auto" w:fill="auto"/>
                </w:tcPr>
                <w:p w14:paraId="6612A2F1" w14:textId="77777777" w:rsidR="003D3814" w:rsidRPr="00DC0816" w:rsidRDefault="003D3814" w:rsidP="0085565B">
                  <w:pPr>
                    <w:pStyle w:val="PLTFArial10fettzent1alleTab"/>
                    <w:keepNext/>
                    <w:keepLines/>
                    <w:widowControl/>
                    <w:spacing w:before="40" w:after="40"/>
                    <w:rPr>
                      <w:snapToGrid w:val="0"/>
                      <w:sz w:val="16"/>
                      <w:szCs w:val="18"/>
                      <w:lang w:eastAsia="de-DE"/>
                    </w:rPr>
                  </w:pPr>
                  <w:r w:rsidRPr="00DC0816">
                    <w:rPr>
                      <w:snapToGrid w:val="0"/>
                      <w:sz w:val="16"/>
                      <w:szCs w:val="18"/>
                      <w:lang w:eastAsia="de-DE"/>
                    </w:rPr>
                    <w:t>DC</w:t>
                  </w:r>
                </w:p>
              </w:tc>
            </w:tr>
            <w:tr w:rsidR="003D3814" w:rsidRPr="00DC0816" w14:paraId="3E253866" w14:textId="77777777" w:rsidTr="0085565B">
              <w:trPr>
                <w:cantSplit/>
                <w:trHeight w:val="162"/>
              </w:trPr>
              <w:tc>
                <w:tcPr>
                  <w:tcW w:w="1930" w:type="dxa"/>
                  <w:tcBorders>
                    <w:top w:val="single" w:sz="12" w:space="0" w:color="auto"/>
                    <w:bottom w:val="single" w:sz="6" w:space="0" w:color="auto"/>
                    <w:right w:val="single" w:sz="12" w:space="0" w:color="auto"/>
                  </w:tcBorders>
                  <w:vAlign w:val="center"/>
                </w:tcPr>
                <w:p w14:paraId="0A903888" w14:textId="77777777" w:rsidR="003D3814" w:rsidRPr="00DC0816" w:rsidRDefault="003D3814" w:rsidP="0085565B">
                  <w:pPr>
                    <w:pStyle w:val="PLTFArial10Standzent1alleTab"/>
                    <w:keepNext/>
                    <w:keepLines/>
                    <w:widowControl/>
                    <w:spacing w:beforeLines="20" w:before="48" w:afterLines="20" w:after="48"/>
                    <w:rPr>
                      <w:b/>
                      <w:snapToGrid w:val="0"/>
                      <w:sz w:val="16"/>
                      <w:szCs w:val="18"/>
                      <w:lang w:val="en-US" w:eastAsia="de-DE"/>
                    </w:rPr>
                  </w:pPr>
                  <w:r w:rsidRPr="00DC0816">
                    <w:rPr>
                      <w:b/>
                      <w:sz w:val="16"/>
                      <w:szCs w:val="18"/>
                      <w:lang w:val="en-US"/>
                    </w:rPr>
                    <w:t>TN</w:t>
                  </w:r>
                </w:p>
              </w:tc>
              <w:tc>
                <w:tcPr>
                  <w:tcW w:w="827" w:type="dxa"/>
                  <w:tcBorders>
                    <w:top w:val="single" w:sz="12" w:space="0" w:color="auto"/>
                    <w:left w:val="single" w:sz="12" w:space="0" w:color="auto"/>
                    <w:bottom w:val="single" w:sz="6" w:space="0" w:color="auto"/>
                  </w:tcBorders>
                  <w:vAlign w:val="center"/>
                </w:tcPr>
                <w:p w14:paraId="59D56430" w14:textId="77777777" w:rsidR="003D3814" w:rsidRPr="00DC0816" w:rsidRDefault="003D3814" w:rsidP="0085565B">
                  <w:pPr>
                    <w:pStyle w:val="PLTFArial10Standzent1alleTab"/>
                    <w:keepNext/>
                    <w:keepLines/>
                    <w:widowControl/>
                    <w:spacing w:beforeLines="20" w:before="48" w:afterLines="20" w:after="48"/>
                    <w:rPr>
                      <w:b/>
                      <w:sz w:val="16"/>
                      <w:szCs w:val="18"/>
                    </w:rPr>
                  </w:pPr>
                  <w:r w:rsidRPr="00DC0816">
                    <w:rPr>
                      <w:b/>
                      <w:sz w:val="16"/>
                      <w:szCs w:val="18"/>
                    </w:rPr>
                    <w:t>0,4 s</w:t>
                  </w:r>
                </w:p>
              </w:tc>
              <w:tc>
                <w:tcPr>
                  <w:tcW w:w="827" w:type="dxa"/>
                  <w:tcBorders>
                    <w:top w:val="single" w:sz="12" w:space="0" w:color="auto"/>
                    <w:bottom w:val="single" w:sz="6" w:space="0" w:color="auto"/>
                    <w:right w:val="single" w:sz="12" w:space="0" w:color="auto"/>
                  </w:tcBorders>
                  <w:vAlign w:val="center"/>
                </w:tcPr>
                <w:p w14:paraId="6A717AC6" w14:textId="3F34C0B4" w:rsidR="003D3814" w:rsidRPr="00DC0816" w:rsidRDefault="00FF3756" w:rsidP="0085565B">
                  <w:pPr>
                    <w:pStyle w:val="PLTFArial10Standzent1alleTab"/>
                    <w:keepNext/>
                    <w:keepLines/>
                    <w:widowControl/>
                    <w:spacing w:beforeLines="20" w:before="48" w:afterLines="20" w:after="48"/>
                    <w:rPr>
                      <w:sz w:val="16"/>
                      <w:szCs w:val="18"/>
                    </w:rPr>
                  </w:pPr>
                  <w:r>
                    <w:rPr>
                      <w:sz w:val="16"/>
                      <w:szCs w:val="18"/>
                    </w:rPr>
                    <w:t>1</w:t>
                  </w:r>
                  <w:r w:rsidR="003D3814" w:rsidRPr="00DC0816">
                    <w:rPr>
                      <w:sz w:val="16"/>
                      <w:szCs w:val="18"/>
                    </w:rPr>
                    <w:t xml:space="preserve"> s</w:t>
                  </w:r>
                </w:p>
              </w:tc>
              <w:tc>
                <w:tcPr>
                  <w:tcW w:w="828" w:type="dxa"/>
                  <w:tcBorders>
                    <w:top w:val="single" w:sz="12" w:space="0" w:color="auto"/>
                    <w:left w:val="single" w:sz="12" w:space="0" w:color="auto"/>
                    <w:bottom w:val="single" w:sz="6" w:space="0" w:color="auto"/>
                  </w:tcBorders>
                  <w:vAlign w:val="center"/>
                </w:tcPr>
                <w:p w14:paraId="1E7FE901" w14:textId="77777777" w:rsidR="003D3814" w:rsidRPr="00DC0816" w:rsidRDefault="003D3814" w:rsidP="0085565B">
                  <w:pPr>
                    <w:pStyle w:val="PLTFArial10Standzent1alleTab"/>
                    <w:keepNext/>
                    <w:keepLines/>
                    <w:widowControl/>
                    <w:spacing w:beforeLines="20" w:before="48" w:afterLines="20" w:after="48"/>
                    <w:rPr>
                      <w:b/>
                      <w:sz w:val="16"/>
                      <w:szCs w:val="18"/>
                    </w:rPr>
                  </w:pPr>
                  <w:r w:rsidRPr="00DC0816">
                    <w:rPr>
                      <w:b/>
                      <w:sz w:val="16"/>
                      <w:szCs w:val="18"/>
                    </w:rPr>
                    <w:t>0,2 s</w:t>
                  </w:r>
                </w:p>
              </w:tc>
              <w:tc>
                <w:tcPr>
                  <w:tcW w:w="827" w:type="dxa"/>
                  <w:tcBorders>
                    <w:top w:val="single" w:sz="12" w:space="0" w:color="auto"/>
                    <w:bottom w:val="single" w:sz="6" w:space="0" w:color="auto"/>
                    <w:right w:val="single" w:sz="12" w:space="0" w:color="auto"/>
                  </w:tcBorders>
                  <w:vAlign w:val="center"/>
                </w:tcPr>
                <w:p w14:paraId="2C1A947F" w14:textId="77777777" w:rsidR="003D3814" w:rsidRPr="00DC0816" w:rsidRDefault="003D3814" w:rsidP="0085565B">
                  <w:pPr>
                    <w:pStyle w:val="PLTFArial10Standzent1alleTab"/>
                    <w:keepNext/>
                    <w:keepLines/>
                    <w:widowControl/>
                    <w:spacing w:beforeLines="20" w:before="48" w:afterLines="20" w:after="48"/>
                    <w:rPr>
                      <w:sz w:val="16"/>
                      <w:szCs w:val="18"/>
                    </w:rPr>
                  </w:pPr>
                  <w:r w:rsidRPr="00DC0816">
                    <w:rPr>
                      <w:sz w:val="16"/>
                      <w:szCs w:val="18"/>
                    </w:rPr>
                    <w:t>0,4 s</w:t>
                  </w:r>
                </w:p>
              </w:tc>
              <w:tc>
                <w:tcPr>
                  <w:tcW w:w="827" w:type="dxa"/>
                  <w:tcBorders>
                    <w:top w:val="single" w:sz="12" w:space="0" w:color="auto"/>
                    <w:left w:val="single" w:sz="12" w:space="0" w:color="auto"/>
                    <w:bottom w:val="single" w:sz="6" w:space="0" w:color="auto"/>
                  </w:tcBorders>
                  <w:vAlign w:val="center"/>
                </w:tcPr>
                <w:p w14:paraId="12BF8A68" w14:textId="77777777" w:rsidR="003D3814" w:rsidRPr="00DC0816" w:rsidRDefault="003D3814" w:rsidP="0085565B">
                  <w:pPr>
                    <w:pStyle w:val="PLTFArial10Standzent1alleTab"/>
                    <w:keepNext/>
                    <w:keepLines/>
                    <w:widowControl/>
                    <w:spacing w:beforeLines="20" w:before="48" w:afterLines="20" w:after="48"/>
                    <w:rPr>
                      <w:sz w:val="16"/>
                      <w:szCs w:val="18"/>
                    </w:rPr>
                  </w:pPr>
                  <w:r w:rsidRPr="00DC0816">
                    <w:rPr>
                      <w:sz w:val="16"/>
                      <w:szCs w:val="18"/>
                    </w:rPr>
                    <w:t>0,1 s</w:t>
                  </w:r>
                </w:p>
              </w:tc>
              <w:tc>
                <w:tcPr>
                  <w:tcW w:w="828" w:type="dxa"/>
                  <w:tcBorders>
                    <w:top w:val="single" w:sz="12" w:space="0" w:color="auto"/>
                    <w:bottom w:val="single" w:sz="6" w:space="0" w:color="auto"/>
                  </w:tcBorders>
                  <w:vAlign w:val="center"/>
                </w:tcPr>
                <w:p w14:paraId="592D6915" w14:textId="77777777" w:rsidR="003D3814" w:rsidRPr="00DC0816" w:rsidRDefault="003D3814" w:rsidP="0085565B">
                  <w:pPr>
                    <w:pStyle w:val="PLTFArial10Standzent1alleTab"/>
                    <w:keepNext/>
                    <w:keepLines/>
                    <w:widowControl/>
                    <w:spacing w:beforeLines="20" w:before="48" w:afterLines="20" w:after="48"/>
                    <w:rPr>
                      <w:sz w:val="16"/>
                      <w:szCs w:val="18"/>
                    </w:rPr>
                  </w:pPr>
                  <w:r w:rsidRPr="00DC0816">
                    <w:rPr>
                      <w:sz w:val="16"/>
                      <w:szCs w:val="18"/>
                    </w:rPr>
                    <w:t>0,1 s</w:t>
                  </w:r>
                </w:p>
              </w:tc>
            </w:tr>
            <w:tr w:rsidR="003D3814" w:rsidRPr="00DC0816" w14:paraId="606ABA1D" w14:textId="77777777" w:rsidTr="0085565B">
              <w:trPr>
                <w:cantSplit/>
                <w:trHeight w:val="188"/>
              </w:trPr>
              <w:tc>
                <w:tcPr>
                  <w:tcW w:w="1930" w:type="dxa"/>
                  <w:tcBorders>
                    <w:top w:val="single" w:sz="6" w:space="0" w:color="auto"/>
                    <w:bottom w:val="single" w:sz="12" w:space="0" w:color="auto"/>
                    <w:right w:val="single" w:sz="12" w:space="0" w:color="auto"/>
                  </w:tcBorders>
                  <w:vAlign w:val="center"/>
                </w:tcPr>
                <w:p w14:paraId="34F17EDE" w14:textId="77777777" w:rsidR="003D3814" w:rsidRPr="00DC0816" w:rsidRDefault="003D3814" w:rsidP="0085565B">
                  <w:pPr>
                    <w:pStyle w:val="PLTFArial10Standzent1alleTab"/>
                    <w:keepNext/>
                    <w:keepLines/>
                    <w:widowControl/>
                    <w:spacing w:beforeLines="20" w:before="48" w:afterLines="20" w:after="48"/>
                    <w:rPr>
                      <w:b/>
                      <w:sz w:val="16"/>
                      <w:szCs w:val="18"/>
                    </w:rPr>
                  </w:pPr>
                  <w:r w:rsidRPr="00DC0816">
                    <w:rPr>
                      <w:b/>
                      <w:sz w:val="16"/>
                      <w:szCs w:val="18"/>
                    </w:rPr>
                    <w:t>TT</w:t>
                  </w:r>
                </w:p>
              </w:tc>
              <w:tc>
                <w:tcPr>
                  <w:tcW w:w="827" w:type="dxa"/>
                  <w:tcBorders>
                    <w:top w:val="single" w:sz="6" w:space="0" w:color="auto"/>
                    <w:left w:val="single" w:sz="12" w:space="0" w:color="auto"/>
                    <w:bottom w:val="single" w:sz="12" w:space="0" w:color="auto"/>
                  </w:tcBorders>
                  <w:vAlign w:val="center"/>
                </w:tcPr>
                <w:p w14:paraId="2F9CCE03" w14:textId="77777777" w:rsidR="003D3814" w:rsidRPr="00DC0816" w:rsidRDefault="003D3814" w:rsidP="0085565B">
                  <w:pPr>
                    <w:pStyle w:val="PLTFArial10Standzent1alleTab"/>
                    <w:keepNext/>
                    <w:keepLines/>
                    <w:widowControl/>
                    <w:spacing w:beforeLines="20" w:before="48" w:afterLines="20" w:after="48"/>
                    <w:rPr>
                      <w:sz w:val="16"/>
                      <w:szCs w:val="18"/>
                      <w:lang w:val="en-US"/>
                    </w:rPr>
                  </w:pPr>
                  <w:r w:rsidRPr="00DC0816">
                    <w:rPr>
                      <w:sz w:val="16"/>
                      <w:szCs w:val="18"/>
                      <w:lang w:val="en-US"/>
                    </w:rPr>
                    <w:t>0,2 s</w:t>
                  </w:r>
                </w:p>
              </w:tc>
              <w:tc>
                <w:tcPr>
                  <w:tcW w:w="827" w:type="dxa"/>
                  <w:tcBorders>
                    <w:top w:val="single" w:sz="6" w:space="0" w:color="auto"/>
                    <w:bottom w:val="single" w:sz="12" w:space="0" w:color="auto"/>
                    <w:right w:val="single" w:sz="12" w:space="0" w:color="auto"/>
                  </w:tcBorders>
                  <w:vAlign w:val="center"/>
                </w:tcPr>
                <w:p w14:paraId="2D9807E2" w14:textId="77777777" w:rsidR="003D3814" w:rsidRPr="00DC0816" w:rsidRDefault="003D3814" w:rsidP="0085565B">
                  <w:pPr>
                    <w:pStyle w:val="PLTFArial10Standzent1alleTab"/>
                    <w:keepNext/>
                    <w:keepLines/>
                    <w:widowControl/>
                    <w:spacing w:beforeLines="20" w:before="48" w:afterLines="20" w:after="48"/>
                    <w:rPr>
                      <w:sz w:val="16"/>
                      <w:szCs w:val="18"/>
                      <w:lang w:val="en-US"/>
                    </w:rPr>
                  </w:pPr>
                  <w:r w:rsidRPr="00DC0816">
                    <w:rPr>
                      <w:sz w:val="16"/>
                      <w:szCs w:val="18"/>
                      <w:lang w:val="en-US"/>
                    </w:rPr>
                    <w:t>0,4 s</w:t>
                  </w:r>
                </w:p>
              </w:tc>
              <w:tc>
                <w:tcPr>
                  <w:tcW w:w="828" w:type="dxa"/>
                  <w:tcBorders>
                    <w:top w:val="single" w:sz="6" w:space="0" w:color="auto"/>
                    <w:left w:val="single" w:sz="12" w:space="0" w:color="auto"/>
                    <w:bottom w:val="single" w:sz="12" w:space="0" w:color="auto"/>
                  </w:tcBorders>
                  <w:vAlign w:val="center"/>
                </w:tcPr>
                <w:p w14:paraId="3C7324D2" w14:textId="77777777" w:rsidR="003D3814" w:rsidRPr="00DC0816" w:rsidRDefault="003D3814" w:rsidP="0085565B">
                  <w:pPr>
                    <w:pStyle w:val="PLTFArial10Standzent1alleTab"/>
                    <w:keepNext/>
                    <w:keepLines/>
                    <w:widowControl/>
                    <w:spacing w:beforeLines="20" w:before="48" w:afterLines="20" w:after="48"/>
                    <w:rPr>
                      <w:sz w:val="16"/>
                      <w:szCs w:val="18"/>
                      <w:lang w:val="en-US"/>
                    </w:rPr>
                  </w:pPr>
                  <w:r w:rsidRPr="00DC0816">
                    <w:rPr>
                      <w:sz w:val="16"/>
                      <w:szCs w:val="18"/>
                      <w:lang w:val="en-US"/>
                    </w:rPr>
                    <w:t>0,07 s</w:t>
                  </w:r>
                </w:p>
              </w:tc>
              <w:tc>
                <w:tcPr>
                  <w:tcW w:w="827" w:type="dxa"/>
                  <w:tcBorders>
                    <w:top w:val="single" w:sz="6" w:space="0" w:color="auto"/>
                    <w:bottom w:val="single" w:sz="12" w:space="0" w:color="auto"/>
                    <w:right w:val="single" w:sz="12" w:space="0" w:color="auto"/>
                  </w:tcBorders>
                  <w:vAlign w:val="center"/>
                </w:tcPr>
                <w:p w14:paraId="28585D37" w14:textId="77777777" w:rsidR="003D3814" w:rsidRPr="00DC0816" w:rsidRDefault="003D3814" w:rsidP="0085565B">
                  <w:pPr>
                    <w:pStyle w:val="PLTFArial10Standzent1alleTab"/>
                    <w:keepNext/>
                    <w:keepLines/>
                    <w:widowControl/>
                    <w:spacing w:beforeLines="20" w:before="48" w:afterLines="20" w:after="48"/>
                    <w:rPr>
                      <w:sz w:val="16"/>
                      <w:szCs w:val="18"/>
                      <w:lang w:val="en-US"/>
                    </w:rPr>
                  </w:pPr>
                  <w:r w:rsidRPr="00DC0816">
                    <w:rPr>
                      <w:sz w:val="16"/>
                      <w:szCs w:val="18"/>
                      <w:lang w:val="en-US"/>
                    </w:rPr>
                    <w:t>0,2 s</w:t>
                  </w:r>
                </w:p>
              </w:tc>
              <w:tc>
                <w:tcPr>
                  <w:tcW w:w="827" w:type="dxa"/>
                  <w:tcBorders>
                    <w:top w:val="single" w:sz="6" w:space="0" w:color="auto"/>
                    <w:left w:val="single" w:sz="12" w:space="0" w:color="auto"/>
                    <w:bottom w:val="single" w:sz="12" w:space="0" w:color="auto"/>
                  </w:tcBorders>
                  <w:vAlign w:val="center"/>
                </w:tcPr>
                <w:p w14:paraId="60FCC10C" w14:textId="77777777" w:rsidR="003D3814" w:rsidRPr="00DC0816" w:rsidRDefault="003D3814" w:rsidP="0085565B">
                  <w:pPr>
                    <w:pStyle w:val="PLTFArial10Standzent1alleTab"/>
                    <w:keepNext/>
                    <w:keepLines/>
                    <w:widowControl/>
                    <w:spacing w:beforeLines="20" w:before="48" w:afterLines="20" w:after="48"/>
                    <w:rPr>
                      <w:sz w:val="16"/>
                      <w:szCs w:val="18"/>
                      <w:lang w:val="en-US"/>
                    </w:rPr>
                  </w:pPr>
                  <w:r w:rsidRPr="00DC0816">
                    <w:rPr>
                      <w:sz w:val="16"/>
                      <w:szCs w:val="18"/>
                      <w:lang w:val="en-US"/>
                    </w:rPr>
                    <w:t>0,04 s</w:t>
                  </w:r>
                </w:p>
              </w:tc>
              <w:tc>
                <w:tcPr>
                  <w:tcW w:w="828" w:type="dxa"/>
                  <w:tcBorders>
                    <w:top w:val="single" w:sz="6" w:space="0" w:color="auto"/>
                    <w:bottom w:val="single" w:sz="12" w:space="0" w:color="auto"/>
                  </w:tcBorders>
                  <w:vAlign w:val="center"/>
                </w:tcPr>
                <w:p w14:paraId="5B86E0CB" w14:textId="77777777" w:rsidR="003D3814" w:rsidRPr="00DC0816" w:rsidRDefault="003D3814" w:rsidP="0085565B">
                  <w:pPr>
                    <w:pStyle w:val="PLTFArial10Standzent1alleTab"/>
                    <w:keepNext/>
                    <w:keepLines/>
                    <w:widowControl/>
                    <w:spacing w:beforeLines="20" w:before="48" w:afterLines="20" w:after="48"/>
                    <w:rPr>
                      <w:sz w:val="16"/>
                      <w:szCs w:val="18"/>
                      <w:lang w:val="en-US"/>
                    </w:rPr>
                  </w:pPr>
                  <w:r w:rsidRPr="00DC0816">
                    <w:rPr>
                      <w:sz w:val="16"/>
                      <w:szCs w:val="18"/>
                      <w:lang w:val="en-US"/>
                    </w:rPr>
                    <w:t>0,1 s</w:t>
                  </w:r>
                </w:p>
              </w:tc>
            </w:tr>
          </w:tbl>
          <w:p w14:paraId="7972D9BA" w14:textId="77777777" w:rsidR="003D3814" w:rsidRDefault="003D3814" w:rsidP="003D3814">
            <w:pPr>
              <w:pStyle w:val="Listenabsatz"/>
              <w:rPr>
                <w:rFonts w:ascii="Arial" w:hAnsi="Arial" w:cs="Arial"/>
              </w:rPr>
            </w:pPr>
          </w:p>
          <w:p w14:paraId="4617A3B0" w14:textId="3C28A432" w:rsidR="003D3814" w:rsidRDefault="003D3814" w:rsidP="003D3814">
            <w:pPr>
              <w:pStyle w:val="Listenabsatz"/>
              <w:numPr>
                <w:ilvl w:val="0"/>
                <w:numId w:val="10"/>
              </w:numPr>
              <w:rPr>
                <w:rFonts w:ascii="Arial" w:hAnsi="Arial" w:cs="Arial"/>
              </w:rPr>
            </w:pPr>
            <w:r>
              <w:rPr>
                <w:rFonts w:ascii="Arial" w:hAnsi="Arial" w:cs="Arial"/>
              </w:rPr>
              <w:t xml:space="preserve">Bei Fehlerstrom-Schutzeinrichtungen vom Typ B, ist die Messung des Auslösestroms sowie der Auslösezeit sowohl mit einem </w:t>
            </w:r>
            <w:proofErr w:type="gramStart"/>
            <w:r>
              <w:rPr>
                <w:rFonts w:ascii="Arial" w:hAnsi="Arial" w:cs="Arial"/>
              </w:rPr>
              <w:t>Gleichfehlerstrom,</w:t>
            </w:r>
            <w:proofErr w:type="gramEnd"/>
            <w:r>
              <w:rPr>
                <w:rFonts w:ascii="Arial" w:hAnsi="Arial" w:cs="Arial"/>
              </w:rPr>
              <w:t xml:space="preserve"> als auch mit einem Pulsfehlerstrom zu ermitteln. </w:t>
            </w:r>
            <w:r w:rsidRPr="005941EB">
              <w:rPr>
                <w:rFonts w:ascii="Arial" w:hAnsi="Arial" w:cs="Arial"/>
              </w:rPr>
              <w:t>Bei der Prüfung mit einem Gleichfehlerstrom, muss die Fehlerstrom-Schutzeinrichtung vom Typ B auslösen, bevor der pulsierende Gleichfehlerstrom einen Wert erreicht, der 1,4 I</w:t>
            </w:r>
            <w:r w:rsidRPr="00637D1E">
              <w:rPr>
                <w:rFonts w:ascii="Arial" w:hAnsi="Arial" w:cs="Arial"/>
                <w:vertAlign w:val="subscript"/>
              </w:rPr>
              <w:t>ΔN</w:t>
            </w:r>
            <w:r w:rsidRPr="005941EB">
              <w:rPr>
                <w:rFonts w:ascii="Arial" w:hAnsi="Arial" w:cs="Arial"/>
              </w:rPr>
              <w:t xml:space="preserve"> für RCDs mit I</w:t>
            </w:r>
            <w:r w:rsidRPr="00637D1E">
              <w:rPr>
                <w:rFonts w:ascii="Arial" w:hAnsi="Arial" w:cs="Arial"/>
                <w:vertAlign w:val="subscript"/>
              </w:rPr>
              <w:t>ΔN</w:t>
            </w:r>
            <w:r w:rsidRPr="005941EB">
              <w:rPr>
                <w:rFonts w:ascii="Arial" w:hAnsi="Arial" w:cs="Arial"/>
              </w:rPr>
              <w:t xml:space="preserve"> &gt; 0,01 A oder 2 I</w:t>
            </w:r>
            <w:r w:rsidRPr="00637D1E">
              <w:rPr>
                <w:rFonts w:ascii="Arial" w:hAnsi="Arial" w:cs="Arial"/>
                <w:vertAlign w:val="subscript"/>
              </w:rPr>
              <w:t>ΔN</w:t>
            </w:r>
            <w:r w:rsidRPr="005941EB">
              <w:rPr>
                <w:rFonts w:ascii="Arial" w:hAnsi="Arial" w:cs="Arial"/>
              </w:rPr>
              <w:t xml:space="preserve"> für RCDs mit I</w:t>
            </w:r>
            <w:r w:rsidRPr="00637D1E">
              <w:rPr>
                <w:rFonts w:ascii="Arial" w:hAnsi="Arial" w:cs="Arial"/>
                <w:vertAlign w:val="subscript"/>
              </w:rPr>
              <w:t>ΔN</w:t>
            </w:r>
            <w:r w:rsidRPr="005941EB">
              <w:rPr>
                <w:rFonts w:ascii="Arial" w:hAnsi="Arial" w:cs="Arial"/>
              </w:rPr>
              <w:t xml:space="preserve"> ≤ 0,01 A nicht überschreitet.</w:t>
            </w:r>
          </w:p>
          <w:p w14:paraId="13EF7F2A" w14:textId="77777777" w:rsidR="003D3814" w:rsidRPr="00C03984" w:rsidRDefault="003D3814" w:rsidP="003D3814">
            <w:pPr>
              <w:pStyle w:val="Listenabsatz"/>
              <w:numPr>
                <w:ilvl w:val="0"/>
                <w:numId w:val="10"/>
              </w:numPr>
              <w:rPr>
                <w:rFonts w:ascii="Arial" w:hAnsi="Arial" w:cs="Arial"/>
              </w:rPr>
            </w:pPr>
            <w:r w:rsidRPr="00C03984">
              <w:rPr>
                <w:rFonts w:ascii="Arial" w:hAnsi="Arial" w:cs="Arial"/>
              </w:rPr>
              <w:lastRenderedPageBreak/>
              <w:t>Messung der Berührungsspannung (U</w:t>
            </w:r>
            <w:r w:rsidRPr="00C03984">
              <w:rPr>
                <w:rFonts w:ascii="Arial" w:hAnsi="Arial" w:cs="Arial"/>
                <w:vertAlign w:val="subscript"/>
              </w:rPr>
              <w:t>B</w:t>
            </w:r>
            <w:r w:rsidRPr="00C03984">
              <w:rPr>
                <w:rFonts w:ascii="Arial" w:hAnsi="Arial" w:cs="Arial"/>
              </w:rPr>
              <w:t xml:space="preserve"> in V). Im TN-System darf es zu keiner bedeutenden Berührungsspannung (Grenzwert kleiner 50</w:t>
            </w:r>
            <w:r>
              <w:rPr>
                <w:rFonts w:ascii="Arial" w:hAnsi="Arial" w:cs="Arial"/>
              </w:rPr>
              <w:t xml:space="preserve"> </w:t>
            </w:r>
            <w:r w:rsidRPr="00C03984">
              <w:rPr>
                <w:rFonts w:ascii="Arial" w:hAnsi="Arial" w:cs="Arial"/>
              </w:rPr>
              <w:t xml:space="preserve">V AC) kommen. </w:t>
            </w:r>
            <w:r>
              <w:rPr>
                <w:rFonts w:ascii="Arial" w:hAnsi="Arial" w:cs="Arial"/>
              </w:rPr>
              <w:t>Der Praxiswert im TN-System liegt bei ≤ 1 V.</w:t>
            </w:r>
          </w:p>
          <w:p w14:paraId="65EE3B22" w14:textId="77777777" w:rsidR="003D3814" w:rsidRDefault="003D3814" w:rsidP="003D3814">
            <w:pPr>
              <w:pStyle w:val="Listenabsatz"/>
              <w:numPr>
                <w:ilvl w:val="0"/>
                <w:numId w:val="10"/>
              </w:numPr>
              <w:rPr>
                <w:rFonts w:ascii="Arial" w:hAnsi="Arial" w:cs="Arial"/>
              </w:rPr>
            </w:pPr>
            <w:r w:rsidRPr="00C03984">
              <w:rPr>
                <w:rFonts w:ascii="Arial" w:hAnsi="Arial" w:cs="Arial"/>
              </w:rPr>
              <w:t>Funktionsprüfung der Fehlerstrom-Schutzeinrichtung durch das Betätigen der Prüftaste.</w:t>
            </w:r>
          </w:p>
          <w:p w14:paraId="7F5F6F20" w14:textId="77777777" w:rsidR="003D3814" w:rsidRPr="000D0188" w:rsidRDefault="003D3814" w:rsidP="003D3814">
            <w:pPr>
              <w:pStyle w:val="Listenabsatz"/>
              <w:rPr>
                <w:rFonts w:ascii="Arial" w:hAnsi="Arial" w:cs="Arial"/>
              </w:rPr>
            </w:pPr>
          </w:p>
          <w:p w14:paraId="0B370E6C" w14:textId="2FB14A1C" w:rsidR="003D3814" w:rsidRPr="0087338F" w:rsidRDefault="003D3814" w:rsidP="003D3814">
            <w:pPr>
              <w:numPr>
                <w:ilvl w:val="0"/>
                <w:numId w:val="11"/>
              </w:numPr>
              <w:ind w:left="351" w:hanging="357"/>
              <w:rPr>
                <w:rFonts w:ascii="Arial" w:hAnsi="Arial"/>
                <w:b/>
                <w:i/>
              </w:rPr>
            </w:pPr>
            <w:r w:rsidRPr="0087338F">
              <w:rPr>
                <w:rFonts w:ascii="Arial" w:hAnsi="Arial"/>
                <w:b/>
                <w:i/>
              </w:rPr>
              <w:t>Me</w:t>
            </w:r>
            <w:r w:rsidR="004C472A">
              <w:rPr>
                <w:rFonts w:ascii="Arial" w:hAnsi="Arial"/>
                <w:b/>
                <w:i/>
              </w:rPr>
              <w:t>ssung des Netzinnenwiderstandes</w:t>
            </w:r>
          </w:p>
          <w:p w14:paraId="5A30F902" w14:textId="6B0A3F22" w:rsidR="003D3814" w:rsidRDefault="003D3814" w:rsidP="003D3814">
            <w:pPr>
              <w:tabs>
                <w:tab w:val="num" w:pos="-2197"/>
              </w:tabs>
              <w:ind w:left="360"/>
              <w:rPr>
                <w:noProof/>
              </w:rPr>
            </w:pPr>
            <w:r>
              <w:rPr>
                <w:rFonts w:ascii="Arial" w:hAnsi="Arial"/>
              </w:rPr>
              <w:t>Es empfiehlt sich der Nachweis der Netzinnenimpedanz</w:t>
            </w:r>
            <w:r w:rsidR="00841E26">
              <w:rPr>
                <w:rFonts w:ascii="Arial" w:hAnsi="Arial"/>
              </w:rPr>
              <w:t>,</w:t>
            </w:r>
            <w:r>
              <w:rPr>
                <w:rFonts w:ascii="Arial" w:hAnsi="Arial"/>
              </w:rPr>
              <w:t xml:space="preserve"> sowohl an Stromkreisen </w:t>
            </w:r>
            <w:r w:rsidRPr="0064710B">
              <w:rPr>
                <w:rFonts w:ascii="Arial" w:hAnsi="Arial"/>
              </w:rPr>
              <w:t xml:space="preserve">mit </w:t>
            </w:r>
            <w:proofErr w:type="gramStart"/>
            <w:r w:rsidRPr="0064710B">
              <w:rPr>
                <w:rFonts w:ascii="Arial" w:hAnsi="Arial"/>
              </w:rPr>
              <w:t>Überstromschutzorgan</w:t>
            </w:r>
            <w:r>
              <w:rPr>
                <w:rFonts w:ascii="Arial" w:hAnsi="Arial"/>
              </w:rPr>
              <w:t>en</w:t>
            </w:r>
            <w:r w:rsidR="00841E26">
              <w:rPr>
                <w:rFonts w:ascii="Arial" w:hAnsi="Arial"/>
              </w:rPr>
              <w:t>,</w:t>
            </w:r>
            <w:proofErr w:type="gramEnd"/>
            <w:r w:rsidRPr="0064710B">
              <w:rPr>
                <w:rFonts w:ascii="Arial" w:hAnsi="Arial"/>
              </w:rPr>
              <w:t xml:space="preserve"> als auch </w:t>
            </w:r>
            <w:r>
              <w:rPr>
                <w:rFonts w:ascii="Arial" w:hAnsi="Arial"/>
              </w:rPr>
              <w:t>an Stromkreisen mit Fehlerstrom-Schutzeinrichtung</w:t>
            </w:r>
            <w:r w:rsidRPr="0064710B">
              <w:rPr>
                <w:rFonts w:ascii="Arial" w:hAnsi="Arial"/>
              </w:rPr>
              <w:t xml:space="preserve"> RCD/FI.</w:t>
            </w:r>
            <w:r>
              <w:t xml:space="preserve"> </w:t>
            </w:r>
            <w:r>
              <w:rPr>
                <w:rFonts w:ascii="Arial" w:hAnsi="Arial"/>
              </w:rPr>
              <w:t>Die</w:t>
            </w:r>
            <w:r w:rsidRPr="00B1160A">
              <w:rPr>
                <w:rFonts w:ascii="Arial" w:hAnsi="Arial"/>
              </w:rPr>
              <w:t xml:space="preserve"> Messung </w:t>
            </w:r>
            <w:r>
              <w:rPr>
                <w:rFonts w:ascii="Arial" w:hAnsi="Arial"/>
              </w:rPr>
              <w:t xml:space="preserve">erfolgt </w:t>
            </w:r>
            <w:r w:rsidRPr="00B1160A">
              <w:rPr>
                <w:rFonts w:ascii="Arial" w:hAnsi="Arial"/>
              </w:rPr>
              <w:t>zwischen den Außenleitern und dem Neutralleiter</w:t>
            </w:r>
            <w:r>
              <w:rPr>
                <w:rFonts w:ascii="Arial" w:hAnsi="Arial"/>
              </w:rPr>
              <w:t>.</w:t>
            </w:r>
            <w:r>
              <w:rPr>
                <w:noProof/>
              </w:rPr>
              <w:t xml:space="preserve"> </w:t>
            </w:r>
            <w:r w:rsidRPr="009013A2">
              <w:rPr>
                <w:rFonts w:ascii="Arial" w:hAnsi="Arial"/>
              </w:rPr>
              <w:t>Im TN-System muss der Netzinnenwiderstand ähnlich groß sein, wie die Schleifenimpedanz.</w:t>
            </w:r>
          </w:p>
          <w:p w14:paraId="23CDAF46" w14:textId="77777777" w:rsidR="003D3814" w:rsidRDefault="003D3814" w:rsidP="003D3814">
            <w:pPr>
              <w:rPr>
                <w:rFonts w:ascii="Arial" w:hAnsi="Arial"/>
                <w:b/>
                <w:i/>
              </w:rPr>
            </w:pPr>
          </w:p>
          <w:p w14:paraId="24C9D956" w14:textId="77777777" w:rsidR="003D3814" w:rsidRDefault="003D3814" w:rsidP="003D3814">
            <w:pPr>
              <w:numPr>
                <w:ilvl w:val="0"/>
                <w:numId w:val="11"/>
              </w:numPr>
              <w:ind w:left="351" w:hanging="357"/>
              <w:rPr>
                <w:rFonts w:ascii="Arial" w:hAnsi="Arial"/>
                <w:b/>
                <w:i/>
              </w:rPr>
            </w:pPr>
            <w:r>
              <w:rPr>
                <w:rFonts w:ascii="Arial" w:hAnsi="Arial"/>
                <w:b/>
                <w:i/>
              </w:rPr>
              <w:t>Zusätzliche Messungen</w:t>
            </w:r>
          </w:p>
          <w:p w14:paraId="6EA387F7" w14:textId="68CC0FF5" w:rsidR="003D3814" w:rsidRPr="00B1160A" w:rsidRDefault="003D3814" w:rsidP="003D3814">
            <w:pPr>
              <w:pStyle w:val="Listenabsatz"/>
              <w:numPr>
                <w:ilvl w:val="0"/>
                <w:numId w:val="10"/>
              </w:numPr>
              <w:rPr>
                <w:rFonts w:ascii="Arial" w:hAnsi="Arial" w:cs="Arial"/>
              </w:rPr>
            </w:pPr>
            <w:r w:rsidRPr="00B1160A">
              <w:rPr>
                <w:rFonts w:ascii="Arial" w:hAnsi="Arial" w:cs="Arial"/>
              </w:rPr>
              <w:t>Thermographie</w:t>
            </w:r>
            <w:r>
              <w:rPr>
                <w:rFonts w:ascii="Arial" w:hAnsi="Arial" w:cs="Arial"/>
              </w:rPr>
              <w:t xml:space="preserve"> Messungen im Rahmen einer vorbeugenden Instandhaltung</w:t>
            </w:r>
            <w:r w:rsidR="006C3859">
              <w:rPr>
                <w:rFonts w:ascii="Arial" w:hAnsi="Arial" w:cs="Arial"/>
              </w:rPr>
              <w:t>.</w:t>
            </w:r>
            <w:r>
              <w:rPr>
                <w:rFonts w:ascii="Arial" w:hAnsi="Arial" w:cs="Arial"/>
              </w:rPr>
              <w:t xml:space="preserve"> </w:t>
            </w:r>
          </w:p>
          <w:p w14:paraId="3D9250C2" w14:textId="1867DEFB" w:rsidR="003D3814" w:rsidRPr="00973875" w:rsidRDefault="003D3814" w:rsidP="00973875">
            <w:pPr>
              <w:pStyle w:val="Listenabsatz"/>
              <w:numPr>
                <w:ilvl w:val="0"/>
                <w:numId w:val="10"/>
              </w:numPr>
              <w:rPr>
                <w:rFonts w:ascii="Arial" w:hAnsi="Arial" w:cs="Arial"/>
              </w:rPr>
            </w:pPr>
            <w:r>
              <w:rPr>
                <w:rFonts w:ascii="Arial" w:hAnsi="Arial" w:cs="Arial"/>
              </w:rPr>
              <w:t xml:space="preserve">Messung von Schutzleiterströmen zur </w:t>
            </w:r>
            <w:r w:rsidRPr="00637D1E">
              <w:rPr>
                <w:rFonts w:ascii="Arial" w:hAnsi="Arial" w:cs="Arial"/>
              </w:rPr>
              <w:t>Feststellung eventueller Schutzleiterüberlastungen sowie von EMV-Problemen.</w:t>
            </w: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443CAA" w:rsidRDefault="00443CAA" w:rsidP="00427C2E">
            <w:pPr>
              <w:jc w:val="center"/>
              <w:rPr>
                <w:rFonts w:ascii="Arial" w:hAnsi="Arial" w:cs="Arial"/>
              </w:rPr>
            </w:pPr>
          </w:p>
        </w:tc>
      </w:tr>
      <w:tr w:rsidR="00443CAA" w:rsidRPr="00443CAA" w14:paraId="7B377EE0"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AADDE56" w14:textId="4C687E9E" w:rsidR="00443CAA" w:rsidRPr="00443CAA" w:rsidRDefault="00443CAA" w:rsidP="00427C2E">
            <w:pPr>
              <w:jc w:val="center"/>
              <w:rPr>
                <w:rFonts w:ascii="Arial" w:hAnsi="Arial" w:cs="Arial"/>
                <w:b/>
                <w:color w:val="000000" w:themeColor="text1"/>
                <w:sz w:val="24"/>
              </w:rPr>
            </w:pPr>
            <w:r>
              <w:rPr>
                <w:rFonts w:ascii="Arial" w:hAnsi="Arial"/>
                <w:b/>
                <w:sz w:val="24"/>
              </w:rPr>
              <w:lastRenderedPageBreak/>
              <w:t>Abschluss der Arbeiten</w:t>
            </w:r>
          </w:p>
        </w:tc>
      </w:tr>
      <w:tr w:rsidR="00C947CF" w:rsidRPr="00443CA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gridSpan w:val="3"/>
            <w:tcBorders>
              <w:top w:val="single" w:sz="48" w:space="0" w:color="FFFF00"/>
              <w:bottom w:val="single" w:sz="48" w:space="0" w:color="FFFF00"/>
            </w:tcBorders>
            <w:vAlign w:val="center"/>
          </w:tcPr>
          <w:p w14:paraId="49A56C85" w14:textId="77777777" w:rsidR="00320E3B" w:rsidRPr="00973875" w:rsidRDefault="00320E3B" w:rsidP="00973875">
            <w:pPr>
              <w:numPr>
                <w:ilvl w:val="0"/>
                <w:numId w:val="6"/>
              </w:numPr>
              <w:autoSpaceDE w:val="0"/>
              <w:autoSpaceDN w:val="0"/>
              <w:adjustRightInd w:val="0"/>
              <w:ind w:left="355" w:hanging="283"/>
              <w:rPr>
                <w:rFonts w:ascii="Arial" w:hAnsi="Arial" w:cs="Arial"/>
                <w:color w:val="000000"/>
              </w:rPr>
            </w:pPr>
            <w:r w:rsidRPr="00973875">
              <w:rPr>
                <w:rFonts w:ascii="Arial" w:hAnsi="Arial" w:cs="Arial"/>
                <w:color w:val="000000"/>
              </w:rPr>
              <w:t>Herstellen des ordnungsgemäßen und sicheren Anlagenzustands.</w:t>
            </w:r>
          </w:p>
          <w:p w14:paraId="6A411264" w14:textId="77777777" w:rsidR="00320E3B" w:rsidRPr="00973875" w:rsidRDefault="00320E3B" w:rsidP="00973875">
            <w:pPr>
              <w:numPr>
                <w:ilvl w:val="0"/>
                <w:numId w:val="6"/>
              </w:numPr>
              <w:autoSpaceDE w:val="0"/>
              <w:autoSpaceDN w:val="0"/>
              <w:adjustRightInd w:val="0"/>
              <w:ind w:left="355" w:hanging="283"/>
              <w:rPr>
                <w:rFonts w:ascii="Arial" w:hAnsi="Arial" w:cs="Arial"/>
                <w:color w:val="000000"/>
              </w:rPr>
            </w:pPr>
            <w:r w:rsidRPr="00973875">
              <w:rPr>
                <w:rFonts w:ascii="Arial" w:hAnsi="Arial" w:cs="Arial"/>
                <w:color w:val="000000"/>
              </w:rPr>
              <w:t>Räumen der Arbeitsstelle.</w:t>
            </w:r>
          </w:p>
          <w:p w14:paraId="5D6B6BA1" w14:textId="2A4AB5F9" w:rsidR="00320E3B" w:rsidRPr="00973875" w:rsidRDefault="00320E3B" w:rsidP="00973875">
            <w:pPr>
              <w:numPr>
                <w:ilvl w:val="0"/>
                <w:numId w:val="6"/>
              </w:numPr>
              <w:autoSpaceDE w:val="0"/>
              <w:autoSpaceDN w:val="0"/>
              <w:adjustRightInd w:val="0"/>
              <w:ind w:left="355" w:hanging="283"/>
              <w:rPr>
                <w:rFonts w:ascii="Arial" w:hAnsi="Arial" w:cs="Arial"/>
                <w:color w:val="000000"/>
              </w:rPr>
            </w:pPr>
            <w:r w:rsidRPr="00973875">
              <w:rPr>
                <w:rFonts w:ascii="Arial" w:hAnsi="Arial" w:cs="Arial"/>
                <w:color w:val="000000"/>
              </w:rPr>
              <w:t xml:space="preserve">Mitgebrachte Werkzeuge und Arbeitsmittel sind aus der Schaltanlage zu entfernen, </w:t>
            </w:r>
            <w:r w:rsidR="006C3859" w:rsidRPr="00973875">
              <w:rPr>
                <w:rFonts w:ascii="Arial" w:hAnsi="Arial" w:cs="Arial"/>
                <w:color w:val="000000"/>
              </w:rPr>
              <w:t xml:space="preserve">zu </w:t>
            </w:r>
            <w:r w:rsidRPr="00973875">
              <w:rPr>
                <w:rFonts w:ascii="Arial" w:hAnsi="Arial" w:cs="Arial"/>
                <w:color w:val="000000"/>
              </w:rPr>
              <w:t>kontrollieren und</w:t>
            </w:r>
            <w:r w:rsidR="006C3859" w:rsidRPr="00973875">
              <w:rPr>
                <w:rFonts w:ascii="Arial" w:hAnsi="Arial" w:cs="Arial"/>
                <w:color w:val="000000"/>
              </w:rPr>
              <w:t xml:space="preserve"> zu</w:t>
            </w:r>
            <w:r w:rsidRPr="00973875">
              <w:rPr>
                <w:rFonts w:ascii="Arial" w:hAnsi="Arial" w:cs="Arial"/>
                <w:color w:val="000000"/>
              </w:rPr>
              <w:t xml:space="preserve"> reinigen.</w:t>
            </w:r>
          </w:p>
          <w:p w14:paraId="7D0CEF81" w14:textId="77777777" w:rsidR="00320E3B" w:rsidRPr="00973875" w:rsidRDefault="00320E3B" w:rsidP="00973875">
            <w:pPr>
              <w:numPr>
                <w:ilvl w:val="0"/>
                <w:numId w:val="6"/>
              </w:numPr>
              <w:autoSpaceDE w:val="0"/>
              <w:autoSpaceDN w:val="0"/>
              <w:adjustRightInd w:val="0"/>
              <w:ind w:left="355" w:hanging="283"/>
              <w:rPr>
                <w:rFonts w:ascii="Arial" w:hAnsi="Arial" w:cs="Arial"/>
                <w:color w:val="000000"/>
              </w:rPr>
            </w:pPr>
            <w:r w:rsidRPr="00973875">
              <w:rPr>
                <w:rFonts w:ascii="Arial" w:hAnsi="Arial" w:cs="Arial"/>
                <w:color w:val="000000"/>
              </w:rPr>
              <w:t>Sämtliche Änderungen an der bestehenden Verdrahtung oder Programmierung sind grundsätzlich zu dokumentieren.</w:t>
            </w:r>
          </w:p>
          <w:p w14:paraId="0D41DD82" w14:textId="744D16E7" w:rsidR="00275A07" w:rsidRPr="00443CAA" w:rsidRDefault="00320E3B" w:rsidP="00973875">
            <w:pPr>
              <w:numPr>
                <w:ilvl w:val="0"/>
                <w:numId w:val="6"/>
              </w:numPr>
              <w:autoSpaceDE w:val="0"/>
              <w:autoSpaceDN w:val="0"/>
              <w:adjustRightInd w:val="0"/>
              <w:ind w:left="355" w:hanging="283"/>
              <w:rPr>
                <w:rFonts w:ascii="Arial" w:hAnsi="Arial" w:cs="Arial"/>
                <w:color w:val="000000"/>
              </w:rPr>
            </w:pPr>
            <w:r w:rsidRPr="00973875">
              <w:rPr>
                <w:rFonts w:ascii="Arial" w:hAnsi="Arial" w:cs="Arial"/>
                <w:color w:val="000000"/>
              </w:rPr>
              <w:t>Freigabe der Anlage durch den Arbeitsverantwortlichen an den Anlagenverantwortlichen.</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443CAA" w:rsidRDefault="00C947CF" w:rsidP="003E4420">
            <w:pPr>
              <w:jc w:val="center"/>
              <w:rPr>
                <w:rFonts w:ascii="Arial" w:hAnsi="Arial" w:cs="Arial"/>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43CAA" w:rsidRDefault="00EC6E39" w:rsidP="00AD5787">
            <w:pPr>
              <w:jc w:val="center"/>
              <w:rPr>
                <w:rFonts w:ascii="Arial" w:hAnsi="Arial" w:cs="Arial"/>
                <w:b/>
                <w:color w:val="000000" w:themeColor="text1"/>
              </w:rPr>
            </w:pPr>
          </w:p>
        </w:tc>
        <w:tc>
          <w:tcPr>
            <w:tcW w:w="8222" w:type="dxa"/>
            <w:gridSpan w:val="3"/>
            <w:tcBorders>
              <w:top w:val="single" w:sz="48" w:space="0" w:color="FFFF00"/>
              <w:bottom w:val="single" w:sz="48" w:space="0" w:color="FFFF00"/>
            </w:tcBorders>
            <w:shd w:val="clear" w:color="auto" w:fill="FFFF00"/>
            <w:vAlign w:val="center"/>
          </w:tcPr>
          <w:p w14:paraId="7F504655" w14:textId="56BCFC23" w:rsidR="00EC6E39" w:rsidRPr="00443CAA"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6"/>
      <w:footerReference w:type="default" r:id="rId17"/>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51D78" w14:textId="77777777" w:rsidR="000C14EB" w:rsidRDefault="000C14EB">
      <w:r>
        <w:separator/>
      </w:r>
    </w:p>
  </w:endnote>
  <w:endnote w:type="continuationSeparator" w:id="0">
    <w:p w14:paraId="1C4F72A1" w14:textId="77777777" w:rsidR="000C14EB" w:rsidRDefault="000C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2E8C629C" w:rsidR="00443CAA" w:rsidRPr="00443CAA" w:rsidRDefault="006C3859" w:rsidP="00443CAA">
          <w:pPr>
            <w:pStyle w:val="Fuzeile"/>
            <w:jc w:val="center"/>
            <w:rPr>
              <w:rFonts w:ascii="Arial" w:hAnsi="Arial" w:cs="Arial"/>
              <w:sz w:val="16"/>
              <w:szCs w:val="16"/>
            </w:rPr>
          </w:pPr>
          <w:r>
            <w:rPr>
              <w:rFonts w:ascii="Arial" w:hAnsi="Arial" w:cs="Arial"/>
              <w:sz w:val="16"/>
              <w:szCs w:val="16"/>
            </w:rPr>
            <w:t>1</w:t>
          </w:r>
        </w:p>
      </w:tc>
      <w:tc>
        <w:tcPr>
          <w:tcW w:w="1305" w:type="dxa"/>
          <w:vAlign w:val="center"/>
        </w:tcPr>
        <w:p w14:paraId="0386FC76" w14:textId="2EE04A7C" w:rsidR="00443CAA" w:rsidRPr="00443CAA" w:rsidRDefault="00D86639" w:rsidP="00443CAA">
          <w:pPr>
            <w:pStyle w:val="Fuzeile"/>
            <w:jc w:val="center"/>
            <w:rPr>
              <w:rFonts w:ascii="Arial" w:hAnsi="Arial" w:cs="Arial"/>
              <w:sz w:val="16"/>
              <w:szCs w:val="16"/>
            </w:rPr>
          </w:pPr>
          <w:r>
            <w:rPr>
              <w:rFonts w:ascii="Arial" w:hAnsi="Arial" w:cs="Arial"/>
              <w:sz w:val="16"/>
              <w:szCs w:val="16"/>
            </w:rPr>
            <w:t>2</w:t>
          </w:r>
        </w:p>
      </w:tc>
      <w:tc>
        <w:tcPr>
          <w:tcW w:w="1306" w:type="dxa"/>
        </w:tcPr>
        <w:p w14:paraId="6C8FF1DD" w14:textId="729889FE" w:rsidR="00443CAA" w:rsidRPr="00443CAA" w:rsidRDefault="00F67228" w:rsidP="00F67228">
          <w:pPr>
            <w:pStyle w:val="Fuzeile"/>
            <w:jc w:val="center"/>
            <w:rPr>
              <w:rFonts w:ascii="Arial" w:hAnsi="Arial" w:cs="Arial"/>
              <w:sz w:val="16"/>
              <w:szCs w:val="16"/>
            </w:rPr>
          </w:pPr>
          <w:r>
            <w:rPr>
              <w:rFonts w:ascii="Arial" w:hAnsi="Arial" w:cs="Arial"/>
              <w:sz w:val="16"/>
              <w:szCs w:val="16"/>
            </w:rPr>
            <w:t>3</w:t>
          </w: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700C20">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700C20">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5B73E391" w:rsidR="00443CAA" w:rsidRPr="00443CAA" w:rsidRDefault="006C3859" w:rsidP="00443CAA">
          <w:pPr>
            <w:pStyle w:val="Fuzeile"/>
            <w:rPr>
              <w:rFonts w:ascii="Arial" w:hAnsi="Arial" w:cs="Arial"/>
              <w:sz w:val="16"/>
              <w:szCs w:val="16"/>
            </w:rPr>
          </w:pPr>
          <w:r>
            <w:rPr>
              <w:rFonts w:ascii="Arial" w:hAnsi="Arial" w:cs="Arial"/>
              <w:sz w:val="16"/>
              <w:szCs w:val="16"/>
            </w:rPr>
            <w:t>07.2019</w:t>
          </w:r>
        </w:p>
      </w:tc>
      <w:tc>
        <w:tcPr>
          <w:tcW w:w="1305" w:type="dxa"/>
          <w:vAlign w:val="center"/>
        </w:tcPr>
        <w:p w14:paraId="17BF0E8F" w14:textId="76466590" w:rsidR="00443CAA" w:rsidRPr="00443CAA" w:rsidRDefault="00D86639" w:rsidP="00443CAA">
          <w:pPr>
            <w:pStyle w:val="Fuzeile"/>
            <w:rPr>
              <w:rFonts w:ascii="Arial" w:hAnsi="Arial" w:cs="Arial"/>
              <w:sz w:val="16"/>
              <w:szCs w:val="16"/>
            </w:rPr>
          </w:pPr>
          <w:r>
            <w:rPr>
              <w:rFonts w:ascii="Arial" w:hAnsi="Arial" w:cs="Arial"/>
              <w:sz w:val="16"/>
              <w:szCs w:val="16"/>
            </w:rPr>
            <w:t>12.2020</w:t>
          </w:r>
        </w:p>
      </w:tc>
      <w:tc>
        <w:tcPr>
          <w:tcW w:w="1306" w:type="dxa"/>
        </w:tcPr>
        <w:p w14:paraId="179E3807" w14:textId="153A5247" w:rsidR="00443CAA" w:rsidRPr="00443CAA" w:rsidRDefault="00F67228" w:rsidP="00443CAA">
          <w:pPr>
            <w:pStyle w:val="Fuzeile"/>
            <w:rPr>
              <w:rFonts w:ascii="Arial" w:hAnsi="Arial" w:cs="Arial"/>
              <w:sz w:val="16"/>
              <w:szCs w:val="16"/>
            </w:rPr>
          </w:pPr>
          <w:r>
            <w:rPr>
              <w:rFonts w:ascii="Arial" w:hAnsi="Arial" w:cs="Arial"/>
              <w:sz w:val="16"/>
              <w:szCs w:val="16"/>
            </w:rPr>
            <w:t>01.2023</w:t>
          </w: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D86639" w:rsidRPr="00443CAA" w14:paraId="17470FF6" w14:textId="77777777" w:rsidTr="00933226">
      <w:tc>
        <w:tcPr>
          <w:tcW w:w="1701" w:type="dxa"/>
          <w:vAlign w:val="center"/>
        </w:tcPr>
        <w:p w14:paraId="07D1682C" w14:textId="77777777" w:rsidR="00D86639" w:rsidRPr="00443CAA" w:rsidRDefault="00D86639" w:rsidP="00D86639">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D86639" w:rsidRPr="00443CAA" w:rsidRDefault="00D86639" w:rsidP="00D86639">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4EC61709" w:rsidR="00D86639" w:rsidRPr="00443CAA" w:rsidRDefault="00D86639" w:rsidP="00D86639">
          <w:pPr>
            <w:pStyle w:val="Fuzeile"/>
            <w:rPr>
              <w:rFonts w:ascii="Arial" w:hAnsi="Arial" w:cs="Arial"/>
              <w:sz w:val="16"/>
              <w:szCs w:val="16"/>
            </w:rPr>
          </w:pPr>
          <w:r>
            <w:rPr>
              <w:rFonts w:ascii="Arial" w:hAnsi="Arial" w:cs="Arial"/>
              <w:sz w:val="16"/>
              <w:szCs w:val="16"/>
            </w:rPr>
            <w:t>R.O.E. GmbH</w:t>
          </w:r>
        </w:p>
      </w:tc>
      <w:tc>
        <w:tcPr>
          <w:tcW w:w="1305" w:type="dxa"/>
          <w:vAlign w:val="center"/>
        </w:tcPr>
        <w:p w14:paraId="7E9580B3" w14:textId="1DF8C53B" w:rsidR="00D86639" w:rsidRPr="00443CAA" w:rsidRDefault="00D86639" w:rsidP="00D86639">
          <w:pPr>
            <w:pStyle w:val="Fuzeile"/>
            <w:rPr>
              <w:rFonts w:ascii="Arial" w:hAnsi="Arial" w:cs="Arial"/>
              <w:sz w:val="16"/>
              <w:szCs w:val="16"/>
            </w:rPr>
          </w:pPr>
          <w:r>
            <w:rPr>
              <w:rFonts w:ascii="Arial" w:hAnsi="Arial" w:cs="Arial"/>
              <w:sz w:val="16"/>
              <w:szCs w:val="16"/>
            </w:rPr>
            <w:t>R.O.E. GmbH</w:t>
          </w:r>
        </w:p>
      </w:tc>
      <w:tc>
        <w:tcPr>
          <w:tcW w:w="1306" w:type="dxa"/>
        </w:tcPr>
        <w:p w14:paraId="48774598" w14:textId="208962C9" w:rsidR="00D86639" w:rsidRPr="00443CAA" w:rsidRDefault="00F67228" w:rsidP="00D86639">
          <w:pPr>
            <w:pStyle w:val="Fuzeile"/>
            <w:rPr>
              <w:rFonts w:ascii="Arial" w:hAnsi="Arial" w:cs="Arial"/>
              <w:sz w:val="16"/>
              <w:szCs w:val="16"/>
            </w:rPr>
          </w:pPr>
          <w:r>
            <w:rPr>
              <w:rFonts w:ascii="Arial" w:hAnsi="Arial" w:cs="Arial"/>
              <w:sz w:val="16"/>
              <w:szCs w:val="16"/>
            </w:rPr>
            <w:t>R.O.E. GmbH</w:t>
          </w:r>
        </w:p>
      </w:tc>
      <w:tc>
        <w:tcPr>
          <w:tcW w:w="1305" w:type="dxa"/>
          <w:vAlign w:val="center"/>
        </w:tcPr>
        <w:p w14:paraId="22B5BEA6" w14:textId="77777777" w:rsidR="00D86639" w:rsidRPr="00443CAA" w:rsidRDefault="00D86639" w:rsidP="00D86639">
          <w:pPr>
            <w:pStyle w:val="Fuzeile"/>
            <w:rPr>
              <w:rFonts w:ascii="Arial" w:hAnsi="Arial" w:cs="Arial"/>
              <w:sz w:val="16"/>
              <w:szCs w:val="16"/>
            </w:rPr>
          </w:pPr>
        </w:p>
      </w:tc>
      <w:tc>
        <w:tcPr>
          <w:tcW w:w="1306" w:type="dxa"/>
          <w:shd w:val="clear" w:color="auto" w:fill="auto"/>
        </w:tcPr>
        <w:p w14:paraId="315FA565" w14:textId="77777777" w:rsidR="00D86639" w:rsidRPr="00443CAA" w:rsidRDefault="00D86639" w:rsidP="00D86639">
          <w:pPr>
            <w:pStyle w:val="Fuzeile"/>
            <w:rPr>
              <w:rFonts w:ascii="Arial" w:hAnsi="Arial" w:cs="Arial"/>
              <w:sz w:val="16"/>
              <w:szCs w:val="16"/>
            </w:rPr>
          </w:pPr>
        </w:p>
      </w:tc>
      <w:tc>
        <w:tcPr>
          <w:tcW w:w="1239" w:type="dxa"/>
          <w:vAlign w:val="center"/>
        </w:tcPr>
        <w:p w14:paraId="3D58EB48" w14:textId="77777777" w:rsidR="00D86639" w:rsidRPr="00443CAA" w:rsidRDefault="00D86639" w:rsidP="00D86639">
          <w:pPr>
            <w:pStyle w:val="Fuzeile"/>
            <w:rPr>
              <w:rFonts w:ascii="Arial" w:hAnsi="Arial" w:cs="Arial"/>
              <w:sz w:val="16"/>
              <w:szCs w:val="16"/>
            </w:rPr>
          </w:pPr>
        </w:p>
      </w:tc>
    </w:tr>
    <w:tr w:rsidR="00D86639" w:rsidRPr="00443CAA" w14:paraId="65578FDB" w14:textId="77777777" w:rsidTr="00933226">
      <w:tc>
        <w:tcPr>
          <w:tcW w:w="1701" w:type="dxa"/>
          <w:vAlign w:val="center"/>
        </w:tcPr>
        <w:p w14:paraId="1C3C0BF0" w14:textId="77777777" w:rsidR="00D86639" w:rsidRPr="00443CAA" w:rsidRDefault="00D86639" w:rsidP="00D86639">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D86639" w:rsidRPr="00443CAA" w:rsidRDefault="00D86639" w:rsidP="00D86639">
          <w:pPr>
            <w:pStyle w:val="Fuzeile"/>
            <w:rPr>
              <w:rFonts w:ascii="Arial" w:hAnsi="Arial" w:cs="Arial"/>
              <w:sz w:val="16"/>
              <w:szCs w:val="16"/>
            </w:rPr>
          </w:pPr>
        </w:p>
      </w:tc>
      <w:tc>
        <w:tcPr>
          <w:tcW w:w="1306" w:type="dxa"/>
          <w:vAlign w:val="center"/>
        </w:tcPr>
        <w:p w14:paraId="7593E4B7" w14:textId="77777777" w:rsidR="00D86639" w:rsidRPr="00443CAA" w:rsidRDefault="00D86639" w:rsidP="00D86639">
          <w:pPr>
            <w:pStyle w:val="Fuzeile"/>
            <w:rPr>
              <w:rFonts w:ascii="Arial" w:hAnsi="Arial" w:cs="Arial"/>
              <w:sz w:val="16"/>
              <w:szCs w:val="16"/>
            </w:rPr>
          </w:pPr>
        </w:p>
      </w:tc>
      <w:tc>
        <w:tcPr>
          <w:tcW w:w="1305" w:type="dxa"/>
          <w:vAlign w:val="center"/>
        </w:tcPr>
        <w:p w14:paraId="45BA35E5" w14:textId="77777777" w:rsidR="00D86639" w:rsidRPr="00443CAA" w:rsidRDefault="00D86639" w:rsidP="00D86639">
          <w:pPr>
            <w:pStyle w:val="Fuzeile"/>
            <w:rPr>
              <w:rFonts w:ascii="Arial" w:hAnsi="Arial" w:cs="Arial"/>
              <w:sz w:val="16"/>
              <w:szCs w:val="16"/>
            </w:rPr>
          </w:pPr>
        </w:p>
      </w:tc>
      <w:tc>
        <w:tcPr>
          <w:tcW w:w="1306" w:type="dxa"/>
        </w:tcPr>
        <w:p w14:paraId="13B25DF2" w14:textId="77777777" w:rsidR="00D86639" w:rsidRPr="00443CAA" w:rsidRDefault="00D86639" w:rsidP="00D86639">
          <w:pPr>
            <w:pStyle w:val="Fuzeile"/>
            <w:rPr>
              <w:rFonts w:ascii="Arial" w:hAnsi="Arial" w:cs="Arial"/>
              <w:sz w:val="16"/>
              <w:szCs w:val="16"/>
            </w:rPr>
          </w:pPr>
        </w:p>
      </w:tc>
      <w:tc>
        <w:tcPr>
          <w:tcW w:w="1305" w:type="dxa"/>
          <w:vAlign w:val="center"/>
        </w:tcPr>
        <w:p w14:paraId="3CCAD8E4" w14:textId="77777777" w:rsidR="00D86639" w:rsidRPr="00443CAA" w:rsidRDefault="00D86639" w:rsidP="00D86639">
          <w:pPr>
            <w:pStyle w:val="Fuzeile"/>
            <w:rPr>
              <w:rFonts w:ascii="Arial" w:hAnsi="Arial" w:cs="Arial"/>
              <w:sz w:val="16"/>
              <w:szCs w:val="16"/>
            </w:rPr>
          </w:pPr>
        </w:p>
      </w:tc>
      <w:tc>
        <w:tcPr>
          <w:tcW w:w="1306" w:type="dxa"/>
          <w:shd w:val="clear" w:color="auto" w:fill="auto"/>
        </w:tcPr>
        <w:p w14:paraId="4CEF83B6" w14:textId="77777777" w:rsidR="00D86639" w:rsidRPr="00443CAA" w:rsidRDefault="00D86639" w:rsidP="00D86639">
          <w:pPr>
            <w:pStyle w:val="Fuzeile"/>
            <w:rPr>
              <w:rFonts w:ascii="Arial" w:hAnsi="Arial" w:cs="Arial"/>
              <w:sz w:val="16"/>
              <w:szCs w:val="16"/>
            </w:rPr>
          </w:pPr>
        </w:p>
      </w:tc>
      <w:tc>
        <w:tcPr>
          <w:tcW w:w="1239" w:type="dxa"/>
          <w:vAlign w:val="center"/>
        </w:tcPr>
        <w:p w14:paraId="1B9CB1A4" w14:textId="77777777" w:rsidR="00D86639" w:rsidRPr="00443CAA" w:rsidRDefault="00D86639" w:rsidP="00D86639">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D7A15" w14:textId="77777777" w:rsidR="000C14EB" w:rsidRDefault="000C14EB">
      <w:r>
        <w:separator/>
      </w:r>
    </w:p>
  </w:footnote>
  <w:footnote w:type="continuationSeparator" w:id="0">
    <w:p w14:paraId="34719DC2" w14:textId="77777777" w:rsidR="000C14EB" w:rsidRDefault="000C1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6925D9"/>
    <w:multiLevelType w:val="multilevel"/>
    <w:tmpl w:val="7D2A435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0"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1"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num w:numId="1" w16cid:durableId="2009167135">
    <w:abstractNumId w:val="12"/>
  </w:num>
  <w:num w:numId="2" w16cid:durableId="1921329525">
    <w:abstractNumId w:val="2"/>
  </w:num>
  <w:num w:numId="3" w16cid:durableId="510532315">
    <w:abstractNumId w:val="0"/>
  </w:num>
  <w:num w:numId="4" w16cid:durableId="939917847">
    <w:abstractNumId w:val="8"/>
  </w:num>
  <w:num w:numId="5" w16cid:durableId="1839887359">
    <w:abstractNumId w:val="1"/>
  </w:num>
  <w:num w:numId="6" w16cid:durableId="2104452713">
    <w:abstractNumId w:val="9"/>
  </w:num>
  <w:num w:numId="7" w16cid:durableId="1987781030">
    <w:abstractNumId w:val="4"/>
  </w:num>
  <w:num w:numId="8" w16cid:durableId="580262446">
    <w:abstractNumId w:val="3"/>
  </w:num>
  <w:num w:numId="9" w16cid:durableId="1781215994">
    <w:abstractNumId w:val="7"/>
  </w:num>
  <w:num w:numId="10" w16cid:durableId="2000619713">
    <w:abstractNumId w:val="5"/>
  </w:num>
  <w:num w:numId="11" w16cid:durableId="697699775">
    <w:abstractNumId w:val="11"/>
  </w:num>
  <w:num w:numId="12" w16cid:durableId="1319572502">
    <w:abstractNumId w:val="10"/>
  </w:num>
  <w:num w:numId="13" w16cid:durableId="1274900540">
    <w:abstractNumId w:val="13"/>
  </w:num>
  <w:num w:numId="14" w16cid:durableId="157236295">
    <w:abstractNumId w:val="6"/>
  </w:num>
  <w:num w:numId="15" w16cid:durableId="9759866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5A41"/>
    <w:rsid w:val="00071BFC"/>
    <w:rsid w:val="00090777"/>
    <w:rsid w:val="000B5763"/>
    <w:rsid w:val="000C14EB"/>
    <w:rsid w:val="000E167E"/>
    <w:rsid w:val="000F76E0"/>
    <w:rsid w:val="001120FB"/>
    <w:rsid w:val="00123EDB"/>
    <w:rsid w:val="001373DB"/>
    <w:rsid w:val="00155A4B"/>
    <w:rsid w:val="00166B84"/>
    <w:rsid w:val="001731EB"/>
    <w:rsid w:val="00175321"/>
    <w:rsid w:val="001B3D73"/>
    <w:rsid w:val="001C0D86"/>
    <w:rsid w:val="001D13D9"/>
    <w:rsid w:val="002010DD"/>
    <w:rsid w:val="00243A70"/>
    <w:rsid w:val="002474B6"/>
    <w:rsid w:val="002649A4"/>
    <w:rsid w:val="00267F58"/>
    <w:rsid w:val="0027021C"/>
    <w:rsid w:val="00274EB7"/>
    <w:rsid w:val="002755E7"/>
    <w:rsid w:val="00275A07"/>
    <w:rsid w:val="002779BD"/>
    <w:rsid w:val="002F11B7"/>
    <w:rsid w:val="002F58E2"/>
    <w:rsid w:val="00305F82"/>
    <w:rsid w:val="00315FAD"/>
    <w:rsid w:val="0032093B"/>
    <w:rsid w:val="00320E3B"/>
    <w:rsid w:val="00325243"/>
    <w:rsid w:val="00331BA2"/>
    <w:rsid w:val="003336C5"/>
    <w:rsid w:val="00344B0E"/>
    <w:rsid w:val="00352656"/>
    <w:rsid w:val="00367548"/>
    <w:rsid w:val="00370E32"/>
    <w:rsid w:val="00380345"/>
    <w:rsid w:val="00380CB0"/>
    <w:rsid w:val="00383E70"/>
    <w:rsid w:val="00383FCB"/>
    <w:rsid w:val="0038533C"/>
    <w:rsid w:val="003968E2"/>
    <w:rsid w:val="003A115E"/>
    <w:rsid w:val="003A40D6"/>
    <w:rsid w:val="003B385F"/>
    <w:rsid w:val="003D1AF7"/>
    <w:rsid w:val="003D3814"/>
    <w:rsid w:val="003E4420"/>
    <w:rsid w:val="003F0DE9"/>
    <w:rsid w:val="003F30DD"/>
    <w:rsid w:val="0040196F"/>
    <w:rsid w:val="00407AF9"/>
    <w:rsid w:val="00412A52"/>
    <w:rsid w:val="00422137"/>
    <w:rsid w:val="00423F26"/>
    <w:rsid w:val="00434049"/>
    <w:rsid w:val="00436754"/>
    <w:rsid w:val="00443CAA"/>
    <w:rsid w:val="0044491E"/>
    <w:rsid w:val="00450F8C"/>
    <w:rsid w:val="0046007D"/>
    <w:rsid w:val="004607BE"/>
    <w:rsid w:val="00487CD4"/>
    <w:rsid w:val="00496444"/>
    <w:rsid w:val="004C1EFB"/>
    <w:rsid w:val="004C472A"/>
    <w:rsid w:val="004D1A61"/>
    <w:rsid w:val="005056D6"/>
    <w:rsid w:val="00512FEC"/>
    <w:rsid w:val="00524923"/>
    <w:rsid w:val="00531C60"/>
    <w:rsid w:val="00537EFB"/>
    <w:rsid w:val="0055336F"/>
    <w:rsid w:val="00553DB4"/>
    <w:rsid w:val="00563060"/>
    <w:rsid w:val="005854D9"/>
    <w:rsid w:val="00594E62"/>
    <w:rsid w:val="005E24FB"/>
    <w:rsid w:val="0061606E"/>
    <w:rsid w:val="00624B08"/>
    <w:rsid w:val="00632069"/>
    <w:rsid w:val="0063585E"/>
    <w:rsid w:val="00652D78"/>
    <w:rsid w:val="006637B4"/>
    <w:rsid w:val="00663A25"/>
    <w:rsid w:val="00664BB9"/>
    <w:rsid w:val="006A0431"/>
    <w:rsid w:val="006B6E99"/>
    <w:rsid w:val="006C3859"/>
    <w:rsid w:val="006D0237"/>
    <w:rsid w:val="006F0421"/>
    <w:rsid w:val="006F0BC6"/>
    <w:rsid w:val="006F26A6"/>
    <w:rsid w:val="00700C20"/>
    <w:rsid w:val="00714F47"/>
    <w:rsid w:val="00717668"/>
    <w:rsid w:val="00722AB9"/>
    <w:rsid w:val="00723F83"/>
    <w:rsid w:val="007421EA"/>
    <w:rsid w:val="00765E10"/>
    <w:rsid w:val="007879A1"/>
    <w:rsid w:val="0079017B"/>
    <w:rsid w:val="007919BE"/>
    <w:rsid w:val="007B4821"/>
    <w:rsid w:val="007E6E46"/>
    <w:rsid w:val="008077FA"/>
    <w:rsid w:val="00812559"/>
    <w:rsid w:val="00841E26"/>
    <w:rsid w:val="00880730"/>
    <w:rsid w:val="008A386C"/>
    <w:rsid w:val="008A7883"/>
    <w:rsid w:val="008B3873"/>
    <w:rsid w:val="008C3C6C"/>
    <w:rsid w:val="009065B5"/>
    <w:rsid w:val="00911741"/>
    <w:rsid w:val="0091523E"/>
    <w:rsid w:val="00933226"/>
    <w:rsid w:val="00952CB0"/>
    <w:rsid w:val="00971236"/>
    <w:rsid w:val="00973875"/>
    <w:rsid w:val="0097486C"/>
    <w:rsid w:val="00975A7F"/>
    <w:rsid w:val="00976921"/>
    <w:rsid w:val="00984D77"/>
    <w:rsid w:val="009A05CA"/>
    <w:rsid w:val="009B0A81"/>
    <w:rsid w:val="009B7FA3"/>
    <w:rsid w:val="009C00A5"/>
    <w:rsid w:val="009C71D8"/>
    <w:rsid w:val="009D6306"/>
    <w:rsid w:val="009E7D92"/>
    <w:rsid w:val="009F653D"/>
    <w:rsid w:val="009F6FB6"/>
    <w:rsid w:val="00A11F20"/>
    <w:rsid w:val="00A25DF1"/>
    <w:rsid w:val="00A34AB9"/>
    <w:rsid w:val="00A43341"/>
    <w:rsid w:val="00A82F91"/>
    <w:rsid w:val="00A91FF0"/>
    <w:rsid w:val="00A92503"/>
    <w:rsid w:val="00AA11A0"/>
    <w:rsid w:val="00AB0039"/>
    <w:rsid w:val="00AC07DA"/>
    <w:rsid w:val="00AD5787"/>
    <w:rsid w:val="00AF09F9"/>
    <w:rsid w:val="00B21872"/>
    <w:rsid w:val="00B2443D"/>
    <w:rsid w:val="00B26BF9"/>
    <w:rsid w:val="00B33C89"/>
    <w:rsid w:val="00B4118A"/>
    <w:rsid w:val="00B41309"/>
    <w:rsid w:val="00B440CE"/>
    <w:rsid w:val="00B45A06"/>
    <w:rsid w:val="00B466E5"/>
    <w:rsid w:val="00B51951"/>
    <w:rsid w:val="00B65DC3"/>
    <w:rsid w:val="00B716EE"/>
    <w:rsid w:val="00B76566"/>
    <w:rsid w:val="00BB2678"/>
    <w:rsid w:val="00BC5040"/>
    <w:rsid w:val="00BD6A23"/>
    <w:rsid w:val="00BE54D5"/>
    <w:rsid w:val="00C16715"/>
    <w:rsid w:val="00C25A87"/>
    <w:rsid w:val="00C62894"/>
    <w:rsid w:val="00C7118A"/>
    <w:rsid w:val="00C77FCF"/>
    <w:rsid w:val="00C87B40"/>
    <w:rsid w:val="00C93EC0"/>
    <w:rsid w:val="00C947CF"/>
    <w:rsid w:val="00CB281E"/>
    <w:rsid w:val="00CC5403"/>
    <w:rsid w:val="00CE23E9"/>
    <w:rsid w:val="00CF05A4"/>
    <w:rsid w:val="00CF12E9"/>
    <w:rsid w:val="00CF361B"/>
    <w:rsid w:val="00CF7607"/>
    <w:rsid w:val="00D226D6"/>
    <w:rsid w:val="00D401FA"/>
    <w:rsid w:val="00D4190D"/>
    <w:rsid w:val="00D41C85"/>
    <w:rsid w:val="00D44BAC"/>
    <w:rsid w:val="00D520AF"/>
    <w:rsid w:val="00D8129C"/>
    <w:rsid w:val="00D852FF"/>
    <w:rsid w:val="00D86639"/>
    <w:rsid w:val="00DA62F7"/>
    <w:rsid w:val="00DB2972"/>
    <w:rsid w:val="00DD180D"/>
    <w:rsid w:val="00DD2A5A"/>
    <w:rsid w:val="00DD390A"/>
    <w:rsid w:val="00DD55BF"/>
    <w:rsid w:val="00DE5765"/>
    <w:rsid w:val="00DF5058"/>
    <w:rsid w:val="00E04513"/>
    <w:rsid w:val="00E12254"/>
    <w:rsid w:val="00E12E0D"/>
    <w:rsid w:val="00E41A8B"/>
    <w:rsid w:val="00E4448B"/>
    <w:rsid w:val="00E527E9"/>
    <w:rsid w:val="00E751F1"/>
    <w:rsid w:val="00E90135"/>
    <w:rsid w:val="00EB68B5"/>
    <w:rsid w:val="00EC0C67"/>
    <w:rsid w:val="00EC6E39"/>
    <w:rsid w:val="00ED12A0"/>
    <w:rsid w:val="00ED6C3F"/>
    <w:rsid w:val="00F05853"/>
    <w:rsid w:val="00F1424D"/>
    <w:rsid w:val="00F25744"/>
    <w:rsid w:val="00F31C48"/>
    <w:rsid w:val="00F67228"/>
    <w:rsid w:val="00F8009A"/>
    <w:rsid w:val="00FA2F6E"/>
    <w:rsid w:val="00FB0FBD"/>
    <w:rsid w:val="00FB74D0"/>
    <w:rsid w:val="00FF23C7"/>
    <w:rsid w:val="00FF375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 w:type="paragraph" w:customStyle="1" w:styleId="PLTFArial10Standzent1alleTab">
    <w:name w:val="PLTF Arial 10 Stand. zent. 1 (alle Tab)"/>
    <w:basedOn w:val="Standard"/>
    <w:rsid w:val="003D3814"/>
    <w:pPr>
      <w:widowControl w:val="0"/>
      <w:jc w:val="center"/>
    </w:pPr>
    <w:rPr>
      <w:rFonts w:ascii="Arial" w:hAnsi="Arial"/>
      <w:lang w:eastAsia="en-US"/>
    </w:rPr>
  </w:style>
  <w:style w:type="paragraph" w:customStyle="1" w:styleId="PLTFArial10fettzent1alleTab">
    <w:name w:val="PLTF Arial 10 fett. zent. 1 (alle Tab)"/>
    <w:basedOn w:val="Standard"/>
    <w:rsid w:val="003D3814"/>
    <w:pPr>
      <w:widowControl w:val="0"/>
      <w:jc w:val="center"/>
    </w:pPr>
    <w:rPr>
      <w:rFonts w:ascii="Arial" w:hAnsi="Arial"/>
      <w:b/>
      <w:lang w:eastAsia="en-US"/>
    </w:rPr>
  </w:style>
  <w:style w:type="character" w:styleId="Kommentarzeichen">
    <w:name w:val="annotation reference"/>
    <w:basedOn w:val="Absatz-Standardschriftart"/>
    <w:semiHidden/>
    <w:unhideWhenUsed/>
    <w:rsid w:val="00841E26"/>
    <w:rPr>
      <w:sz w:val="16"/>
      <w:szCs w:val="16"/>
    </w:rPr>
  </w:style>
  <w:style w:type="paragraph" w:styleId="Kommentartext">
    <w:name w:val="annotation text"/>
    <w:basedOn w:val="Standard"/>
    <w:link w:val="KommentartextZchn"/>
    <w:semiHidden/>
    <w:unhideWhenUsed/>
    <w:rsid w:val="00841E26"/>
  </w:style>
  <w:style w:type="character" w:customStyle="1" w:styleId="KommentartextZchn">
    <w:name w:val="Kommentartext Zchn"/>
    <w:basedOn w:val="Absatz-Standardschriftart"/>
    <w:link w:val="Kommentartext"/>
    <w:semiHidden/>
    <w:rsid w:val="00841E26"/>
  </w:style>
  <w:style w:type="paragraph" w:styleId="Kommentarthema">
    <w:name w:val="annotation subject"/>
    <w:basedOn w:val="Kommentartext"/>
    <w:next w:val="Kommentartext"/>
    <w:link w:val="KommentarthemaZchn"/>
    <w:semiHidden/>
    <w:unhideWhenUsed/>
    <w:rsid w:val="00841E26"/>
    <w:rPr>
      <w:b/>
      <w:bCs/>
    </w:rPr>
  </w:style>
  <w:style w:type="character" w:customStyle="1" w:styleId="KommentarthemaZchn">
    <w:name w:val="Kommentarthema Zchn"/>
    <w:basedOn w:val="KommentartextZchn"/>
    <w:link w:val="Kommentarthema"/>
    <w:semiHidden/>
    <w:rsid w:val="00841E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 w:id="2010213136">
      <w:bodyDiv w:val="1"/>
      <w:marLeft w:val="0"/>
      <w:marRight w:val="0"/>
      <w:marTop w:val="0"/>
      <w:marBottom w:val="0"/>
      <w:divBdr>
        <w:top w:val="none" w:sz="0" w:space="0" w:color="auto"/>
        <w:left w:val="none" w:sz="0" w:space="0" w:color="auto"/>
        <w:bottom w:val="none" w:sz="0" w:space="0" w:color="auto"/>
        <w:right w:val="none" w:sz="0" w:space="0" w:color="auto"/>
      </w:divBdr>
      <w:divsChild>
        <w:div w:id="1432890491">
          <w:marLeft w:val="0"/>
          <w:marRight w:val="0"/>
          <w:marTop w:val="0"/>
          <w:marBottom w:val="0"/>
          <w:divBdr>
            <w:top w:val="none" w:sz="0" w:space="0" w:color="auto"/>
            <w:left w:val="none" w:sz="0" w:space="0" w:color="auto"/>
            <w:bottom w:val="none" w:sz="0" w:space="0" w:color="auto"/>
            <w:right w:val="none" w:sz="0" w:space="0" w:color="auto"/>
          </w:divBdr>
        </w:div>
      </w:divsChild>
    </w:div>
    <w:div w:id="212869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3" ma:contentTypeDescription="Ein neues Dokument erstellen." ma:contentTypeScope="" ma:versionID="996789cc9ae03eff54613e86a6444507">
  <xsd:schema xmlns:xsd="http://www.w3.org/2001/XMLSchema" xmlns:xs="http://www.w3.org/2001/XMLSchema" xmlns:p="http://schemas.microsoft.com/office/2006/metadata/properties" xmlns:ns2="0ba9638b-9898-400c-aa80-e8ce42f10e4c" xmlns:ns3="f112106e-c22d-4e62-91a8-fee0c12b8c0c" targetNamespace="http://schemas.microsoft.com/office/2006/metadata/properties" ma:root="true" ma:fieldsID="8d800649a548417d698e49a4ea660868" ns2:_="" ns3:_="">
    <xsd:import namespace="0ba9638b-9898-400c-aa80-e8ce42f10e4c"/>
    <xsd:import namespace="f112106e-c22d-4e62-91a8-fee0c12b8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5f5e32c-150b-462f-bf54-3aeed57a90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12106e-c22d-4e62-91a8-fee0c12b8c0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8bd0ae1-9a7a-446b-b29e-65fbcfd9aa56}" ma:internalName="TaxCatchAll" ma:showField="CatchAllData" ma:web="f112106e-c22d-4e62-91a8-fee0c12b8c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112106e-c22d-4e62-91a8-fee0c12b8c0c" xsi:nil="true"/>
    <lcf76f155ced4ddcb4097134ff3c332f xmlns="0ba9638b-9898-400c-aa80-e8ce42f10e4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BA739C-C25F-C34D-A938-E13AAD45C740}">
  <ds:schemaRefs>
    <ds:schemaRef ds:uri="http://schemas.openxmlformats.org/officeDocument/2006/bibliography"/>
  </ds:schemaRefs>
</ds:datastoreItem>
</file>

<file path=customXml/itemProps2.xml><?xml version="1.0" encoding="utf-8"?>
<ds:datastoreItem xmlns:ds="http://schemas.openxmlformats.org/officeDocument/2006/customXml" ds:itemID="{B33D71AE-4910-407D-88D0-7CCE718DD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f112106e-c22d-4e62-91a8-fee0c12b8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79A50E-43C2-47E1-8D78-D19963890901}">
  <ds:schemaRefs>
    <ds:schemaRef ds:uri="http://schemas.microsoft.com/sharepoint/v3/contenttype/forms"/>
  </ds:schemaRefs>
</ds:datastoreItem>
</file>

<file path=customXml/itemProps4.xml><?xml version="1.0" encoding="utf-8"?>
<ds:datastoreItem xmlns:ds="http://schemas.openxmlformats.org/officeDocument/2006/customXml" ds:itemID="{F781B495-8219-4E19-B199-E07E5809472E}">
  <ds:schemaRefs>
    <ds:schemaRef ds:uri="http://schemas.microsoft.com/office/2006/metadata/properties"/>
    <ds:schemaRef ds:uri="http://schemas.microsoft.com/office/infopath/2007/PartnerControls"/>
    <ds:schemaRef ds:uri="f112106e-c22d-4e62-91a8-fee0c12b8c0c"/>
    <ds:schemaRef ds:uri="0ba9638b-9898-400c-aa80-e8ce42f10e4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1338</Words>
  <Characters>8435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ARBEITSANWEISUNG</vt:lpstr>
    </vt:vector>
  </TitlesOfParts>
  <Company>ROE GmbH</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Bast</dc:creator>
  <cp:lastModifiedBy>René Brünn</cp:lastModifiedBy>
  <cp:revision>2</cp:revision>
  <cp:lastPrinted>2015-12-15T14:28:00Z</cp:lastPrinted>
  <dcterms:created xsi:type="dcterms:W3CDTF">2023-01-03T09:16:00Z</dcterms:created>
  <dcterms:modified xsi:type="dcterms:W3CDTF">2023-01-03T09:16:00Z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0x010100144F0A2E325DA94982285E9B7D5E10CC</vt:lpwstr>
  </property>
  <property fmtid="{D5CDD505-2E9C-101B-9397-08002B2CF9AE}" pid="3" name="Order">
    <vt:r8>549400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