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EBB7" w14:textId="77777777" w:rsidR="00A64464" w:rsidRPr="00A64464" w:rsidRDefault="00A64464" w:rsidP="00A64464">
      <w:pPr>
        <w:jc w:val="both"/>
        <w:rPr>
          <w:sz w:val="22"/>
          <w:szCs w:val="22"/>
        </w:rPr>
      </w:pPr>
      <w:r w:rsidRPr="00A64464">
        <w:rPr>
          <w:sz w:val="22"/>
          <w:szCs w:val="22"/>
        </w:rPr>
        <w:t>Beim nicht bestimmungsgemäßen Einsatz von Zeitschaltuhren, besteht eine erhebliche Brandgefahr!</w:t>
      </w:r>
    </w:p>
    <w:p w14:paraId="54887BF5" w14:textId="77777777" w:rsidR="00A64464" w:rsidRPr="00A64464" w:rsidRDefault="00A64464" w:rsidP="00A64464">
      <w:pPr>
        <w:jc w:val="both"/>
        <w:rPr>
          <w:sz w:val="22"/>
          <w:szCs w:val="22"/>
        </w:rPr>
      </w:pPr>
    </w:p>
    <w:p w14:paraId="130853DA" w14:textId="77777777" w:rsidR="00A64464" w:rsidRPr="00A64464" w:rsidRDefault="00A64464" w:rsidP="00A64464">
      <w:pPr>
        <w:jc w:val="both"/>
        <w:rPr>
          <w:b/>
          <w:sz w:val="22"/>
          <w:szCs w:val="22"/>
        </w:rPr>
      </w:pPr>
      <w:r w:rsidRPr="00A64464">
        <w:rPr>
          <w:b/>
          <w:sz w:val="22"/>
          <w:szCs w:val="22"/>
        </w:rPr>
        <w:t>Worauf muss beim Einsatz von Zeitschaltuhren geachtet werden?</w:t>
      </w:r>
    </w:p>
    <w:p w14:paraId="4185909C" w14:textId="77777777" w:rsidR="00A64464" w:rsidRPr="00A64464" w:rsidRDefault="00A64464" w:rsidP="00A64464">
      <w:pPr>
        <w:jc w:val="both"/>
        <w:rPr>
          <w:b/>
          <w:sz w:val="22"/>
          <w:szCs w:val="22"/>
        </w:rPr>
      </w:pPr>
    </w:p>
    <w:p w14:paraId="3C099646" w14:textId="77777777" w:rsidR="00A64464" w:rsidRPr="00A64464" w:rsidRDefault="00A64464" w:rsidP="00A64464">
      <w:pPr>
        <w:jc w:val="both"/>
        <w:rPr>
          <w:sz w:val="22"/>
          <w:szCs w:val="22"/>
        </w:rPr>
      </w:pPr>
      <w:r w:rsidRPr="00A64464">
        <w:rPr>
          <w:sz w:val="22"/>
          <w:szCs w:val="22"/>
        </w:rPr>
        <w:t>Die Zeitschaltuhr muss für die dauerhafte Belastung des angeschlossenen Betriebsmittels geeignet sein. Das nachfolgende Beispiel</w:t>
      </w:r>
      <w:r w:rsidRPr="00A64464">
        <w:rPr>
          <w:b/>
          <w:sz w:val="22"/>
          <w:szCs w:val="22"/>
        </w:rPr>
        <w:t xml:space="preserve"> </w:t>
      </w:r>
      <w:r w:rsidRPr="00A64464">
        <w:rPr>
          <w:sz w:val="22"/>
          <w:szCs w:val="22"/>
        </w:rPr>
        <w:t xml:space="preserve">zeigt, worauf hierbei zu achten ist: </w:t>
      </w:r>
    </w:p>
    <w:p w14:paraId="56D6E0F5" w14:textId="77777777" w:rsidR="00A64464" w:rsidRPr="00A64464" w:rsidRDefault="00A64464" w:rsidP="00A64464">
      <w:pPr>
        <w:jc w:val="both"/>
        <w:rPr>
          <w:b/>
          <w:bCs/>
          <w:noProof/>
          <w:sz w:val="22"/>
          <w:szCs w:val="22"/>
        </w:rPr>
      </w:pPr>
    </w:p>
    <w:p w14:paraId="0C80F591" w14:textId="77777777" w:rsidR="00A64464" w:rsidRPr="00A64464" w:rsidRDefault="00A64464" w:rsidP="00A64464">
      <w:pPr>
        <w:jc w:val="both"/>
        <w:rPr>
          <w:b/>
          <w:bCs/>
          <w:noProof/>
          <w:sz w:val="22"/>
          <w:szCs w:val="22"/>
        </w:rPr>
      </w:pPr>
      <w:r w:rsidRPr="00A64464">
        <w:rPr>
          <w:noProof/>
          <w:sz w:val="22"/>
          <w:szCs w:val="22"/>
        </w:rPr>
        <w:drawing>
          <wp:anchor distT="0" distB="0" distL="114300" distR="114300" simplePos="0" relativeHeight="251660288" behindDoc="1" locked="0" layoutInCell="1" allowOverlap="1" wp14:anchorId="209BCC37" wp14:editId="13F62FB4">
            <wp:simplePos x="0" y="0"/>
            <wp:positionH relativeFrom="column">
              <wp:posOffset>4227499</wp:posOffset>
            </wp:positionH>
            <wp:positionV relativeFrom="paragraph">
              <wp:posOffset>55245</wp:posOffset>
            </wp:positionV>
            <wp:extent cx="1813560" cy="2559685"/>
            <wp:effectExtent l="0" t="0" r="0" b="0"/>
            <wp:wrapNone/>
            <wp:docPr id="34" name="Grafik 6" descr="Ein Bild, das drinnen, Bod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6" descr="Ein Bild, das drinnen, Boden, Wand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560" cy="255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464">
        <w:rPr>
          <w:noProof/>
          <w:sz w:val="22"/>
          <w:szCs w:val="22"/>
        </w:rPr>
        <mc:AlternateContent>
          <mc:Choice Requires="wps">
            <w:drawing>
              <wp:anchor distT="0" distB="0" distL="114300" distR="114300" simplePos="0" relativeHeight="251661312" behindDoc="0" locked="0" layoutInCell="1" allowOverlap="1" wp14:anchorId="6690B812" wp14:editId="58F286C5">
                <wp:simplePos x="0" y="0"/>
                <wp:positionH relativeFrom="column">
                  <wp:posOffset>1852295</wp:posOffset>
                </wp:positionH>
                <wp:positionV relativeFrom="paragraph">
                  <wp:posOffset>135890</wp:posOffset>
                </wp:positionV>
                <wp:extent cx="2381250" cy="2493010"/>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9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6AFAA" w14:textId="77777777" w:rsidR="00A64464" w:rsidRPr="00A64464" w:rsidRDefault="00A64464" w:rsidP="00A64464">
                            <w:pPr>
                              <w:jc w:val="center"/>
                              <w:rPr>
                                <w:b/>
                                <w:bCs/>
                                <w:sz w:val="22"/>
                                <w:szCs w:val="22"/>
                              </w:rPr>
                            </w:pPr>
                            <w:r w:rsidRPr="00A64464">
                              <w:rPr>
                                <w:b/>
                                <w:bCs/>
                                <w:sz w:val="22"/>
                                <w:szCs w:val="22"/>
                              </w:rPr>
                              <w:t>Kenndaten der Zeitschaltuhr:</w:t>
                            </w:r>
                          </w:p>
                          <w:p w14:paraId="03EDDB5D" w14:textId="77777777" w:rsidR="00A64464" w:rsidRPr="00A64464" w:rsidRDefault="00A64464" w:rsidP="00A64464">
                            <w:pPr>
                              <w:jc w:val="center"/>
                              <w:rPr>
                                <w:bCs/>
                                <w:sz w:val="22"/>
                                <w:szCs w:val="22"/>
                              </w:rPr>
                            </w:pPr>
                            <w:r w:rsidRPr="00A64464">
                              <w:rPr>
                                <w:bCs/>
                                <w:sz w:val="22"/>
                                <w:szCs w:val="22"/>
                              </w:rPr>
                              <w:t>16(2) A / 250 V</w:t>
                            </w:r>
                          </w:p>
                          <w:p w14:paraId="570520A7" w14:textId="77777777" w:rsidR="00A64464" w:rsidRPr="00A64464" w:rsidRDefault="00A64464" w:rsidP="00A64464">
                            <w:pPr>
                              <w:jc w:val="center"/>
                              <w:rPr>
                                <w:b/>
                                <w:sz w:val="22"/>
                                <w:szCs w:val="22"/>
                              </w:rPr>
                            </w:pPr>
                          </w:p>
                          <w:p w14:paraId="7AC28466" w14:textId="77777777" w:rsidR="00A64464" w:rsidRPr="00A64464" w:rsidRDefault="00A64464" w:rsidP="00A64464">
                            <w:pPr>
                              <w:jc w:val="center"/>
                              <w:rPr>
                                <w:b/>
                                <w:bCs/>
                                <w:sz w:val="22"/>
                                <w:szCs w:val="22"/>
                              </w:rPr>
                            </w:pPr>
                            <w:r w:rsidRPr="00A64464">
                              <w:rPr>
                                <w:b/>
                                <w:bCs/>
                                <w:sz w:val="22"/>
                                <w:szCs w:val="22"/>
                              </w:rPr>
                              <w:t>Bedeutung:</w:t>
                            </w:r>
                          </w:p>
                          <w:p w14:paraId="135E462D" w14:textId="77777777" w:rsidR="00A64464" w:rsidRPr="00A64464" w:rsidRDefault="00A64464" w:rsidP="00A64464">
                            <w:pPr>
                              <w:jc w:val="center"/>
                              <w:rPr>
                                <w:sz w:val="22"/>
                                <w:szCs w:val="22"/>
                                <w:lang w:val="en-US"/>
                              </w:rPr>
                            </w:pPr>
                            <w:r w:rsidRPr="00A64464">
                              <w:rPr>
                                <w:bCs/>
                                <w:sz w:val="22"/>
                                <w:szCs w:val="22"/>
                                <w:lang w:val="en-US"/>
                              </w:rPr>
                              <w:t xml:space="preserve">16 A (4000 W) </w:t>
                            </w:r>
                            <w:proofErr w:type="spellStart"/>
                            <w:r w:rsidRPr="00A64464">
                              <w:rPr>
                                <w:bCs/>
                                <w:sz w:val="22"/>
                                <w:szCs w:val="22"/>
                                <w:lang w:val="en-US"/>
                              </w:rPr>
                              <w:t>Widerstandslast</w:t>
                            </w:r>
                            <w:proofErr w:type="spellEnd"/>
                          </w:p>
                          <w:p w14:paraId="22B6EF69" w14:textId="77777777" w:rsidR="00A64464" w:rsidRPr="00A64464" w:rsidRDefault="00A64464" w:rsidP="00A64464">
                            <w:pPr>
                              <w:jc w:val="center"/>
                              <w:rPr>
                                <w:sz w:val="22"/>
                                <w:szCs w:val="22"/>
                                <w:lang w:val="en-US"/>
                              </w:rPr>
                            </w:pPr>
                            <w:r w:rsidRPr="00A64464">
                              <w:rPr>
                                <w:bCs/>
                                <w:sz w:val="22"/>
                                <w:szCs w:val="22"/>
                                <w:lang w:val="en-US"/>
                              </w:rPr>
                              <w:t xml:space="preserve">2 A (500 W) </w:t>
                            </w:r>
                            <w:proofErr w:type="spellStart"/>
                            <w:r w:rsidRPr="00A64464">
                              <w:rPr>
                                <w:bCs/>
                                <w:sz w:val="22"/>
                                <w:szCs w:val="22"/>
                                <w:lang w:val="en-US"/>
                              </w:rPr>
                              <w:t>Motorlast</w:t>
                            </w:r>
                            <w:proofErr w:type="spellEnd"/>
                          </w:p>
                          <w:p w14:paraId="5F0B586C" w14:textId="77777777" w:rsidR="00A64464" w:rsidRPr="00A64464" w:rsidRDefault="00A64464" w:rsidP="00A64464">
                            <w:pPr>
                              <w:jc w:val="center"/>
                              <w:rPr>
                                <w:sz w:val="22"/>
                                <w:szCs w:val="22"/>
                                <w:lang w:val="en-US"/>
                              </w:rPr>
                            </w:pPr>
                          </w:p>
                          <w:p w14:paraId="514C19CD" w14:textId="77777777" w:rsidR="00A64464" w:rsidRPr="00A64464" w:rsidRDefault="00A64464" w:rsidP="00A64464">
                            <w:pPr>
                              <w:jc w:val="center"/>
                              <w:rPr>
                                <w:b/>
                                <w:sz w:val="22"/>
                                <w:szCs w:val="22"/>
                              </w:rPr>
                            </w:pPr>
                            <w:r w:rsidRPr="00A64464">
                              <w:rPr>
                                <w:b/>
                                <w:sz w:val="22"/>
                                <w:szCs w:val="22"/>
                              </w:rPr>
                              <w:t>Fazit:</w:t>
                            </w:r>
                          </w:p>
                          <w:p w14:paraId="6F869CE5" w14:textId="77777777" w:rsidR="00A64464" w:rsidRPr="00A64464" w:rsidRDefault="00A64464" w:rsidP="00A64464">
                            <w:pPr>
                              <w:jc w:val="center"/>
                              <w:rPr>
                                <w:sz w:val="22"/>
                                <w:szCs w:val="22"/>
                              </w:rPr>
                            </w:pPr>
                            <w:r w:rsidRPr="00A64464">
                              <w:rPr>
                                <w:sz w:val="22"/>
                                <w:szCs w:val="22"/>
                              </w:rPr>
                              <w:t>Für den Einsatz mit einer ohmschen Last geeignet, für den Einsatz mit einer Induktiven Last bedingt, bzw. ungeeignet.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0B812" id="_x0000_t202" coordsize="21600,21600" o:spt="202" path="m,l,21600r21600,l21600,xe">
                <v:stroke joinstyle="miter"/>
                <v:path gradientshapeok="t" o:connecttype="rect"/>
              </v:shapetype>
              <v:shape id="Textfeld 2" o:spid="_x0000_s1026" type="#_x0000_t202" style="position:absolute;left:0;text-align:left;margin-left:145.85pt;margin-top:10.7pt;width:187.5pt;height:19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" stroked="f">
                <v:textbox>
                  <w:txbxContent>
                    <w:p w14:paraId="43E6AFAA" w14:textId="77777777" w:rsidR="00A64464" w:rsidRPr="00A64464" w:rsidRDefault="00A64464" w:rsidP="00A64464">
                      <w:pPr>
                        <w:jc w:val="center"/>
                        <w:rPr>
                          <w:b/>
                          <w:bCs/>
                          <w:sz w:val="22"/>
                          <w:szCs w:val="22"/>
                        </w:rPr>
                      </w:pPr>
                      <w:r w:rsidRPr="00A64464">
                        <w:rPr>
                          <w:b/>
                          <w:bCs/>
                          <w:sz w:val="22"/>
                          <w:szCs w:val="22"/>
                        </w:rPr>
                        <w:t>Kenndaten der Zeitschaltuhr:</w:t>
                      </w:r>
                    </w:p>
                    <w:p w14:paraId="03EDDB5D" w14:textId="77777777" w:rsidR="00A64464" w:rsidRPr="00A64464" w:rsidRDefault="00A64464" w:rsidP="00A64464">
                      <w:pPr>
                        <w:jc w:val="center"/>
                        <w:rPr>
                          <w:bCs/>
                          <w:sz w:val="22"/>
                          <w:szCs w:val="22"/>
                        </w:rPr>
                      </w:pPr>
                      <w:r w:rsidRPr="00A64464">
                        <w:rPr>
                          <w:bCs/>
                          <w:sz w:val="22"/>
                          <w:szCs w:val="22"/>
                        </w:rPr>
                        <w:t>16(2) A / 250 V</w:t>
                      </w:r>
                    </w:p>
                    <w:p w14:paraId="570520A7" w14:textId="77777777" w:rsidR="00A64464" w:rsidRPr="00A64464" w:rsidRDefault="00A64464" w:rsidP="00A64464">
                      <w:pPr>
                        <w:jc w:val="center"/>
                        <w:rPr>
                          <w:b/>
                          <w:sz w:val="22"/>
                          <w:szCs w:val="22"/>
                        </w:rPr>
                      </w:pPr>
                    </w:p>
                    <w:p w14:paraId="7AC28466" w14:textId="77777777" w:rsidR="00A64464" w:rsidRPr="00A64464" w:rsidRDefault="00A64464" w:rsidP="00A64464">
                      <w:pPr>
                        <w:jc w:val="center"/>
                        <w:rPr>
                          <w:b/>
                          <w:bCs/>
                          <w:sz w:val="22"/>
                          <w:szCs w:val="22"/>
                        </w:rPr>
                      </w:pPr>
                      <w:r w:rsidRPr="00A64464">
                        <w:rPr>
                          <w:b/>
                          <w:bCs/>
                          <w:sz w:val="22"/>
                          <w:szCs w:val="22"/>
                        </w:rPr>
                        <w:t>Bedeutung:</w:t>
                      </w:r>
                    </w:p>
                    <w:p w14:paraId="135E462D" w14:textId="77777777" w:rsidR="00A64464" w:rsidRPr="00A64464" w:rsidRDefault="00A64464" w:rsidP="00A64464">
                      <w:pPr>
                        <w:jc w:val="center"/>
                        <w:rPr>
                          <w:sz w:val="22"/>
                          <w:szCs w:val="22"/>
                          <w:lang w:val="en-US"/>
                        </w:rPr>
                      </w:pPr>
                      <w:r w:rsidRPr="00A64464">
                        <w:rPr>
                          <w:bCs/>
                          <w:sz w:val="22"/>
                          <w:szCs w:val="22"/>
                          <w:lang w:val="en-US"/>
                        </w:rPr>
                        <w:t xml:space="preserve">16 A (4000 W) </w:t>
                      </w:r>
                      <w:proofErr w:type="spellStart"/>
                      <w:r w:rsidRPr="00A64464">
                        <w:rPr>
                          <w:bCs/>
                          <w:sz w:val="22"/>
                          <w:szCs w:val="22"/>
                          <w:lang w:val="en-US"/>
                        </w:rPr>
                        <w:t>Widerstandslast</w:t>
                      </w:r>
                      <w:proofErr w:type="spellEnd"/>
                    </w:p>
                    <w:p w14:paraId="22B6EF69" w14:textId="77777777" w:rsidR="00A64464" w:rsidRPr="00A64464" w:rsidRDefault="00A64464" w:rsidP="00A64464">
                      <w:pPr>
                        <w:jc w:val="center"/>
                        <w:rPr>
                          <w:sz w:val="22"/>
                          <w:szCs w:val="22"/>
                          <w:lang w:val="en-US"/>
                        </w:rPr>
                      </w:pPr>
                      <w:r w:rsidRPr="00A64464">
                        <w:rPr>
                          <w:bCs/>
                          <w:sz w:val="22"/>
                          <w:szCs w:val="22"/>
                          <w:lang w:val="en-US"/>
                        </w:rPr>
                        <w:t xml:space="preserve">2 A (500 W) </w:t>
                      </w:r>
                      <w:proofErr w:type="spellStart"/>
                      <w:r w:rsidRPr="00A64464">
                        <w:rPr>
                          <w:bCs/>
                          <w:sz w:val="22"/>
                          <w:szCs w:val="22"/>
                          <w:lang w:val="en-US"/>
                        </w:rPr>
                        <w:t>Motorlast</w:t>
                      </w:r>
                      <w:proofErr w:type="spellEnd"/>
                    </w:p>
                    <w:p w14:paraId="5F0B586C" w14:textId="77777777" w:rsidR="00A64464" w:rsidRPr="00A64464" w:rsidRDefault="00A64464" w:rsidP="00A64464">
                      <w:pPr>
                        <w:jc w:val="center"/>
                        <w:rPr>
                          <w:sz w:val="22"/>
                          <w:szCs w:val="22"/>
                          <w:lang w:val="en-US"/>
                        </w:rPr>
                      </w:pPr>
                    </w:p>
                    <w:p w14:paraId="514C19CD" w14:textId="77777777" w:rsidR="00A64464" w:rsidRPr="00A64464" w:rsidRDefault="00A64464" w:rsidP="00A64464">
                      <w:pPr>
                        <w:jc w:val="center"/>
                        <w:rPr>
                          <w:b/>
                          <w:sz w:val="22"/>
                          <w:szCs w:val="22"/>
                        </w:rPr>
                      </w:pPr>
                      <w:r w:rsidRPr="00A64464">
                        <w:rPr>
                          <w:b/>
                          <w:sz w:val="22"/>
                          <w:szCs w:val="22"/>
                        </w:rPr>
                        <w:t>Fazit:</w:t>
                      </w:r>
                    </w:p>
                    <w:p w14:paraId="6F869CE5" w14:textId="77777777" w:rsidR="00A64464" w:rsidRPr="00A64464" w:rsidRDefault="00A64464" w:rsidP="00A64464">
                      <w:pPr>
                        <w:jc w:val="center"/>
                        <w:rPr>
                          <w:sz w:val="22"/>
                          <w:szCs w:val="22"/>
                        </w:rPr>
                      </w:pPr>
                      <w:r w:rsidRPr="00A64464">
                        <w:rPr>
                          <w:sz w:val="22"/>
                          <w:szCs w:val="22"/>
                        </w:rPr>
                        <w:t>Für den Einsatz mit einer ohmschen Last geeignet, für den Einsatz mit einer Induktiven Last bedingt, bzw. ungeeignet.</w:t>
                      </w:r>
                    </w:p>
                  </w:txbxContent>
                </v:textbox>
              </v:shape>
            </w:pict>
          </mc:Fallback>
        </mc:AlternateContent>
      </w:r>
      <w:r w:rsidRPr="00A64464">
        <w:rPr>
          <w:noProof/>
          <w:sz w:val="22"/>
          <w:szCs w:val="22"/>
        </w:rPr>
        <w:drawing>
          <wp:anchor distT="0" distB="0" distL="114300" distR="114300" simplePos="0" relativeHeight="251659264" behindDoc="1" locked="0" layoutInCell="1" allowOverlap="1" wp14:anchorId="6B29138C" wp14:editId="21DFD5DA">
            <wp:simplePos x="0" y="0"/>
            <wp:positionH relativeFrom="column">
              <wp:posOffset>8890</wp:posOffset>
            </wp:positionH>
            <wp:positionV relativeFrom="paragraph">
              <wp:posOffset>55245</wp:posOffset>
            </wp:positionV>
            <wp:extent cx="1809750" cy="2559685"/>
            <wp:effectExtent l="0" t="0" r="0" b="5715"/>
            <wp:wrapNone/>
            <wp:docPr id="33" name="Grafik 10" descr="Ein Bild, das Text, weiß,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10" descr="Ein Bild, das Text, weiß, Anzeige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2559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977FE" w14:textId="77777777" w:rsidR="00A64464" w:rsidRPr="00A64464" w:rsidRDefault="00A64464" w:rsidP="00A64464">
      <w:pPr>
        <w:jc w:val="both"/>
        <w:rPr>
          <w:b/>
          <w:bCs/>
          <w:noProof/>
          <w:sz w:val="22"/>
          <w:szCs w:val="22"/>
        </w:rPr>
      </w:pPr>
    </w:p>
    <w:p w14:paraId="655D2D94" w14:textId="77777777" w:rsidR="00A64464" w:rsidRPr="00A64464" w:rsidRDefault="00A64464" w:rsidP="00A64464">
      <w:pPr>
        <w:jc w:val="both"/>
        <w:rPr>
          <w:b/>
          <w:bCs/>
          <w:noProof/>
          <w:sz w:val="22"/>
          <w:szCs w:val="22"/>
        </w:rPr>
      </w:pPr>
    </w:p>
    <w:p w14:paraId="42AA6C98" w14:textId="77777777" w:rsidR="00A64464" w:rsidRPr="00A64464" w:rsidRDefault="00A64464" w:rsidP="00A64464">
      <w:pPr>
        <w:jc w:val="both"/>
        <w:rPr>
          <w:b/>
          <w:bCs/>
          <w:noProof/>
          <w:sz w:val="22"/>
          <w:szCs w:val="22"/>
        </w:rPr>
      </w:pPr>
    </w:p>
    <w:p w14:paraId="1F14D74A" w14:textId="77777777" w:rsidR="00A64464" w:rsidRPr="00A64464" w:rsidRDefault="00A64464" w:rsidP="00A64464">
      <w:pPr>
        <w:jc w:val="both"/>
        <w:rPr>
          <w:b/>
          <w:bCs/>
          <w:noProof/>
          <w:sz w:val="22"/>
          <w:szCs w:val="22"/>
        </w:rPr>
      </w:pPr>
    </w:p>
    <w:p w14:paraId="7D940413" w14:textId="77777777" w:rsidR="00A64464" w:rsidRPr="00A64464" w:rsidRDefault="00A64464" w:rsidP="00A64464">
      <w:pPr>
        <w:jc w:val="both"/>
        <w:rPr>
          <w:b/>
          <w:bCs/>
          <w:noProof/>
          <w:sz w:val="22"/>
          <w:szCs w:val="22"/>
        </w:rPr>
      </w:pPr>
    </w:p>
    <w:p w14:paraId="326D5712" w14:textId="77777777" w:rsidR="00A64464" w:rsidRPr="00A64464" w:rsidRDefault="00A64464" w:rsidP="00A64464">
      <w:pPr>
        <w:jc w:val="both"/>
        <w:rPr>
          <w:b/>
          <w:bCs/>
          <w:noProof/>
          <w:sz w:val="22"/>
          <w:szCs w:val="22"/>
        </w:rPr>
      </w:pPr>
    </w:p>
    <w:p w14:paraId="27B22548" w14:textId="77777777" w:rsidR="00A64464" w:rsidRPr="00A64464" w:rsidRDefault="00A64464" w:rsidP="00A64464">
      <w:pPr>
        <w:jc w:val="both"/>
        <w:rPr>
          <w:b/>
          <w:bCs/>
          <w:noProof/>
          <w:sz w:val="22"/>
          <w:szCs w:val="22"/>
        </w:rPr>
      </w:pPr>
    </w:p>
    <w:p w14:paraId="784D0987" w14:textId="77777777" w:rsidR="00A64464" w:rsidRPr="00A64464" w:rsidRDefault="00A64464" w:rsidP="00A64464">
      <w:pPr>
        <w:jc w:val="both"/>
        <w:rPr>
          <w:b/>
          <w:bCs/>
          <w:noProof/>
          <w:sz w:val="22"/>
          <w:szCs w:val="22"/>
        </w:rPr>
      </w:pPr>
    </w:p>
    <w:p w14:paraId="3E738019" w14:textId="77777777" w:rsidR="00A64464" w:rsidRPr="00A64464" w:rsidRDefault="00A64464" w:rsidP="00A64464">
      <w:pPr>
        <w:jc w:val="both"/>
        <w:rPr>
          <w:b/>
          <w:bCs/>
          <w:noProof/>
          <w:sz w:val="22"/>
          <w:szCs w:val="22"/>
        </w:rPr>
      </w:pPr>
    </w:p>
    <w:p w14:paraId="700602E4" w14:textId="77777777" w:rsidR="00A64464" w:rsidRPr="00A64464" w:rsidRDefault="00A64464" w:rsidP="00A64464">
      <w:pPr>
        <w:jc w:val="both"/>
        <w:rPr>
          <w:b/>
          <w:bCs/>
          <w:noProof/>
          <w:sz w:val="22"/>
          <w:szCs w:val="22"/>
        </w:rPr>
      </w:pPr>
    </w:p>
    <w:p w14:paraId="31A9CD6E" w14:textId="77777777" w:rsidR="00A64464" w:rsidRPr="00A64464" w:rsidRDefault="00A64464" w:rsidP="00A64464">
      <w:pPr>
        <w:jc w:val="both"/>
        <w:rPr>
          <w:b/>
          <w:bCs/>
          <w:noProof/>
          <w:sz w:val="22"/>
          <w:szCs w:val="22"/>
        </w:rPr>
      </w:pPr>
    </w:p>
    <w:p w14:paraId="5A3ABE51" w14:textId="77777777" w:rsidR="00A64464" w:rsidRPr="00A64464" w:rsidRDefault="00A64464" w:rsidP="00A64464">
      <w:pPr>
        <w:jc w:val="both"/>
        <w:rPr>
          <w:sz w:val="22"/>
          <w:szCs w:val="22"/>
        </w:rPr>
      </w:pPr>
    </w:p>
    <w:p w14:paraId="1AA3FC99" w14:textId="77777777" w:rsidR="00A64464" w:rsidRPr="00A64464" w:rsidRDefault="00A64464" w:rsidP="00A64464">
      <w:pPr>
        <w:jc w:val="both"/>
        <w:rPr>
          <w:sz w:val="22"/>
          <w:szCs w:val="22"/>
        </w:rPr>
      </w:pPr>
    </w:p>
    <w:p w14:paraId="6DA72CB0" w14:textId="77777777" w:rsidR="00A64464" w:rsidRDefault="00A64464" w:rsidP="00A64464">
      <w:pPr>
        <w:jc w:val="both"/>
        <w:rPr>
          <w:sz w:val="22"/>
          <w:szCs w:val="22"/>
        </w:rPr>
      </w:pPr>
    </w:p>
    <w:p w14:paraId="24BD2C86" w14:textId="77777777" w:rsidR="00A64464" w:rsidRDefault="00A64464" w:rsidP="00A64464">
      <w:pPr>
        <w:jc w:val="both"/>
        <w:rPr>
          <w:sz w:val="22"/>
          <w:szCs w:val="22"/>
        </w:rPr>
      </w:pPr>
    </w:p>
    <w:p w14:paraId="2D9FF6D0" w14:textId="77777777" w:rsidR="00A64464" w:rsidRDefault="00A64464" w:rsidP="00A64464">
      <w:pPr>
        <w:jc w:val="both"/>
        <w:rPr>
          <w:sz w:val="22"/>
          <w:szCs w:val="22"/>
        </w:rPr>
      </w:pPr>
    </w:p>
    <w:p w14:paraId="201E44E3" w14:textId="0861DE75" w:rsidR="00A64464" w:rsidRPr="00A64464" w:rsidRDefault="00A64464" w:rsidP="00A64464">
      <w:pPr>
        <w:jc w:val="both"/>
        <w:rPr>
          <w:sz w:val="22"/>
          <w:szCs w:val="22"/>
        </w:rPr>
      </w:pPr>
      <w:r w:rsidRPr="00A64464">
        <w:rPr>
          <w:sz w:val="22"/>
          <w:szCs w:val="22"/>
        </w:rPr>
        <w:t>Bei der Auswahl einer Zeitschaltuhr ist darauf zu achten, dass sie für die angeschlossene Last ausgelegt ist.</w:t>
      </w:r>
    </w:p>
    <w:p w14:paraId="444580FF" w14:textId="77777777" w:rsidR="00A64464" w:rsidRPr="00A64464" w:rsidRDefault="00A64464" w:rsidP="00A64464">
      <w:pPr>
        <w:jc w:val="both"/>
        <w:rPr>
          <w:sz w:val="22"/>
          <w:szCs w:val="22"/>
        </w:rPr>
      </w:pPr>
    </w:p>
    <w:p w14:paraId="397289E2" w14:textId="77777777" w:rsidR="00A64464" w:rsidRPr="00A64464" w:rsidRDefault="00A64464" w:rsidP="00A64464">
      <w:pPr>
        <w:jc w:val="both"/>
        <w:rPr>
          <w:sz w:val="22"/>
          <w:szCs w:val="22"/>
        </w:rPr>
      </w:pPr>
      <w:r w:rsidRPr="00A64464">
        <w:rPr>
          <w:sz w:val="22"/>
          <w:szCs w:val="22"/>
        </w:rPr>
        <w:t xml:space="preserve">Grundsätzlich ist eine Zeitschaltuhr ein elektrisches Arbeitsmittel und dieses, wie auch die über die Zeitschaltuhr betriebenen Arbeitsmittel unterliegen der Prüfpflicht. Wie bei allen elektrischen Arbeitsmitteln, ist jeder Mitarbeiter dazu aufgefordert, arbeitstäglich eine kurze Sichtkontrolle an den zum Einsatz gelangenden Arbeitsmitteln vor Aufnahme der Arbeit durchzuführen. Hierbei ist insbesondere darauf zu achten, dass die Arbeitsmittel eine gültige Prüfplakette haben, sich in einem einwandfreien Zustand befinden und für die vorgesehene Verwendung geeignet sind.  </w:t>
      </w:r>
    </w:p>
    <w:p w14:paraId="7A20755F" w14:textId="77777777" w:rsidR="00A64464" w:rsidRPr="00A64464" w:rsidRDefault="00A64464" w:rsidP="00A64464">
      <w:pPr>
        <w:jc w:val="both"/>
        <w:rPr>
          <w:sz w:val="22"/>
          <w:szCs w:val="22"/>
        </w:rPr>
      </w:pPr>
    </w:p>
    <w:p w14:paraId="4A43A849" w14:textId="6062C512" w:rsidR="00A64464" w:rsidRPr="00A64464" w:rsidRDefault="00A64464" w:rsidP="00A64464">
      <w:pPr>
        <w:jc w:val="both"/>
        <w:rPr>
          <w:sz w:val="22"/>
          <w:szCs w:val="22"/>
        </w:rPr>
      </w:pPr>
      <w:r w:rsidRPr="00A64464">
        <w:rPr>
          <w:sz w:val="22"/>
          <w:szCs w:val="22"/>
        </w:rPr>
        <w:t xml:space="preserve">Bei der Sichtprüfung festgestellte Mängel sind umgehend dem Fachbereich Elektrotechnik zu melden. Eine weitere Verwendung ist nur mit Zustimmung einer </w:t>
      </w:r>
      <w:r>
        <w:rPr>
          <w:sz w:val="22"/>
          <w:szCs w:val="22"/>
        </w:rPr>
        <w:t xml:space="preserve">zur Prüfung </w:t>
      </w:r>
      <w:r w:rsidRPr="00A64464">
        <w:rPr>
          <w:sz w:val="22"/>
          <w:szCs w:val="22"/>
        </w:rPr>
        <w:t>befähigten Person zulässig. Defekte Geräte sind aus dem Verkehr zu ziehen.</w:t>
      </w:r>
    </w:p>
    <w:p w14:paraId="079EB38C" w14:textId="5BCC33A9" w:rsidR="00FF0B3D" w:rsidRPr="00A64464" w:rsidRDefault="00FF0B3D" w:rsidP="00FF0B3D">
      <w:pPr>
        <w:jc w:val="both"/>
        <w:rPr>
          <w:sz w:val="22"/>
          <w:szCs w:val="22"/>
        </w:rPr>
      </w:pPr>
    </w:p>
    <w:sectPr w:rsidR="00FF0B3D" w:rsidRPr="00A64464" w:rsidSect="00D75291">
      <w:headerReference w:type="default" r:id="rId13"/>
      <w:footerReference w:type="default" r:id="rId14"/>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16C2" w14:textId="77777777" w:rsidR="005F7C2F" w:rsidRDefault="005F7C2F">
      <w:r>
        <w:separator/>
      </w:r>
    </w:p>
  </w:endnote>
  <w:endnote w:type="continuationSeparator" w:id="0">
    <w:p w14:paraId="6C5DD632" w14:textId="77777777" w:rsidR="005F7C2F" w:rsidRDefault="005F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1C278DD7" w:rsidR="00413A01" w:rsidRPr="004C1C05" w:rsidRDefault="00413CFD" w:rsidP="00413A01">
          <w:pPr>
            <w:pStyle w:val="Fuzeile"/>
            <w:ind w:right="-83"/>
            <w:rPr>
              <w:sz w:val="16"/>
              <w:szCs w:val="16"/>
            </w:rPr>
          </w:pPr>
          <w:r>
            <w:rPr>
              <w:sz w:val="16"/>
              <w:szCs w:val="16"/>
            </w:rPr>
            <w:t>01.</w:t>
          </w:r>
          <w:r w:rsidR="0093740A">
            <w:rPr>
              <w:sz w:val="16"/>
              <w:szCs w:val="16"/>
            </w:rPr>
            <w:t>11</w:t>
          </w:r>
          <w:r w:rsidR="00413A01">
            <w:rPr>
              <w:sz w:val="16"/>
              <w:szCs w:val="16"/>
            </w:rPr>
            <w:t>.202</w:t>
          </w:r>
          <w:r w:rsidR="0093740A">
            <w:rPr>
              <w:sz w:val="16"/>
              <w:szCs w:val="16"/>
            </w:rPr>
            <w:t>2</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8E09" w14:textId="77777777" w:rsidR="005F7C2F" w:rsidRDefault="005F7C2F">
      <w:r>
        <w:separator/>
      </w:r>
    </w:p>
  </w:footnote>
  <w:footnote w:type="continuationSeparator" w:id="0">
    <w:p w14:paraId="2A031DBA" w14:textId="77777777" w:rsidR="005F7C2F" w:rsidRDefault="005F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30893CD7" w:rsidR="004F0DC2" w:rsidRPr="00E21DC0" w:rsidRDefault="004F0DC2" w:rsidP="004F0DC2">
          <w:pPr>
            <w:jc w:val="center"/>
          </w:pPr>
          <w:r w:rsidRPr="00E21DC0">
            <w:rPr>
              <w:b/>
            </w:rPr>
            <w:t>UW_ET_</w:t>
          </w:r>
          <w:r w:rsidR="0093740A">
            <w:rPr>
              <w:b/>
            </w:rPr>
            <w:t>87</w:t>
          </w:r>
        </w:p>
      </w:tc>
      <w:tc>
        <w:tcPr>
          <w:tcW w:w="5026" w:type="dxa"/>
          <w:vAlign w:val="center"/>
        </w:tcPr>
        <w:p w14:paraId="63D167E9" w14:textId="048576C1" w:rsidR="004F0DC2" w:rsidRPr="00B2005A" w:rsidRDefault="00A64464" w:rsidP="004F0DC2">
          <w:pPr>
            <w:jc w:val="center"/>
            <w:rPr>
              <w:sz w:val="28"/>
              <w:szCs w:val="28"/>
            </w:rPr>
          </w:pPr>
          <w:r>
            <w:rPr>
              <w:sz w:val="28"/>
              <w:szCs w:val="28"/>
            </w:rPr>
            <w:t>Einsatz</w:t>
          </w:r>
          <w:r w:rsidR="00FF0B3D">
            <w:rPr>
              <w:sz w:val="28"/>
              <w:szCs w:val="28"/>
            </w:rPr>
            <w:t xml:space="preserve"> von </w:t>
          </w:r>
          <w:r>
            <w:rPr>
              <w:sz w:val="28"/>
              <w:szCs w:val="28"/>
            </w:rPr>
            <w:t>Zeitschaltuhren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879660866">
    <w:abstractNumId w:val="0"/>
  </w:num>
  <w:num w:numId="2" w16cid:durableId="2126804482">
    <w:abstractNumId w:val="2"/>
  </w:num>
  <w:num w:numId="3" w16cid:durableId="1754738966">
    <w:abstractNumId w:val="3"/>
  </w:num>
  <w:num w:numId="4" w16cid:durableId="1411541136">
    <w:abstractNumId w:val="6"/>
  </w:num>
  <w:num w:numId="5" w16cid:durableId="1438989857">
    <w:abstractNumId w:val="1"/>
  </w:num>
  <w:num w:numId="6" w16cid:durableId="481584318">
    <w:abstractNumId w:val="5"/>
  </w:num>
  <w:num w:numId="7" w16cid:durableId="1434013543">
    <w:abstractNumId w:val="8"/>
  </w:num>
  <w:num w:numId="8" w16cid:durableId="524294475">
    <w:abstractNumId w:val="9"/>
  </w:num>
  <w:num w:numId="9" w16cid:durableId="34161232">
    <w:abstractNumId w:val="7"/>
  </w:num>
  <w:num w:numId="10" w16cid:durableId="127547926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4885"/>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3B52"/>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6DE6"/>
    <w:rsid w:val="004100B1"/>
    <w:rsid w:val="00413A01"/>
    <w:rsid w:val="00413CFD"/>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54FB0"/>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5F7C2F"/>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40A"/>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2A1B"/>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446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A2D"/>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B3D"/>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67DF-4EE7-4250-8BF9-D4BBC9FBB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70CFF-5054-483A-B21F-FDA281C13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1A0D9-7460-4752-8395-ECD52C17FFBE}">
  <ds:schemaRefs>
    <ds:schemaRef ds:uri="http://schemas.microsoft.com/sharepoint/v3/contenttype/forms"/>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1</Pages>
  <Words>174</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5</cp:revision>
  <cp:lastPrinted>2018-10-16T05:29:00Z</cp:lastPrinted>
  <dcterms:created xsi:type="dcterms:W3CDTF">2021-03-11T20:27:00Z</dcterms:created>
  <dcterms:modified xsi:type="dcterms:W3CDTF">2022-10-31T07:18:00Z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