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2704D" w14:textId="550CC9B5" w:rsidR="002C7FB0" w:rsidRPr="002C7FB0" w:rsidRDefault="002C7FB0" w:rsidP="002C7FB0">
      <w:pPr>
        <w:autoSpaceDE w:val="0"/>
        <w:autoSpaceDN w:val="0"/>
        <w:adjustRightInd w:val="0"/>
        <w:jc w:val="both"/>
        <w:rPr>
          <w:sz w:val="22"/>
          <w:szCs w:val="18"/>
        </w:rPr>
      </w:pPr>
      <w:r w:rsidRPr="002C7FB0">
        <w:rPr>
          <w:sz w:val="22"/>
          <w:szCs w:val="18"/>
        </w:rPr>
        <w:t xml:space="preserve">Die </w:t>
      </w:r>
      <w:r w:rsidRPr="002C7FB0">
        <w:rPr>
          <w:b/>
          <w:sz w:val="22"/>
          <w:szCs w:val="18"/>
          <w:u w:val="single"/>
        </w:rPr>
        <w:t>„Gefahrdrohende Situation“</w:t>
      </w:r>
      <w:r w:rsidRPr="002C7FB0">
        <w:rPr>
          <w:sz w:val="22"/>
          <w:szCs w:val="18"/>
        </w:rPr>
        <w:t xml:space="preserve"> bei elektrischen Betriebsmitteln ist meist </w:t>
      </w:r>
      <w:r w:rsidRPr="002C7FB0">
        <w:rPr>
          <w:b/>
          <w:sz w:val="22"/>
          <w:szCs w:val="18"/>
          <w:u w:val="single"/>
        </w:rPr>
        <w:t>unscheinbar</w:t>
      </w:r>
      <w:r w:rsidRPr="002C7FB0">
        <w:rPr>
          <w:sz w:val="22"/>
          <w:szCs w:val="18"/>
        </w:rPr>
        <w:t xml:space="preserve">, ja sogar ab und zu versteckt. Aus diesen Gründen ist eine Sensibilisierung von Mitarbeitern, welche durch monotone Betriebsabläufe Gefahren übersehen, noch viel prägnanter geworden. Nachfolgend drei </w:t>
      </w:r>
      <w:proofErr w:type="gramStart"/>
      <w:r w:rsidRPr="002C7FB0">
        <w:rPr>
          <w:sz w:val="22"/>
          <w:szCs w:val="18"/>
        </w:rPr>
        <w:t>Bespiele</w:t>
      </w:r>
      <w:proofErr w:type="gramEnd"/>
      <w:r w:rsidRPr="002C7FB0">
        <w:rPr>
          <w:sz w:val="22"/>
          <w:szCs w:val="18"/>
        </w:rPr>
        <w:t>.</w:t>
      </w:r>
    </w:p>
    <w:p w14:paraId="0FEB2F04" w14:textId="77777777" w:rsidR="002C7FB0" w:rsidRDefault="002C7FB0" w:rsidP="002C7FB0">
      <w:pPr>
        <w:autoSpaceDE w:val="0"/>
        <w:autoSpaceDN w:val="0"/>
        <w:adjustRightInd w:val="0"/>
        <w:jc w:val="both"/>
      </w:pPr>
    </w:p>
    <w:p w14:paraId="1C6EC57B" w14:textId="14EC51CF" w:rsidR="00E86AE0" w:rsidRPr="000C1D99" w:rsidRDefault="002C7FB0" w:rsidP="002C7FB0">
      <w:pPr>
        <w:autoSpaceDE w:val="0"/>
        <w:autoSpaceDN w:val="0"/>
        <w:adjustRightInd w:val="0"/>
        <w:jc w:val="both"/>
        <w:rPr>
          <w:b/>
        </w:rPr>
      </w:pPr>
      <w:r w:rsidRPr="000C1D99">
        <w:rPr>
          <w:b/>
        </w:rPr>
        <w:t>Defekte Arbeitsmittel und Anlagen</w:t>
      </w:r>
    </w:p>
    <w:p w14:paraId="190FD180" w14:textId="6914FDCA" w:rsidR="002C7FB0" w:rsidRPr="00486F93" w:rsidRDefault="00E86AE0" w:rsidP="002C7FB0">
      <w:pPr>
        <w:autoSpaceDE w:val="0"/>
        <w:autoSpaceDN w:val="0"/>
        <w:adjustRightInd w:val="0"/>
        <w:jc w:val="both"/>
      </w:pPr>
      <w:r>
        <w:rPr>
          <w:noProof/>
        </w:rPr>
        <w:drawing>
          <wp:anchor distT="0" distB="0" distL="114300" distR="114300" simplePos="0" relativeHeight="251663360" behindDoc="1" locked="0" layoutInCell="1" allowOverlap="1" wp14:anchorId="2D9D3585" wp14:editId="0EA627EB">
            <wp:simplePos x="0" y="0"/>
            <wp:positionH relativeFrom="column">
              <wp:posOffset>-1270</wp:posOffset>
            </wp:positionH>
            <wp:positionV relativeFrom="paragraph">
              <wp:posOffset>146050</wp:posOffset>
            </wp:positionV>
            <wp:extent cx="1557655" cy="1167765"/>
            <wp:effectExtent l="0" t="0" r="4445" b="635"/>
            <wp:wrapTight wrapText="bothSides">
              <wp:wrapPolygon edited="0">
                <wp:start x="0" y="0"/>
                <wp:lineTo x="0" y="21377"/>
                <wp:lineTo x="21486" y="21377"/>
                <wp:lineTo x="21486" y="0"/>
                <wp:lineTo x="0" y="0"/>
              </wp:wrapPolygon>
            </wp:wrapTight>
            <wp:docPr id="1" name="Grafik 1" descr="Ein Bild, das Kabel, Verbinder,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bel, Verbinder, zugemüllt enthält.&#10;&#10;Automatisch generierte Beschreibung"/>
                    <pic:cNvPicPr/>
                  </pic:nvPicPr>
                  <pic:blipFill>
                    <a:blip r:embed="rId11"/>
                    <a:stretch>
                      <a:fillRect/>
                    </a:stretch>
                  </pic:blipFill>
                  <pic:spPr>
                    <a:xfrm>
                      <a:off x="0" y="0"/>
                      <a:ext cx="1557655" cy="1167765"/>
                    </a:xfrm>
                    <a:prstGeom prst="rect">
                      <a:avLst/>
                    </a:prstGeom>
                  </pic:spPr>
                </pic:pic>
              </a:graphicData>
            </a:graphic>
            <wp14:sizeRelH relativeFrom="page">
              <wp14:pctWidth>0</wp14:pctWidth>
            </wp14:sizeRelH>
            <wp14:sizeRelV relativeFrom="page">
              <wp14:pctHeight>0</wp14:pctHeight>
            </wp14:sizeRelV>
          </wp:anchor>
        </w:drawing>
      </w:r>
    </w:p>
    <w:p w14:paraId="0EE4D845" w14:textId="4915C7BA" w:rsidR="002C7FB0" w:rsidRPr="002C7FB0" w:rsidRDefault="002C7FB0" w:rsidP="002C7FB0">
      <w:pPr>
        <w:autoSpaceDE w:val="0"/>
        <w:autoSpaceDN w:val="0"/>
        <w:adjustRightInd w:val="0"/>
        <w:jc w:val="both"/>
        <w:rPr>
          <w:b/>
          <w:sz w:val="22"/>
          <w:szCs w:val="18"/>
        </w:rPr>
      </w:pPr>
      <w:r w:rsidRPr="002C7FB0">
        <w:rPr>
          <w:b/>
          <w:sz w:val="22"/>
          <w:szCs w:val="18"/>
        </w:rPr>
        <w:t xml:space="preserve">Werden </w:t>
      </w:r>
      <w:r w:rsidR="00491CA7">
        <w:rPr>
          <w:b/>
          <w:sz w:val="22"/>
          <w:szCs w:val="18"/>
        </w:rPr>
        <w:t>Arbeitsmittel,</w:t>
      </w:r>
      <w:r w:rsidRPr="002C7FB0">
        <w:rPr>
          <w:b/>
          <w:sz w:val="22"/>
          <w:szCs w:val="18"/>
        </w:rPr>
        <w:t xml:space="preserve"> wie im Bild links betrieben, so wird vom Benutzer grob fahrlässig gehandelt!</w:t>
      </w:r>
    </w:p>
    <w:p w14:paraId="7C498E74" w14:textId="63628402" w:rsidR="002C7FB0" w:rsidRPr="002C7FB0" w:rsidRDefault="002C7FB0" w:rsidP="002C7FB0">
      <w:pPr>
        <w:autoSpaceDE w:val="0"/>
        <w:autoSpaceDN w:val="0"/>
        <w:adjustRightInd w:val="0"/>
        <w:jc w:val="both"/>
        <w:rPr>
          <w:b/>
          <w:i/>
          <w:sz w:val="22"/>
          <w:szCs w:val="18"/>
        </w:rPr>
      </w:pPr>
    </w:p>
    <w:p w14:paraId="2CEAEB9B" w14:textId="4EEA5C70" w:rsidR="002C7FB0" w:rsidRPr="002C7FB0" w:rsidRDefault="002C7FB0" w:rsidP="002C7FB0">
      <w:pPr>
        <w:autoSpaceDE w:val="0"/>
        <w:autoSpaceDN w:val="0"/>
        <w:adjustRightInd w:val="0"/>
        <w:jc w:val="both"/>
        <w:rPr>
          <w:sz w:val="22"/>
          <w:szCs w:val="18"/>
        </w:rPr>
      </w:pPr>
      <w:proofErr w:type="gramStart"/>
      <w:r w:rsidRPr="002C7FB0">
        <w:rPr>
          <w:sz w:val="22"/>
          <w:szCs w:val="18"/>
        </w:rPr>
        <w:t>Mit diesem Betriebsmittel</w:t>
      </w:r>
      <w:proofErr w:type="gramEnd"/>
      <w:r w:rsidRPr="002C7FB0">
        <w:rPr>
          <w:sz w:val="22"/>
          <w:szCs w:val="18"/>
        </w:rPr>
        <w:t xml:space="preserve"> (Abb. 1) ist ein sicheres Arbeiten nicht mehr möglich. Ein </w:t>
      </w:r>
      <w:proofErr w:type="gramStart"/>
      <w:r w:rsidRPr="002C7FB0">
        <w:rPr>
          <w:sz w:val="22"/>
          <w:szCs w:val="18"/>
        </w:rPr>
        <w:t>Mitarbeiter</w:t>
      </w:r>
      <w:proofErr w:type="gramEnd"/>
      <w:r w:rsidRPr="002C7FB0">
        <w:rPr>
          <w:sz w:val="22"/>
          <w:szCs w:val="18"/>
        </w:rPr>
        <w:t xml:space="preserve"> der hier keine Gefahr erkennt, handelt grob fahrlässig und riskiert seinen Körper einer gefahrdrohenden elektrischen Situation auszusetzen! </w:t>
      </w:r>
    </w:p>
    <w:p w14:paraId="4B5D6FB3" w14:textId="01C6EDE4" w:rsidR="002C7FB0" w:rsidRDefault="00E86AE0" w:rsidP="002C7FB0">
      <w:pPr>
        <w:autoSpaceDE w:val="0"/>
        <w:autoSpaceDN w:val="0"/>
        <w:adjustRightInd w:val="0"/>
        <w:jc w:val="both"/>
      </w:pPr>
      <w:r>
        <w:rPr>
          <w:noProof/>
          <w:sz w:val="16"/>
          <w:szCs w:val="16"/>
        </w:rPr>
        <mc:AlternateContent>
          <mc:Choice Requires="wps">
            <w:drawing>
              <wp:anchor distT="0" distB="0" distL="114300" distR="114300" simplePos="0" relativeHeight="251664384" behindDoc="0" locked="0" layoutInCell="1" allowOverlap="1" wp14:anchorId="0680E5B7" wp14:editId="069AED3C">
                <wp:simplePos x="0" y="0"/>
                <wp:positionH relativeFrom="column">
                  <wp:posOffset>-635</wp:posOffset>
                </wp:positionH>
                <wp:positionV relativeFrom="paragraph">
                  <wp:posOffset>12776</wp:posOffset>
                </wp:positionV>
                <wp:extent cx="1510487" cy="131674"/>
                <wp:effectExtent l="0" t="0" r="13970" b="8255"/>
                <wp:wrapNone/>
                <wp:docPr id="3" name="Textfeld 3"/>
                <wp:cNvGraphicFramePr/>
                <a:graphic xmlns:a="http://schemas.openxmlformats.org/drawingml/2006/main">
                  <a:graphicData uri="http://schemas.microsoft.com/office/word/2010/wordprocessingShape">
                    <wps:wsp>
                      <wps:cNvSpPr txBox="1"/>
                      <wps:spPr>
                        <a:xfrm>
                          <a:off x="0" y="0"/>
                          <a:ext cx="1510487" cy="131674"/>
                        </a:xfrm>
                        <a:prstGeom prst="rect">
                          <a:avLst/>
                        </a:prstGeom>
                        <a:solidFill>
                          <a:schemeClr val="lt1"/>
                        </a:solidFill>
                        <a:ln w="6350">
                          <a:solidFill>
                            <a:schemeClr val="bg1"/>
                          </a:solidFill>
                        </a:ln>
                      </wps:spPr>
                      <wps:txbx>
                        <w:txbxContent>
                          <w:p w14:paraId="0CE5B5B4" w14:textId="7FAAEC51" w:rsidR="00E86AE0" w:rsidRPr="00E86AE0" w:rsidRDefault="00E86AE0" w:rsidP="00E86AE0">
                            <w:pPr>
                              <w:autoSpaceDE w:val="0"/>
                              <w:autoSpaceDN w:val="0"/>
                              <w:adjustRightInd w:val="0"/>
                              <w:jc w:val="both"/>
                              <w:rPr>
                                <w:sz w:val="16"/>
                                <w:szCs w:val="16"/>
                              </w:rPr>
                            </w:pPr>
                            <w:r>
                              <w:rPr>
                                <w:sz w:val="16"/>
                                <w:szCs w:val="16"/>
                              </w:rPr>
                              <w:t>Abb. 1 Quelle</w:t>
                            </w:r>
                            <w:r w:rsidRPr="00486F93">
                              <w:rPr>
                                <w:sz w:val="16"/>
                                <w:szCs w:val="16"/>
                              </w:rPr>
                              <w:t xml:space="preserve">: </w:t>
                            </w:r>
                            <w:r>
                              <w:rPr>
                                <w:sz w:val="16"/>
                                <w:szCs w:val="16"/>
                              </w:rPr>
                              <w:t>R.O.E.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0E5B7" id="_x0000_t202" coordsize="21600,21600" o:spt="202" path="m,l,21600r21600,l21600,xe">
                <v:stroke joinstyle="miter"/>
                <v:path gradientshapeok="t" o:connecttype="rect"/>
              </v:shapetype>
              <v:shape id="Textfeld 3" o:spid="_x0000_s1026" type="#_x0000_t202" style="position:absolute;left:0;text-align:left;margin-left:-.05pt;margin-top:1pt;width:118.95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" fillcolor="white [3201]" strokecolor="white [3212]" strokeweight=".5pt">
                <v:textbox inset="0,0,0,0">
                  <w:txbxContent>
                    <w:p w14:paraId="0CE5B5B4" w14:textId="7FAAEC51" w:rsidR="00E86AE0" w:rsidRPr="00E86AE0" w:rsidRDefault="00E86AE0" w:rsidP="00E86AE0">
                      <w:pPr>
                        <w:autoSpaceDE w:val="0"/>
                        <w:autoSpaceDN w:val="0"/>
                        <w:adjustRightInd w:val="0"/>
                        <w:jc w:val="both"/>
                        <w:rPr>
                          <w:sz w:val="16"/>
                          <w:szCs w:val="16"/>
                        </w:rPr>
                      </w:pPr>
                      <w:r>
                        <w:rPr>
                          <w:sz w:val="16"/>
                          <w:szCs w:val="16"/>
                        </w:rPr>
                        <w:t>Abb. 1 Quelle</w:t>
                      </w:r>
                      <w:r w:rsidRPr="00486F93">
                        <w:rPr>
                          <w:sz w:val="16"/>
                          <w:szCs w:val="16"/>
                        </w:rPr>
                        <w:t xml:space="preserve">: </w:t>
                      </w:r>
                      <w:r>
                        <w:rPr>
                          <w:sz w:val="16"/>
                          <w:szCs w:val="16"/>
                        </w:rPr>
                        <w:t>R.O.E. GmbH</w:t>
                      </w:r>
                    </w:p>
                  </w:txbxContent>
                </v:textbox>
              </v:shape>
            </w:pict>
          </mc:Fallback>
        </mc:AlternateContent>
      </w:r>
    </w:p>
    <w:p w14:paraId="72859FD9" w14:textId="6C186087" w:rsidR="002C7FB0" w:rsidRDefault="00E86AE0" w:rsidP="002C7FB0">
      <w:pPr>
        <w:autoSpaceDE w:val="0"/>
        <w:autoSpaceDN w:val="0"/>
        <w:adjustRightInd w:val="0"/>
        <w:jc w:val="both"/>
        <w:rPr>
          <w:b/>
          <w:color w:val="000000"/>
        </w:rPr>
      </w:pPr>
      <w:r w:rsidRPr="00486F93">
        <w:rPr>
          <w:noProof/>
        </w:rPr>
        <w:drawing>
          <wp:anchor distT="121920" distB="120269" distL="236220" distR="232918" simplePos="0" relativeHeight="251660288" behindDoc="0" locked="0" layoutInCell="1" allowOverlap="1" wp14:anchorId="02F881B8" wp14:editId="5FB516AC">
            <wp:simplePos x="0" y="0"/>
            <wp:positionH relativeFrom="margin">
              <wp:posOffset>-1270</wp:posOffset>
            </wp:positionH>
            <wp:positionV relativeFrom="paragraph">
              <wp:posOffset>81915</wp:posOffset>
            </wp:positionV>
            <wp:extent cx="1437640" cy="1360170"/>
            <wp:effectExtent l="0" t="0" r="0" b="0"/>
            <wp:wrapSquare wrapText="bothSides"/>
            <wp:docPr id="24" name="Grafik 24" descr="C:\Users\fuchs\Desktop\Untervertei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Users\fuchs\Desktop\Unterverteilu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640" cy="136017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r w:rsidR="002C7FB0" w:rsidRPr="00486F93">
        <w:rPr>
          <w:b/>
          <w:color w:val="000000"/>
        </w:rPr>
        <w:t>Elektrische Gefahren haben viele Ursachen, welche zählen Sie dazu?</w:t>
      </w:r>
    </w:p>
    <w:p w14:paraId="0B524710" w14:textId="77777777" w:rsidR="002C7FB0" w:rsidRDefault="002C7FB0" w:rsidP="002C7FB0">
      <w:pPr>
        <w:autoSpaceDE w:val="0"/>
        <w:autoSpaceDN w:val="0"/>
        <w:adjustRightInd w:val="0"/>
        <w:jc w:val="both"/>
        <w:rPr>
          <w:b/>
          <w:color w:val="000000"/>
        </w:rPr>
      </w:pPr>
    </w:p>
    <w:p w14:paraId="6E7CF4C5" w14:textId="5DEF8753" w:rsidR="002C7FB0" w:rsidRPr="002C7FB0" w:rsidRDefault="002C7FB0" w:rsidP="002C7FB0">
      <w:pPr>
        <w:autoSpaceDE w:val="0"/>
        <w:autoSpaceDN w:val="0"/>
        <w:adjustRightInd w:val="0"/>
        <w:jc w:val="both"/>
        <w:rPr>
          <w:color w:val="000000"/>
          <w:sz w:val="22"/>
          <w:szCs w:val="18"/>
        </w:rPr>
      </w:pPr>
      <w:r w:rsidRPr="002C7FB0">
        <w:rPr>
          <w:color w:val="000000"/>
          <w:sz w:val="22"/>
          <w:szCs w:val="22"/>
        </w:rPr>
        <w:t xml:space="preserve">Finden Sie solche Verteilungen vor, so dürfen Sie als </w:t>
      </w:r>
      <w:r w:rsidRPr="002C7FB0">
        <w:rPr>
          <w:b/>
          <w:color w:val="000000"/>
          <w:sz w:val="22"/>
          <w:szCs w:val="22"/>
        </w:rPr>
        <w:t>elektrotechnischer Laie</w:t>
      </w:r>
      <w:r w:rsidRPr="002C7FB0">
        <w:rPr>
          <w:color w:val="000000"/>
          <w:sz w:val="22"/>
          <w:szCs w:val="22"/>
        </w:rPr>
        <w:t xml:space="preserve"> oder </w:t>
      </w:r>
      <w:r w:rsidRPr="002C7FB0">
        <w:rPr>
          <w:b/>
          <w:color w:val="000000"/>
          <w:sz w:val="22"/>
          <w:szCs w:val="22"/>
        </w:rPr>
        <w:t xml:space="preserve">EuP </w:t>
      </w:r>
      <w:r w:rsidRPr="002C7FB0">
        <w:rPr>
          <w:color w:val="000000"/>
          <w:sz w:val="22"/>
          <w:szCs w:val="22"/>
        </w:rPr>
        <w:t>keine technischen Handlungen an diesen Verteilungen vornehmen. Sie haben unverzüglich Ihren nächsten Vorgesetzten im Betrieb zu informieren.</w:t>
      </w:r>
    </w:p>
    <w:p w14:paraId="415CB443" w14:textId="564E0DF1" w:rsidR="0045589C" w:rsidRPr="003D57EC" w:rsidRDefault="0045589C" w:rsidP="002C7FB0">
      <w:pPr>
        <w:autoSpaceDE w:val="0"/>
        <w:autoSpaceDN w:val="0"/>
        <w:adjustRightInd w:val="0"/>
        <w:jc w:val="both"/>
        <w:rPr>
          <w:b/>
        </w:rPr>
      </w:pPr>
    </w:p>
    <w:p w14:paraId="7E8D20AA" w14:textId="7F350CFD" w:rsidR="0045589C" w:rsidRDefault="00E86AE0" w:rsidP="0045589C">
      <w:pPr>
        <w:autoSpaceDE w:val="0"/>
        <w:autoSpaceDN w:val="0"/>
        <w:adjustRightInd w:val="0"/>
        <w:rPr>
          <w:b/>
        </w:rPr>
      </w:pPr>
      <w:r>
        <w:rPr>
          <w:noProof/>
          <w:sz w:val="16"/>
          <w:szCs w:val="16"/>
        </w:rPr>
        <mc:AlternateContent>
          <mc:Choice Requires="wps">
            <w:drawing>
              <wp:anchor distT="0" distB="0" distL="114300" distR="114300" simplePos="0" relativeHeight="251666432" behindDoc="0" locked="0" layoutInCell="1" allowOverlap="1" wp14:anchorId="0328DAA0" wp14:editId="07FCED3D">
                <wp:simplePos x="0" y="0"/>
                <wp:positionH relativeFrom="column">
                  <wp:posOffset>-635</wp:posOffset>
                </wp:positionH>
                <wp:positionV relativeFrom="paragraph">
                  <wp:posOffset>113310</wp:posOffset>
                </wp:positionV>
                <wp:extent cx="2296972" cy="168250"/>
                <wp:effectExtent l="0" t="0" r="14605" b="10160"/>
                <wp:wrapNone/>
                <wp:docPr id="4" name="Textfeld 4"/>
                <wp:cNvGraphicFramePr/>
                <a:graphic xmlns:a="http://schemas.openxmlformats.org/drawingml/2006/main">
                  <a:graphicData uri="http://schemas.microsoft.com/office/word/2010/wordprocessingShape">
                    <wps:wsp>
                      <wps:cNvSpPr txBox="1"/>
                      <wps:spPr>
                        <a:xfrm>
                          <a:off x="0" y="0"/>
                          <a:ext cx="2296972" cy="168250"/>
                        </a:xfrm>
                        <a:prstGeom prst="rect">
                          <a:avLst/>
                        </a:prstGeom>
                        <a:solidFill>
                          <a:schemeClr val="lt1"/>
                        </a:solidFill>
                        <a:ln w="6350">
                          <a:solidFill>
                            <a:schemeClr val="bg1"/>
                          </a:solidFill>
                        </a:ln>
                      </wps:spPr>
                      <wps:txbx>
                        <w:txbxContent>
                          <w:p w14:paraId="7EC1D8EB" w14:textId="6FA1328A" w:rsidR="00E86AE0" w:rsidRPr="003D57EC" w:rsidRDefault="00E86AE0" w:rsidP="00E86AE0">
                            <w:pPr>
                              <w:autoSpaceDE w:val="0"/>
                              <w:autoSpaceDN w:val="0"/>
                              <w:adjustRightInd w:val="0"/>
                              <w:jc w:val="both"/>
                              <w:rPr>
                                <w:sz w:val="16"/>
                                <w:szCs w:val="16"/>
                              </w:rPr>
                            </w:pPr>
                            <w:r w:rsidRPr="003D57EC">
                              <w:rPr>
                                <w:sz w:val="16"/>
                                <w:szCs w:val="16"/>
                              </w:rPr>
                              <w:t xml:space="preserve">Abb. 2 </w:t>
                            </w:r>
                            <w:r>
                              <w:rPr>
                                <w:sz w:val="16"/>
                                <w:szCs w:val="16"/>
                              </w:rPr>
                              <w:t>Quelle</w:t>
                            </w:r>
                            <w:r w:rsidRPr="003D57EC">
                              <w:rPr>
                                <w:sz w:val="16"/>
                                <w:szCs w:val="16"/>
                              </w:rPr>
                              <w:t>: MEBEDO Consulting GmbH</w:t>
                            </w:r>
                          </w:p>
                          <w:p w14:paraId="6A780C36" w14:textId="517E8BB1" w:rsidR="00E86AE0" w:rsidRPr="00E86AE0" w:rsidRDefault="00E86AE0" w:rsidP="00E86AE0">
                            <w:pPr>
                              <w:autoSpaceDE w:val="0"/>
                              <w:autoSpaceDN w:val="0"/>
                              <w:adjustRightInd w:val="0"/>
                              <w:jc w:val="both"/>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DAA0" id="Textfeld 4" o:spid="_x0000_s1027" type="#_x0000_t202" style="position:absolute;margin-left:-.05pt;margin-top:8.9pt;width:180.8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" fillcolor="white [3201]" strokecolor="white [3212]" strokeweight=".5pt">
                <v:textbox inset="0,0,0,0">
                  <w:txbxContent>
                    <w:p w14:paraId="7EC1D8EB" w14:textId="6FA1328A" w:rsidR="00E86AE0" w:rsidRPr="003D57EC" w:rsidRDefault="00E86AE0" w:rsidP="00E86AE0">
                      <w:pPr>
                        <w:autoSpaceDE w:val="0"/>
                        <w:autoSpaceDN w:val="0"/>
                        <w:adjustRightInd w:val="0"/>
                        <w:jc w:val="both"/>
                        <w:rPr>
                          <w:sz w:val="16"/>
                          <w:szCs w:val="16"/>
                        </w:rPr>
                      </w:pPr>
                      <w:r w:rsidRPr="003D57EC">
                        <w:rPr>
                          <w:sz w:val="16"/>
                          <w:szCs w:val="16"/>
                        </w:rPr>
                        <w:t xml:space="preserve">Abb. 2 </w:t>
                      </w:r>
                      <w:r>
                        <w:rPr>
                          <w:sz w:val="16"/>
                          <w:szCs w:val="16"/>
                        </w:rPr>
                        <w:t>Quelle</w:t>
                      </w:r>
                      <w:r w:rsidRPr="003D57EC">
                        <w:rPr>
                          <w:sz w:val="16"/>
                          <w:szCs w:val="16"/>
                        </w:rPr>
                        <w:t>: MEBEDO Consulting GmbH</w:t>
                      </w:r>
                    </w:p>
                    <w:p w14:paraId="6A780C36" w14:textId="517E8BB1" w:rsidR="00E86AE0" w:rsidRPr="00E86AE0" w:rsidRDefault="00E86AE0" w:rsidP="00E86AE0">
                      <w:pPr>
                        <w:autoSpaceDE w:val="0"/>
                        <w:autoSpaceDN w:val="0"/>
                        <w:adjustRightInd w:val="0"/>
                        <w:jc w:val="both"/>
                        <w:rPr>
                          <w:sz w:val="16"/>
                          <w:szCs w:val="16"/>
                        </w:rPr>
                      </w:pPr>
                    </w:p>
                  </w:txbxContent>
                </v:textbox>
              </v:shape>
            </w:pict>
          </mc:Fallback>
        </mc:AlternateContent>
      </w:r>
    </w:p>
    <w:p w14:paraId="2B9F4F9E" w14:textId="15065CCC" w:rsidR="00E86AE0" w:rsidRPr="003D57EC" w:rsidRDefault="00E86AE0" w:rsidP="0045589C">
      <w:pPr>
        <w:autoSpaceDE w:val="0"/>
        <w:autoSpaceDN w:val="0"/>
        <w:adjustRightInd w:val="0"/>
        <w:rPr>
          <w:b/>
        </w:rPr>
      </w:pPr>
    </w:p>
    <w:p w14:paraId="3056CF3F" w14:textId="4C109EB7" w:rsidR="002C7FB0" w:rsidRPr="000C1D99" w:rsidRDefault="002C7FB0" w:rsidP="0045589C">
      <w:pPr>
        <w:autoSpaceDE w:val="0"/>
        <w:autoSpaceDN w:val="0"/>
        <w:adjustRightInd w:val="0"/>
        <w:rPr>
          <w:b/>
        </w:rPr>
      </w:pPr>
      <w:r w:rsidRPr="000C1D99">
        <w:rPr>
          <w:b/>
        </w:rPr>
        <w:t>Fehlerhaft ausgeführte Messaufgaben</w:t>
      </w:r>
    </w:p>
    <w:p w14:paraId="0D597423" w14:textId="7B26EB26" w:rsidR="002C7FB0" w:rsidRPr="002C7440" w:rsidRDefault="002C7FB0" w:rsidP="002C7FB0">
      <w:pPr>
        <w:autoSpaceDE w:val="0"/>
        <w:autoSpaceDN w:val="0"/>
        <w:adjustRightInd w:val="0"/>
        <w:jc w:val="both"/>
      </w:pPr>
    </w:p>
    <w:p w14:paraId="3BC92ACC" w14:textId="3BE25241" w:rsidR="002C7FB0" w:rsidRPr="002C7FB0" w:rsidRDefault="002C7FB0" w:rsidP="002C7FB0">
      <w:pPr>
        <w:autoSpaceDE w:val="0"/>
        <w:autoSpaceDN w:val="0"/>
        <w:adjustRightInd w:val="0"/>
        <w:jc w:val="both"/>
        <w:rPr>
          <w:color w:val="000000"/>
          <w:sz w:val="22"/>
          <w:szCs w:val="18"/>
        </w:rPr>
      </w:pPr>
      <w:r w:rsidRPr="002C7FB0">
        <w:rPr>
          <w:sz w:val="22"/>
          <w:szCs w:val="18"/>
        </w:rPr>
        <w:t xml:space="preserve">Warum müssen Sie bei </w:t>
      </w:r>
      <w:r w:rsidRPr="002C7FB0">
        <w:rPr>
          <w:b/>
          <w:i/>
          <w:sz w:val="22"/>
          <w:szCs w:val="18"/>
        </w:rPr>
        <w:t>messtechnischen Aufgaben</w:t>
      </w:r>
      <w:r w:rsidRPr="002C7FB0">
        <w:rPr>
          <w:sz w:val="22"/>
          <w:szCs w:val="18"/>
        </w:rPr>
        <w:t xml:space="preserve"> eine besondere Sorgfalt walten lassen?</w:t>
      </w:r>
      <w:r w:rsidRPr="002C7FB0">
        <w:rPr>
          <w:sz w:val="22"/>
          <w:szCs w:val="18"/>
        </w:rPr>
        <w:br/>
      </w:r>
      <w:r w:rsidRPr="002C7FB0">
        <w:rPr>
          <w:color w:val="000000"/>
          <w:sz w:val="22"/>
          <w:szCs w:val="18"/>
        </w:rPr>
        <w:t xml:space="preserve">In </w:t>
      </w:r>
      <w:proofErr w:type="gramStart"/>
      <w:r w:rsidRPr="002C7FB0">
        <w:rPr>
          <w:color w:val="000000"/>
          <w:sz w:val="22"/>
          <w:szCs w:val="18"/>
        </w:rPr>
        <w:t>der  EN</w:t>
      </w:r>
      <w:proofErr w:type="gramEnd"/>
      <w:r w:rsidRPr="002C7FB0">
        <w:rPr>
          <w:color w:val="000000"/>
          <w:sz w:val="22"/>
          <w:szCs w:val="18"/>
        </w:rPr>
        <w:t xml:space="preserve"> 61010 werden die Kategorien 1 bis 4, abgekürzt als CAT I bis CAT IV, beschrieben! Diese Angabe finden Sie auf Ihrem elektrotechnischen Messgerät wieder.</w:t>
      </w:r>
    </w:p>
    <w:p w14:paraId="2F7BA3E9" w14:textId="45328E6E" w:rsidR="002C7FB0" w:rsidRPr="002C7FB0" w:rsidRDefault="00D43A67" w:rsidP="002C7FB0">
      <w:pPr>
        <w:autoSpaceDE w:val="0"/>
        <w:autoSpaceDN w:val="0"/>
        <w:adjustRightInd w:val="0"/>
        <w:jc w:val="both"/>
        <w:rPr>
          <w:color w:val="000000"/>
          <w:sz w:val="22"/>
          <w:szCs w:val="18"/>
        </w:rPr>
      </w:pPr>
      <w:r w:rsidRPr="00D43A67">
        <w:rPr>
          <w:sz w:val="22"/>
          <w:szCs w:val="22"/>
        </w:rPr>
        <w:drawing>
          <wp:anchor distT="0" distB="0" distL="114300" distR="114300" simplePos="0" relativeHeight="251669504" behindDoc="0" locked="0" layoutInCell="1" allowOverlap="1" wp14:anchorId="3091ADC7" wp14:editId="371CEFD2">
            <wp:simplePos x="0" y="0"/>
            <wp:positionH relativeFrom="margin">
              <wp:posOffset>3746500</wp:posOffset>
            </wp:positionH>
            <wp:positionV relativeFrom="margin">
              <wp:posOffset>5027417</wp:posOffset>
            </wp:positionV>
            <wp:extent cx="2277110" cy="2242820"/>
            <wp:effectExtent l="0" t="0" r="0" b="0"/>
            <wp:wrapSquare wrapText="bothSides"/>
            <wp:docPr id="2046845187" name="Inhaltsplatzhalter 11" descr="Ein Bild, das Entwurf, Zeichnung, Cartoon, Haus enthält.&#10;&#10;Automatisch generierte Beschreibung">
              <a:extLst xmlns:a="http://schemas.openxmlformats.org/drawingml/2006/main">
                <a:ext uri="{FF2B5EF4-FFF2-40B4-BE49-F238E27FC236}">
                  <a16:creationId xmlns:a16="http://schemas.microsoft.com/office/drawing/2014/main" id="{E39EEFF2-9A21-D08F-3BE5-6E61FE6EDB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6845187" name="Inhaltsplatzhalter 11" descr="Ein Bild, das Entwurf, Zeichnung, Cartoon, Haus enthält.&#10;&#10;Automatisch generierte Beschreibung">
                      <a:extLst>
                        <a:ext uri="{FF2B5EF4-FFF2-40B4-BE49-F238E27FC236}">
                          <a16:creationId xmlns:a16="http://schemas.microsoft.com/office/drawing/2014/main" id="{E39EEFF2-9A21-D08F-3BE5-6E61FE6EDBC0}"/>
                        </a:ext>
                      </a:extLst>
                    </pic:cNvPr>
                    <pic:cNvPicPr>
                      <a:picLocks noGrp="1" noChangeAspect="1"/>
                    </pic:cNvPicPr>
                  </pic:nvPicPr>
                  <pic:blipFill rotWithShape="1">
                    <a:blip r:embed="rId13"/>
                    <a:stretch/>
                  </pic:blipFill>
                  <pic:spPr>
                    <a:xfrm>
                      <a:off x="0" y="0"/>
                      <a:ext cx="2277110" cy="2242820"/>
                    </a:xfrm>
                    <a:prstGeom prst="rect">
                      <a:avLst/>
                    </a:prstGeom>
                  </pic:spPr>
                </pic:pic>
              </a:graphicData>
            </a:graphic>
            <wp14:sizeRelH relativeFrom="margin">
              <wp14:pctWidth>0</wp14:pctWidth>
            </wp14:sizeRelH>
            <wp14:sizeRelV relativeFrom="margin">
              <wp14:pctHeight>0</wp14:pctHeight>
            </wp14:sizeRelV>
          </wp:anchor>
        </w:drawing>
      </w:r>
    </w:p>
    <w:p w14:paraId="354BE648" w14:textId="4615EB46" w:rsidR="002C7FB0" w:rsidRPr="002C7FB0" w:rsidRDefault="002C7FB0" w:rsidP="002C7FB0">
      <w:pPr>
        <w:autoSpaceDE w:val="0"/>
        <w:autoSpaceDN w:val="0"/>
        <w:adjustRightInd w:val="0"/>
        <w:jc w:val="both"/>
        <w:rPr>
          <w:color w:val="000000"/>
          <w:sz w:val="22"/>
          <w:szCs w:val="18"/>
        </w:rPr>
      </w:pPr>
      <w:r w:rsidRPr="002C7FB0">
        <w:rPr>
          <w:color w:val="000000"/>
          <w:sz w:val="22"/>
          <w:szCs w:val="18"/>
        </w:rPr>
        <w:t xml:space="preserve">Benutzen Sie bei Ihrer elektrotechnischen Messaufgabe je nach </w:t>
      </w:r>
      <w:proofErr w:type="gramStart"/>
      <w:r w:rsidRPr="002C7FB0">
        <w:rPr>
          <w:color w:val="000000"/>
          <w:sz w:val="22"/>
          <w:szCs w:val="18"/>
        </w:rPr>
        <w:t>CAT Bereich</w:t>
      </w:r>
      <w:proofErr w:type="gramEnd"/>
      <w:r w:rsidRPr="002C7FB0">
        <w:rPr>
          <w:color w:val="000000"/>
          <w:sz w:val="22"/>
          <w:szCs w:val="18"/>
        </w:rPr>
        <w:t xml:space="preserve">, ein dafür </w:t>
      </w:r>
      <w:r w:rsidRPr="002C7FB0">
        <w:rPr>
          <w:b/>
          <w:color w:val="000000"/>
          <w:sz w:val="22"/>
          <w:szCs w:val="18"/>
          <w:u w:val="single"/>
        </w:rPr>
        <w:t>nicht</w:t>
      </w:r>
      <w:r w:rsidRPr="002C7FB0">
        <w:rPr>
          <w:b/>
          <w:color w:val="000000"/>
          <w:sz w:val="22"/>
          <w:szCs w:val="18"/>
        </w:rPr>
        <w:t xml:space="preserve"> geeignetes Messgerät</w:t>
      </w:r>
      <w:r w:rsidRPr="002C7FB0">
        <w:rPr>
          <w:color w:val="000000"/>
          <w:sz w:val="22"/>
          <w:szCs w:val="18"/>
        </w:rPr>
        <w:t xml:space="preserve">, so begeben Sie sich in </w:t>
      </w:r>
      <w:r w:rsidRPr="002C7FB0">
        <w:rPr>
          <w:b/>
          <w:color w:val="000000"/>
          <w:sz w:val="22"/>
          <w:szCs w:val="18"/>
        </w:rPr>
        <w:t xml:space="preserve">große Gefahr. </w:t>
      </w:r>
    </w:p>
    <w:p w14:paraId="3BCE1A52" w14:textId="6F181A31" w:rsidR="002C7FB0" w:rsidRPr="002C7FB0" w:rsidRDefault="002C7FB0" w:rsidP="002C7FB0">
      <w:pPr>
        <w:autoSpaceDE w:val="0"/>
        <w:autoSpaceDN w:val="0"/>
        <w:adjustRightInd w:val="0"/>
        <w:jc w:val="both"/>
        <w:rPr>
          <w:color w:val="000000"/>
          <w:sz w:val="13"/>
          <w:szCs w:val="18"/>
        </w:rPr>
      </w:pPr>
    </w:p>
    <w:p w14:paraId="281E5D8D" w14:textId="6275599C" w:rsidR="00E86AE0" w:rsidRDefault="00D43A67" w:rsidP="002C7FB0">
      <w:pPr>
        <w:autoSpaceDE w:val="0"/>
        <w:autoSpaceDN w:val="0"/>
        <w:adjustRightInd w:val="0"/>
        <w:jc w:val="both"/>
        <w:rPr>
          <w:color w:val="000000"/>
          <w:sz w:val="22"/>
          <w:szCs w:val="18"/>
        </w:rPr>
      </w:pPr>
      <w:r>
        <w:rPr>
          <w:noProof/>
          <w:sz w:val="16"/>
          <w:szCs w:val="16"/>
        </w:rPr>
        <mc:AlternateContent>
          <mc:Choice Requires="wps">
            <w:drawing>
              <wp:anchor distT="0" distB="0" distL="114300" distR="114300" simplePos="0" relativeHeight="251671552" behindDoc="0" locked="0" layoutInCell="1" allowOverlap="1" wp14:anchorId="63DB2AB1" wp14:editId="112CB66D">
                <wp:simplePos x="0" y="0"/>
                <wp:positionH relativeFrom="column">
                  <wp:posOffset>3606034</wp:posOffset>
                </wp:positionH>
                <wp:positionV relativeFrom="paragraph">
                  <wp:posOffset>1390859</wp:posOffset>
                </wp:positionV>
                <wp:extent cx="2570172" cy="168250"/>
                <wp:effectExtent l="0" t="0" r="8255" b="10160"/>
                <wp:wrapNone/>
                <wp:docPr id="337783247" name="Textfeld 337783247"/>
                <wp:cNvGraphicFramePr/>
                <a:graphic xmlns:a="http://schemas.openxmlformats.org/drawingml/2006/main">
                  <a:graphicData uri="http://schemas.microsoft.com/office/word/2010/wordprocessingShape">
                    <wps:wsp>
                      <wps:cNvSpPr txBox="1"/>
                      <wps:spPr>
                        <a:xfrm>
                          <a:off x="0" y="0"/>
                          <a:ext cx="2570172" cy="168250"/>
                        </a:xfrm>
                        <a:prstGeom prst="rect">
                          <a:avLst/>
                        </a:prstGeom>
                        <a:solidFill>
                          <a:schemeClr val="lt1"/>
                        </a:solidFill>
                        <a:ln w="6350">
                          <a:solidFill>
                            <a:schemeClr val="bg1"/>
                          </a:solidFill>
                        </a:ln>
                      </wps:spPr>
                      <wps:txbx>
                        <w:txbxContent>
                          <w:p w14:paraId="1171C50C" w14:textId="69356283" w:rsidR="00D43A67" w:rsidRDefault="00D43A67" w:rsidP="00D43A67">
                            <w:pPr>
                              <w:autoSpaceDE w:val="0"/>
                              <w:autoSpaceDN w:val="0"/>
                              <w:adjustRightInd w:val="0"/>
                              <w:jc w:val="both"/>
                              <w:rPr>
                                <w:sz w:val="16"/>
                                <w:szCs w:val="16"/>
                              </w:rPr>
                            </w:pPr>
                            <w:r>
                              <w:rPr>
                                <w:sz w:val="16"/>
                                <w:szCs w:val="16"/>
                              </w:rPr>
                              <w:t xml:space="preserve">Abb. 3 </w:t>
                            </w:r>
                            <w:r>
                              <w:rPr>
                                <w:sz w:val="16"/>
                                <w:szCs w:val="16"/>
                              </w:rPr>
                              <w:t xml:space="preserve">Messgerätekategorien, Quelle: Gossen </w:t>
                            </w:r>
                            <w:proofErr w:type="spellStart"/>
                            <w:r>
                              <w:rPr>
                                <w:sz w:val="16"/>
                                <w:szCs w:val="16"/>
                              </w:rPr>
                              <w:t>Metrawatt</w:t>
                            </w:r>
                            <w:proofErr w:type="spellEnd"/>
                          </w:p>
                          <w:p w14:paraId="54A1090B" w14:textId="77777777" w:rsidR="00D43A67" w:rsidRPr="00E86AE0" w:rsidRDefault="00D43A67" w:rsidP="00D43A67">
                            <w:pPr>
                              <w:autoSpaceDE w:val="0"/>
                              <w:autoSpaceDN w:val="0"/>
                              <w:adjustRightInd w:val="0"/>
                              <w:jc w:val="both"/>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2AB1" id="Textfeld 337783247" o:spid="_x0000_s1028" type="#_x0000_t202" style="position:absolute;left:0;text-align:left;margin-left:283.95pt;margin-top:109.5pt;width:202.4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" fillcolor="white [3201]" strokecolor="white [3212]" strokeweight=".5pt">
                <v:textbox inset="0,0,0,0">
                  <w:txbxContent>
                    <w:p w14:paraId="1171C50C" w14:textId="69356283" w:rsidR="00D43A67" w:rsidRDefault="00D43A67" w:rsidP="00D43A67">
                      <w:pPr>
                        <w:autoSpaceDE w:val="0"/>
                        <w:autoSpaceDN w:val="0"/>
                        <w:adjustRightInd w:val="0"/>
                        <w:jc w:val="both"/>
                        <w:rPr>
                          <w:sz w:val="16"/>
                          <w:szCs w:val="16"/>
                        </w:rPr>
                      </w:pPr>
                      <w:r>
                        <w:rPr>
                          <w:sz w:val="16"/>
                          <w:szCs w:val="16"/>
                        </w:rPr>
                        <w:t xml:space="preserve">Abb. 3 </w:t>
                      </w:r>
                      <w:r>
                        <w:rPr>
                          <w:sz w:val="16"/>
                          <w:szCs w:val="16"/>
                        </w:rPr>
                        <w:t xml:space="preserve">Messgerätekategorien, Quelle: Gossen </w:t>
                      </w:r>
                      <w:proofErr w:type="spellStart"/>
                      <w:r>
                        <w:rPr>
                          <w:sz w:val="16"/>
                          <w:szCs w:val="16"/>
                        </w:rPr>
                        <w:t>Metrawatt</w:t>
                      </w:r>
                      <w:proofErr w:type="spellEnd"/>
                    </w:p>
                    <w:p w14:paraId="54A1090B" w14:textId="77777777" w:rsidR="00D43A67" w:rsidRPr="00E86AE0" w:rsidRDefault="00D43A67" w:rsidP="00D43A67">
                      <w:pPr>
                        <w:autoSpaceDE w:val="0"/>
                        <w:autoSpaceDN w:val="0"/>
                        <w:adjustRightInd w:val="0"/>
                        <w:jc w:val="both"/>
                        <w:rPr>
                          <w:sz w:val="16"/>
                          <w:szCs w:val="16"/>
                        </w:rPr>
                      </w:pPr>
                    </w:p>
                  </w:txbxContent>
                </v:textbox>
              </v:shape>
            </w:pict>
          </mc:Fallback>
        </mc:AlternateContent>
      </w:r>
      <w:r w:rsidR="002C7FB0" w:rsidRPr="002C7FB0">
        <w:rPr>
          <w:color w:val="000000"/>
          <w:sz w:val="22"/>
          <w:szCs w:val="18"/>
        </w:rPr>
        <w:t xml:space="preserve">Abb. 3 zeigt die </w:t>
      </w:r>
      <w:proofErr w:type="gramStart"/>
      <w:r w:rsidR="002C7FB0" w:rsidRPr="002C7FB0">
        <w:rPr>
          <w:color w:val="000000"/>
          <w:sz w:val="22"/>
          <w:szCs w:val="18"/>
        </w:rPr>
        <w:t>CAT Bereiche</w:t>
      </w:r>
      <w:proofErr w:type="gramEnd"/>
      <w:r w:rsidR="002C7FB0" w:rsidRPr="002C7FB0">
        <w:rPr>
          <w:color w:val="000000"/>
          <w:sz w:val="22"/>
          <w:szCs w:val="18"/>
        </w:rPr>
        <w:t xml:space="preserve">, welche Sie mindestens bei Ihrer jeweiligen messtechnischen Aufgabe parallel auf Ihrem Messgerät wieder zu finden haben. Sollte die CAT Klasse Ihres Messgerätes höher sein als gefordert, so ist dies natürlich zulässig. Bei einer </w:t>
      </w:r>
      <w:r w:rsidR="002C7FB0" w:rsidRPr="002C7FB0">
        <w:rPr>
          <w:b/>
          <w:color w:val="000000"/>
          <w:sz w:val="22"/>
          <w:szCs w:val="18"/>
        </w:rPr>
        <w:t>falschen Auswahl</w:t>
      </w:r>
      <w:r w:rsidR="002C7FB0" w:rsidRPr="002C7FB0">
        <w:rPr>
          <w:color w:val="000000"/>
          <w:sz w:val="22"/>
          <w:szCs w:val="18"/>
        </w:rPr>
        <w:t xml:space="preserve">, oder es wurde Ihnen ein falsches Messgerät zugewiesen, haben Sie notwendige Maßnahmen zu treffen und </w:t>
      </w:r>
      <w:r w:rsidR="002C7FB0" w:rsidRPr="002C7FB0">
        <w:rPr>
          <w:b/>
          <w:color w:val="000000"/>
          <w:sz w:val="22"/>
          <w:szCs w:val="18"/>
        </w:rPr>
        <w:t xml:space="preserve">das Messgerät </w:t>
      </w:r>
      <w:r w:rsidR="002C7FB0" w:rsidRPr="002C7FB0">
        <w:rPr>
          <w:b/>
          <w:color w:val="000000"/>
          <w:sz w:val="22"/>
          <w:szCs w:val="18"/>
          <w:u w:val="single"/>
        </w:rPr>
        <w:t>nicht</w:t>
      </w:r>
      <w:r w:rsidR="002C7FB0" w:rsidRPr="002C7FB0">
        <w:rPr>
          <w:b/>
          <w:color w:val="000000"/>
          <w:sz w:val="22"/>
          <w:szCs w:val="18"/>
        </w:rPr>
        <w:t xml:space="preserve"> zu verwenden.</w:t>
      </w:r>
    </w:p>
    <w:p w14:paraId="62A1C026" w14:textId="25B9CCEA" w:rsidR="002C7FB0" w:rsidRPr="00E86AE0" w:rsidRDefault="002C7FB0" w:rsidP="002C7FB0">
      <w:pPr>
        <w:autoSpaceDE w:val="0"/>
        <w:autoSpaceDN w:val="0"/>
        <w:adjustRightInd w:val="0"/>
        <w:jc w:val="both"/>
        <w:rPr>
          <w:color w:val="000000"/>
          <w:sz w:val="22"/>
          <w:szCs w:val="18"/>
        </w:rPr>
      </w:pPr>
    </w:p>
    <w:p w14:paraId="72555588" w14:textId="4AFB9B6D" w:rsidR="002C7FB0" w:rsidRPr="002C7FB0" w:rsidRDefault="00D43A67" w:rsidP="002C7FB0">
      <w:pPr>
        <w:autoSpaceDE w:val="0"/>
        <w:autoSpaceDN w:val="0"/>
        <w:adjustRightInd w:val="0"/>
        <w:jc w:val="both"/>
        <w:rPr>
          <w:color w:val="000000"/>
          <w:sz w:val="22"/>
          <w:szCs w:val="18"/>
        </w:rPr>
      </w:pPr>
      <w:r w:rsidRPr="00486F93">
        <w:rPr>
          <w:noProof/>
        </w:rPr>
        <w:lastRenderedPageBreak/>
        <w:drawing>
          <wp:anchor distT="0" distB="0" distL="114300" distR="114300" simplePos="0" relativeHeight="251662336" behindDoc="0" locked="0" layoutInCell="1" allowOverlap="1" wp14:anchorId="3B73B624" wp14:editId="1FF7CAB2">
            <wp:simplePos x="0" y="0"/>
            <wp:positionH relativeFrom="column">
              <wp:posOffset>4665345</wp:posOffset>
            </wp:positionH>
            <wp:positionV relativeFrom="paragraph">
              <wp:posOffset>87682</wp:posOffset>
            </wp:positionV>
            <wp:extent cx="1356995" cy="1809750"/>
            <wp:effectExtent l="0" t="0" r="1905" b="6350"/>
            <wp:wrapSquare wrapText="bothSides"/>
            <wp:docPr id="22" name="Grafik 22" descr="Ein Bild, das Text, Gerät,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Gerät, verschiede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699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FB0" w:rsidRPr="002C7FB0">
        <w:rPr>
          <w:b/>
          <w:color w:val="000000"/>
          <w:sz w:val="22"/>
          <w:szCs w:val="18"/>
        </w:rPr>
        <w:t>Wichtig:</w:t>
      </w:r>
      <w:r w:rsidR="002C7FB0" w:rsidRPr="002C7FB0">
        <w:rPr>
          <w:color w:val="000000"/>
          <w:sz w:val="22"/>
          <w:szCs w:val="18"/>
        </w:rPr>
        <w:t xml:space="preserve"> Billige elektrotechnische Messgeräte aus dem Baumarkt haben zumeist einen nicht ausreichenden integrierten Schutz. Elektrotechnische Messgeräte sind immer der jeweiligen messtechnischen Aufgabe entsprechend auszuwählen.</w:t>
      </w:r>
      <w:r w:rsidRPr="00D43A67">
        <w:rPr>
          <w:sz w:val="22"/>
          <w:szCs w:val="22"/>
        </w:rPr>
        <w:t xml:space="preserve"> </w:t>
      </w:r>
    </w:p>
    <w:p w14:paraId="704E1E5A" w14:textId="4CD9B405" w:rsidR="002C7FB0" w:rsidRDefault="002C7FB0" w:rsidP="002C7FB0">
      <w:pPr>
        <w:autoSpaceDE w:val="0"/>
        <w:autoSpaceDN w:val="0"/>
        <w:adjustRightInd w:val="0"/>
        <w:jc w:val="both"/>
        <w:rPr>
          <w:b/>
          <w:color w:val="000000"/>
        </w:rPr>
      </w:pPr>
    </w:p>
    <w:p w14:paraId="7FEF667E" w14:textId="1798A3FF" w:rsidR="002C7FB0" w:rsidRPr="002C7FB0" w:rsidRDefault="00D43A67" w:rsidP="002C7FB0">
      <w:pPr>
        <w:jc w:val="both"/>
        <w:rPr>
          <w:sz w:val="22"/>
          <w:szCs w:val="18"/>
        </w:rPr>
      </w:pPr>
      <w:r>
        <w:rPr>
          <w:noProof/>
          <w:sz w:val="16"/>
          <w:szCs w:val="16"/>
        </w:rPr>
        <mc:AlternateContent>
          <mc:Choice Requires="wps">
            <w:drawing>
              <wp:anchor distT="0" distB="0" distL="114300" distR="114300" simplePos="0" relativeHeight="251668480" behindDoc="0" locked="0" layoutInCell="1" allowOverlap="1" wp14:anchorId="3E6CABC7" wp14:editId="4F273380">
                <wp:simplePos x="0" y="0"/>
                <wp:positionH relativeFrom="column">
                  <wp:posOffset>4244505</wp:posOffset>
                </wp:positionH>
                <wp:positionV relativeFrom="paragraph">
                  <wp:posOffset>1153160</wp:posOffset>
                </wp:positionV>
                <wp:extent cx="1848946" cy="168250"/>
                <wp:effectExtent l="0" t="0" r="18415" b="10160"/>
                <wp:wrapNone/>
                <wp:docPr id="5" name="Textfeld 5"/>
                <wp:cNvGraphicFramePr/>
                <a:graphic xmlns:a="http://schemas.openxmlformats.org/drawingml/2006/main">
                  <a:graphicData uri="http://schemas.microsoft.com/office/word/2010/wordprocessingShape">
                    <wps:wsp>
                      <wps:cNvSpPr txBox="1"/>
                      <wps:spPr>
                        <a:xfrm>
                          <a:off x="0" y="0"/>
                          <a:ext cx="1848946" cy="168250"/>
                        </a:xfrm>
                        <a:prstGeom prst="rect">
                          <a:avLst/>
                        </a:prstGeom>
                        <a:solidFill>
                          <a:schemeClr val="lt1"/>
                        </a:solidFill>
                        <a:ln w="6350">
                          <a:solidFill>
                            <a:schemeClr val="bg1"/>
                          </a:solidFill>
                        </a:ln>
                      </wps:spPr>
                      <wps:txbx>
                        <w:txbxContent>
                          <w:p w14:paraId="3AA8999B" w14:textId="5AC2499F" w:rsidR="00E86AE0" w:rsidRDefault="00E86AE0" w:rsidP="00E86AE0">
                            <w:pPr>
                              <w:autoSpaceDE w:val="0"/>
                              <w:autoSpaceDN w:val="0"/>
                              <w:adjustRightInd w:val="0"/>
                              <w:jc w:val="both"/>
                              <w:rPr>
                                <w:sz w:val="16"/>
                                <w:szCs w:val="16"/>
                              </w:rPr>
                            </w:pPr>
                            <w:r>
                              <w:rPr>
                                <w:sz w:val="16"/>
                                <w:szCs w:val="16"/>
                              </w:rPr>
                              <w:t xml:space="preserve">Abb. </w:t>
                            </w:r>
                            <w:r w:rsidR="00D43A67">
                              <w:rPr>
                                <w:sz w:val="16"/>
                                <w:szCs w:val="16"/>
                              </w:rPr>
                              <w:t>4</w:t>
                            </w:r>
                            <w:r>
                              <w:rPr>
                                <w:sz w:val="16"/>
                                <w:szCs w:val="16"/>
                              </w:rPr>
                              <w:t xml:space="preserve"> ein zurückgerufenes Multimeter</w:t>
                            </w:r>
                          </w:p>
                          <w:p w14:paraId="291ADA1F" w14:textId="77777777" w:rsidR="00E86AE0" w:rsidRPr="00E86AE0" w:rsidRDefault="00E86AE0" w:rsidP="00E86AE0">
                            <w:pPr>
                              <w:autoSpaceDE w:val="0"/>
                              <w:autoSpaceDN w:val="0"/>
                              <w:adjustRightInd w:val="0"/>
                              <w:jc w:val="both"/>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ABC7" id="Textfeld 5" o:spid="_x0000_s1029" type="#_x0000_t202" style="position:absolute;left:0;text-align:left;margin-left:334.2pt;margin-top:90.8pt;width:145.6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" fillcolor="white [3201]" strokecolor="white [3212]" strokeweight=".5pt">
                <v:textbox inset="0,0,0,0">
                  <w:txbxContent>
                    <w:p w14:paraId="3AA8999B" w14:textId="5AC2499F" w:rsidR="00E86AE0" w:rsidRDefault="00E86AE0" w:rsidP="00E86AE0">
                      <w:pPr>
                        <w:autoSpaceDE w:val="0"/>
                        <w:autoSpaceDN w:val="0"/>
                        <w:adjustRightInd w:val="0"/>
                        <w:jc w:val="both"/>
                        <w:rPr>
                          <w:sz w:val="16"/>
                          <w:szCs w:val="16"/>
                        </w:rPr>
                      </w:pPr>
                      <w:r>
                        <w:rPr>
                          <w:sz w:val="16"/>
                          <w:szCs w:val="16"/>
                        </w:rPr>
                        <w:t xml:space="preserve">Abb. </w:t>
                      </w:r>
                      <w:r w:rsidR="00D43A67">
                        <w:rPr>
                          <w:sz w:val="16"/>
                          <w:szCs w:val="16"/>
                        </w:rPr>
                        <w:t>4</w:t>
                      </w:r>
                      <w:r>
                        <w:rPr>
                          <w:sz w:val="16"/>
                          <w:szCs w:val="16"/>
                        </w:rPr>
                        <w:t xml:space="preserve"> ein zurückgerufenes Multimeter</w:t>
                      </w:r>
                    </w:p>
                    <w:p w14:paraId="291ADA1F" w14:textId="77777777" w:rsidR="00E86AE0" w:rsidRPr="00E86AE0" w:rsidRDefault="00E86AE0" w:rsidP="00E86AE0">
                      <w:pPr>
                        <w:autoSpaceDE w:val="0"/>
                        <w:autoSpaceDN w:val="0"/>
                        <w:adjustRightInd w:val="0"/>
                        <w:jc w:val="both"/>
                        <w:rPr>
                          <w:sz w:val="16"/>
                          <w:szCs w:val="16"/>
                        </w:rPr>
                      </w:pPr>
                    </w:p>
                  </w:txbxContent>
                </v:textbox>
              </v:shape>
            </w:pict>
          </mc:Fallback>
        </mc:AlternateContent>
      </w:r>
      <w:r w:rsidR="002C7FB0" w:rsidRPr="002C7FB0">
        <w:rPr>
          <w:sz w:val="22"/>
          <w:szCs w:val="18"/>
        </w:rPr>
        <w:t xml:space="preserve">Sollte das Multimeter für eine messtechnische Aufgabe z. B. eine Strommessung (Strommessbereich gewählt) benutzt werden, ist dies je nach Größe des zu messenden Stromes passend auszuwählen. Bei </w:t>
      </w:r>
      <w:r w:rsidR="002C7FB0" w:rsidRPr="002C7FB0">
        <w:rPr>
          <w:b/>
          <w:sz w:val="22"/>
          <w:szCs w:val="18"/>
        </w:rPr>
        <w:t>Verwendung</w:t>
      </w:r>
      <w:r w:rsidR="002C7FB0" w:rsidRPr="002C7FB0">
        <w:rPr>
          <w:sz w:val="22"/>
          <w:szCs w:val="18"/>
        </w:rPr>
        <w:t xml:space="preserve"> eines </w:t>
      </w:r>
      <w:r w:rsidR="002C7FB0" w:rsidRPr="002C7FB0">
        <w:rPr>
          <w:b/>
          <w:sz w:val="22"/>
          <w:szCs w:val="18"/>
        </w:rPr>
        <w:t>Billiggerätes</w:t>
      </w:r>
      <w:r w:rsidR="002C7FB0" w:rsidRPr="002C7FB0">
        <w:rPr>
          <w:sz w:val="22"/>
          <w:szCs w:val="18"/>
        </w:rPr>
        <w:t xml:space="preserve"> </w:t>
      </w:r>
      <w:r w:rsidR="002C7FB0" w:rsidRPr="002C7FB0">
        <w:rPr>
          <w:b/>
          <w:sz w:val="22"/>
          <w:szCs w:val="18"/>
        </w:rPr>
        <w:t>besteht</w:t>
      </w:r>
      <w:r w:rsidR="002C7FB0" w:rsidRPr="002C7FB0">
        <w:rPr>
          <w:sz w:val="22"/>
          <w:szCs w:val="18"/>
        </w:rPr>
        <w:t xml:space="preserve"> unter anderem dann </w:t>
      </w:r>
      <w:r w:rsidR="002C7FB0" w:rsidRPr="002C7FB0">
        <w:rPr>
          <w:b/>
          <w:sz w:val="22"/>
          <w:szCs w:val="18"/>
        </w:rPr>
        <w:t>Gefahr</w:t>
      </w:r>
      <w:r w:rsidR="002C7FB0" w:rsidRPr="002C7FB0">
        <w:rPr>
          <w:sz w:val="22"/>
          <w:szCs w:val="18"/>
        </w:rPr>
        <w:t>, wenn Sie im eingestellten Strommessbereich (A) oder auch Durchgangsmessbereich eine Spannung (</w:t>
      </w:r>
      <w:r w:rsidR="002C7FB0" w:rsidRPr="002C7FB0">
        <w:rPr>
          <w:b/>
          <w:sz w:val="22"/>
          <w:szCs w:val="18"/>
        </w:rPr>
        <w:t>keine</w:t>
      </w:r>
      <w:r w:rsidR="002C7FB0" w:rsidRPr="002C7FB0">
        <w:rPr>
          <w:sz w:val="22"/>
          <w:szCs w:val="18"/>
        </w:rPr>
        <w:t xml:space="preserve"> Spannungsfreiheit), parallel zur Spannungsquelle messen möchten. Die interne Sicherung des Messgerätes ist bei Billigprodukten oft nicht ausreichend ausgelegt.</w:t>
      </w:r>
    </w:p>
    <w:p w14:paraId="1E3BDD19" w14:textId="77777777" w:rsidR="002C7FB0" w:rsidRPr="002C7FB0" w:rsidRDefault="002C7FB0" w:rsidP="002C7FB0">
      <w:pPr>
        <w:jc w:val="both"/>
        <w:rPr>
          <w:sz w:val="22"/>
          <w:szCs w:val="18"/>
        </w:rPr>
      </w:pPr>
    </w:p>
    <w:p w14:paraId="799DBC27" w14:textId="77777777" w:rsidR="002C7FB0" w:rsidRPr="002C7FB0" w:rsidRDefault="002C7FB0" w:rsidP="002C7FB0">
      <w:pPr>
        <w:jc w:val="both"/>
        <w:rPr>
          <w:sz w:val="22"/>
          <w:szCs w:val="18"/>
        </w:rPr>
      </w:pPr>
      <w:r w:rsidRPr="002C7FB0">
        <w:rPr>
          <w:sz w:val="22"/>
          <w:szCs w:val="18"/>
        </w:rPr>
        <w:t xml:space="preserve">Bei einem falsch eingestellten Messbereich am Messgerät kommt es zu einem </w:t>
      </w:r>
      <w:r w:rsidRPr="002C7FB0">
        <w:rPr>
          <w:b/>
          <w:sz w:val="22"/>
          <w:szCs w:val="18"/>
        </w:rPr>
        <w:t>Kurzschluss.</w:t>
      </w:r>
      <w:r w:rsidRPr="002C7FB0">
        <w:rPr>
          <w:sz w:val="22"/>
          <w:szCs w:val="18"/>
        </w:rPr>
        <w:t xml:space="preserve"> Unter Umständen kommt es dabei auch zu einer </w:t>
      </w:r>
      <w:r w:rsidRPr="002C7FB0">
        <w:rPr>
          <w:b/>
          <w:sz w:val="22"/>
          <w:szCs w:val="18"/>
        </w:rPr>
        <w:t xml:space="preserve">Lichtbogenbildung, </w:t>
      </w:r>
      <w:r w:rsidRPr="002C7FB0">
        <w:rPr>
          <w:sz w:val="22"/>
          <w:szCs w:val="18"/>
        </w:rPr>
        <w:t>die zu schlimmen Verbrennungen der Haut beim Nutzer führen kann. Im messtechnischen Bereich können Multimeter eine Gefahr für den Benutzer darstellen.</w:t>
      </w:r>
    </w:p>
    <w:p w14:paraId="33482D96" w14:textId="77777777" w:rsidR="002C7FB0" w:rsidRPr="002C7FB0" w:rsidRDefault="002C7FB0" w:rsidP="002C7FB0">
      <w:pPr>
        <w:jc w:val="both"/>
        <w:rPr>
          <w:color w:val="FF0000"/>
          <w:sz w:val="22"/>
          <w:szCs w:val="18"/>
        </w:rPr>
      </w:pPr>
    </w:p>
    <w:p w14:paraId="7309B26C" w14:textId="77777777" w:rsidR="002C7FB0" w:rsidRPr="002C7FB0" w:rsidRDefault="002C7FB0" w:rsidP="002C7FB0">
      <w:pPr>
        <w:jc w:val="both"/>
        <w:rPr>
          <w:b/>
          <w:sz w:val="22"/>
          <w:szCs w:val="18"/>
        </w:rPr>
      </w:pPr>
      <w:r w:rsidRPr="002C7FB0">
        <w:rPr>
          <w:b/>
          <w:sz w:val="22"/>
          <w:szCs w:val="18"/>
        </w:rPr>
        <w:t xml:space="preserve">Falsch durchgeführtes Feststellen der Spannungsfreiheit (3. Sicherheitsregel) </w:t>
      </w:r>
    </w:p>
    <w:p w14:paraId="560EDEC1" w14:textId="77777777" w:rsidR="002C7FB0" w:rsidRPr="002C7FB0" w:rsidRDefault="002C7FB0" w:rsidP="002C7FB0">
      <w:pPr>
        <w:jc w:val="both"/>
        <w:rPr>
          <w:sz w:val="22"/>
          <w:szCs w:val="18"/>
        </w:rPr>
      </w:pPr>
    </w:p>
    <w:p w14:paraId="13848655" w14:textId="76618E0B" w:rsidR="002C7FB0" w:rsidRPr="002C7FB0" w:rsidRDefault="002C7FB0" w:rsidP="002C7FB0">
      <w:pPr>
        <w:jc w:val="both"/>
        <w:rPr>
          <w:sz w:val="22"/>
          <w:szCs w:val="18"/>
        </w:rPr>
      </w:pPr>
      <w:r w:rsidRPr="002C7FB0">
        <w:rPr>
          <w:sz w:val="22"/>
          <w:szCs w:val="18"/>
        </w:rPr>
        <w:t>Hierzu verwendete Spannungsprüfer und Spannungsprüfsysteme müssen den jeweiligen Normen EN 61243-1, EN 61243-2, EN 61243-3 und der EN 61243-5 entsprechen.</w:t>
      </w:r>
    </w:p>
    <w:p w14:paraId="5E2213CA" w14:textId="77777777" w:rsidR="002C7FB0" w:rsidRDefault="002C7FB0" w:rsidP="002C7FB0">
      <w:pPr>
        <w:jc w:val="both"/>
      </w:pPr>
    </w:p>
    <w:p w14:paraId="5C5E0CF7" w14:textId="77777777" w:rsidR="002C7FB0" w:rsidRPr="000C1D99" w:rsidRDefault="002C7FB0" w:rsidP="002C7FB0">
      <w:pPr>
        <w:jc w:val="both"/>
        <w:rPr>
          <w:b/>
          <w:szCs w:val="24"/>
        </w:rPr>
      </w:pPr>
      <w:r w:rsidRPr="00486F93">
        <w:rPr>
          <w:noProof/>
        </w:rPr>
        <w:drawing>
          <wp:inline distT="0" distB="0" distL="0" distR="0" wp14:anchorId="0A6A9E7D" wp14:editId="428720AF">
            <wp:extent cx="4118457" cy="1506855"/>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rotWithShape="1">
                    <a:blip r:embed="rId15">
                      <a:extLst>
                        <a:ext uri="{28A0092B-C50C-407E-A947-70E740481C1C}">
                          <a14:useLocalDpi xmlns:a14="http://schemas.microsoft.com/office/drawing/2010/main" val="0"/>
                        </a:ext>
                      </a:extLst>
                    </a:blip>
                    <a:srcRect t="46783" r="19568" b="15265"/>
                    <a:stretch/>
                  </pic:blipFill>
                  <pic:spPr bwMode="auto">
                    <a:xfrm>
                      <a:off x="0" y="0"/>
                      <a:ext cx="4118665" cy="1506931"/>
                    </a:xfrm>
                    <a:prstGeom prst="rect">
                      <a:avLst/>
                    </a:prstGeom>
                    <a:noFill/>
                    <a:ln>
                      <a:noFill/>
                    </a:ln>
                    <a:extLst>
                      <a:ext uri="{53640926-AAD7-44D8-BBD7-CCE9431645EC}">
                        <a14:shadowObscured xmlns:a14="http://schemas.microsoft.com/office/drawing/2010/main"/>
                      </a:ext>
                    </a:extLst>
                  </pic:spPr>
                </pic:pic>
              </a:graphicData>
            </a:graphic>
          </wp:inline>
        </w:drawing>
      </w:r>
    </w:p>
    <w:p w14:paraId="1F243EBE" w14:textId="1347479A" w:rsidR="002C7FB0" w:rsidRPr="00486F93" w:rsidRDefault="002C7FB0" w:rsidP="002C7FB0">
      <w:pPr>
        <w:tabs>
          <w:tab w:val="left" w:pos="2811"/>
        </w:tabs>
        <w:jc w:val="both"/>
        <w:rPr>
          <w:sz w:val="16"/>
          <w:szCs w:val="16"/>
        </w:rPr>
      </w:pPr>
      <w:r>
        <w:rPr>
          <w:sz w:val="16"/>
          <w:szCs w:val="16"/>
        </w:rPr>
        <w:t xml:space="preserve">Abb. </w:t>
      </w:r>
      <w:r w:rsidR="00D43A67">
        <w:rPr>
          <w:sz w:val="16"/>
          <w:szCs w:val="16"/>
        </w:rPr>
        <w:t>5</w:t>
      </w:r>
      <w:r>
        <w:rPr>
          <w:sz w:val="16"/>
          <w:szCs w:val="16"/>
        </w:rPr>
        <w:t xml:space="preserve"> </w:t>
      </w:r>
      <w:r w:rsidRPr="00486F93">
        <w:rPr>
          <w:sz w:val="16"/>
          <w:szCs w:val="16"/>
        </w:rPr>
        <w:t>Bildquelle: BG ETEM</w:t>
      </w:r>
    </w:p>
    <w:p w14:paraId="4C87BEC9" w14:textId="77777777" w:rsidR="002C7FB0" w:rsidRPr="00486F93" w:rsidRDefault="002C7FB0" w:rsidP="002C7FB0">
      <w:pPr>
        <w:tabs>
          <w:tab w:val="left" w:pos="2811"/>
        </w:tabs>
        <w:jc w:val="both"/>
      </w:pPr>
    </w:p>
    <w:p w14:paraId="0EAF14F7" w14:textId="77777777" w:rsidR="002C7FB0" w:rsidRPr="002C7FB0" w:rsidRDefault="002C7FB0" w:rsidP="002C7FB0">
      <w:pPr>
        <w:spacing w:line="264" w:lineRule="auto"/>
        <w:jc w:val="both"/>
        <w:rPr>
          <w:b/>
          <w:sz w:val="22"/>
          <w:szCs w:val="18"/>
        </w:rPr>
      </w:pPr>
      <w:r w:rsidRPr="002C7FB0">
        <w:rPr>
          <w:b/>
          <w:sz w:val="22"/>
          <w:szCs w:val="18"/>
        </w:rPr>
        <w:t>Erst wenn Sie bei den täglichen Arbeiten im elektrotechnischen Bereich um die Risiken wissen und deren Ursachen verstehen, können Sie die passenden Arbeitsverfahren anwenden und beurteilen, ob ein sicheres Arbeiten möglich ist.</w:t>
      </w:r>
    </w:p>
    <w:p w14:paraId="436006A1" w14:textId="61A93BDB" w:rsidR="002C7FB0" w:rsidRPr="00FB4954" w:rsidRDefault="002C7FB0" w:rsidP="00620E65">
      <w:pPr>
        <w:rPr>
          <w:sz w:val="22"/>
          <w:szCs w:val="22"/>
        </w:rPr>
      </w:pPr>
    </w:p>
    <w:sectPr w:rsidR="002C7FB0" w:rsidRPr="00FB4954" w:rsidSect="00232AF5">
      <w:headerReference w:type="default" r:id="rId16"/>
      <w:footerReference w:type="default" r:id="rId17"/>
      <w:pgSz w:w="11906" w:h="16838"/>
      <w:pgMar w:top="1418" w:right="1021"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341B4" w14:textId="77777777" w:rsidR="00232AF5" w:rsidRDefault="00232AF5">
      <w:r>
        <w:separator/>
      </w:r>
    </w:p>
  </w:endnote>
  <w:endnote w:type="continuationSeparator" w:id="0">
    <w:p w14:paraId="2949A6D1" w14:textId="77777777" w:rsidR="00232AF5" w:rsidRDefault="00232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20B0604020202020204"/>
    <w:charset w:val="80"/>
    <w:family w:val="auto"/>
    <w:pitch w:val="variable"/>
    <w:sig w:usb0="00000000" w:usb1="7AC7FFFF" w:usb2="00000012" w:usb3="00000000" w:csb0="0002000D" w:csb1="00000000"/>
  </w:font>
  <w:font w:name="DGUV Meta-Normal">
    <w:altName w:val="DGUV Meta-Norm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280E" w14:textId="77777777" w:rsidR="009639CA" w:rsidRDefault="009639CA" w:rsidP="00CD575C">
    <w:pPr>
      <w:pStyle w:val="Fuzeile"/>
      <w:tabs>
        <w:tab w:val="clear" w:pos="4536"/>
        <w:tab w:val="center" w:pos="5220"/>
      </w:tabs>
      <w:rPr>
        <w:sz w:val="16"/>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14"/>
      <w:gridCol w:w="1114"/>
      <w:gridCol w:w="1114"/>
      <w:gridCol w:w="1114"/>
      <w:gridCol w:w="1114"/>
      <w:gridCol w:w="1114"/>
    </w:tblGrid>
    <w:tr w:rsidR="004F0DC2" w:rsidRPr="004C1C05" w14:paraId="5F239479" w14:textId="77777777" w:rsidTr="001B5CEE">
      <w:trPr>
        <w:trHeight w:val="240"/>
      </w:trPr>
      <w:tc>
        <w:tcPr>
          <w:tcW w:w="1814" w:type="dxa"/>
          <w:vAlign w:val="center"/>
        </w:tcPr>
        <w:p w14:paraId="268D0CFF" w14:textId="77777777" w:rsidR="004F0DC2" w:rsidRPr="004C1C05" w:rsidRDefault="004F0DC2" w:rsidP="004F0DC2">
          <w:pPr>
            <w:pStyle w:val="Fuzeile"/>
            <w:ind w:right="-83"/>
            <w:rPr>
              <w:sz w:val="16"/>
              <w:szCs w:val="16"/>
            </w:rPr>
          </w:pPr>
          <w:r w:rsidRPr="004C1C05">
            <w:rPr>
              <w:sz w:val="16"/>
              <w:szCs w:val="16"/>
            </w:rPr>
            <w:t>Ausgabe/Revision:</w:t>
          </w:r>
        </w:p>
      </w:tc>
      <w:tc>
        <w:tcPr>
          <w:tcW w:w="1113" w:type="dxa"/>
          <w:vAlign w:val="center"/>
        </w:tcPr>
        <w:p w14:paraId="0C3866EF" w14:textId="7880BDA7" w:rsidR="004F0DC2" w:rsidRPr="004C1C05" w:rsidRDefault="00413A01" w:rsidP="004F0DC2">
          <w:pPr>
            <w:pStyle w:val="Fuzeile"/>
            <w:ind w:right="-83"/>
            <w:rPr>
              <w:sz w:val="16"/>
              <w:szCs w:val="16"/>
            </w:rPr>
          </w:pPr>
          <w:r>
            <w:rPr>
              <w:sz w:val="16"/>
              <w:szCs w:val="16"/>
            </w:rPr>
            <w:t>1</w:t>
          </w:r>
        </w:p>
      </w:tc>
      <w:tc>
        <w:tcPr>
          <w:tcW w:w="1114" w:type="dxa"/>
          <w:vAlign w:val="center"/>
        </w:tcPr>
        <w:p w14:paraId="6AD19F8F" w14:textId="7F492433" w:rsidR="004F0DC2" w:rsidRPr="004C1C05" w:rsidRDefault="00D43A67" w:rsidP="004F0DC2">
          <w:pPr>
            <w:pStyle w:val="Fuzeile"/>
            <w:ind w:right="-83"/>
            <w:rPr>
              <w:sz w:val="16"/>
              <w:szCs w:val="16"/>
            </w:rPr>
          </w:pPr>
          <w:r>
            <w:rPr>
              <w:sz w:val="16"/>
              <w:szCs w:val="16"/>
            </w:rPr>
            <w:t>2</w:t>
          </w:r>
        </w:p>
      </w:tc>
      <w:tc>
        <w:tcPr>
          <w:tcW w:w="1114" w:type="dxa"/>
          <w:vAlign w:val="center"/>
        </w:tcPr>
        <w:p w14:paraId="06E32EC2" w14:textId="27238250" w:rsidR="004F0DC2" w:rsidRPr="004C1C05" w:rsidRDefault="004F0DC2" w:rsidP="004F0DC2">
          <w:pPr>
            <w:pStyle w:val="Fuzeile"/>
            <w:ind w:right="-83"/>
            <w:rPr>
              <w:sz w:val="16"/>
              <w:szCs w:val="16"/>
            </w:rPr>
          </w:pPr>
        </w:p>
      </w:tc>
      <w:tc>
        <w:tcPr>
          <w:tcW w:w="1114" w:type="dxa"/>
          <w:vAlign w:val="center"/>
        </w:tcPr>
        <w:p w14:paraId="54857B0D" w14:textId="77777777" w:rsidR="004F0DC2" w:rsidRPr="004C1C05" w:rsidRDefault="004F0DC2" w:rsidP="004F0DC2">
          <w:pPr>
            <w:pStyle w:val="Fuzeile"/>
            <w:ind w:right="-83"/>
            <w:rPr>
              <w:sz w:val="16"/>
              <w:szCs w:val="16"/>
            </w:rPr>
          </w:pPr>
        </w:p>
      </w:tc>
      <w:tc>
        <w:tcPr>
          <w:tcW w:w="1114" w:type="dxa"/>
          <w:vAlign w:val="center"/>
        </w:tcPr>
        <w:p w14:paraId="1FCE92DE" w14:textId="77777777" w:rsidR="004F0DC2" w:rsidRPr="004C1C05" w:rsidRDefault="004F0DC2" w:rsidP="004F0DC2">
          <w:pPr>
            <w:pStyle w:val="Fuzeile"/>
            <w:ind w:right="-83"/>
            <w:rPr>
              <w:sz w:val="16"/>
              <w:szCs w:val="16"/>
            </w:rPr>
          </w:pPr>
        </w:p>
      </w:tc>
      <w:tc>
        <w:tcPr>
          <w:tcW w:w="1114" w:type="dxa"/>
          <w:vAlign w:val="center"/>
        </w:tcPr>
        <w:p w14:paraId="52E50CC3" w14:textId="77777777" w:rsidR="004F0DC2" w:rsidRPr="004C1C05" w:rsidRDefault="004F0DC2" w:rsidP="004F0DC2">
          <w:pPr>
            <w:pStyle w:val="Fuzeile"/>
            <w:ind w:right="-83"/>
            <w:rPr>
              <w:sz w:val="16"/>
              <w:szCs w:val="16"/>
            </w:rPr>
          </w:pPr>
          <w:r w:rsidRPr="004C1C05">
            <w:rPr>
              <w:sz w:val="16"/>
              <w:szCs w:val="16"/>
            </w:rPr>
            <w:t>Seite:</w:t>
          </w:r>
        </w:p>
      </w:tc>
      <w:tc>
        <w:tcPr>
          <w:tcW w:w="1114" w:type="dxa"/>
          <w:vAlign w:val="center"/>
        </w:tcPr>
        <w:p w14:paraId="382784EF" w14:textId="77777777" w:rsidR="004F0DC2" w:rsidRPr="004C1C05" w:rsidRDefault="004F0DC2" w:rsidP="004F0DC2">
          <w:pPr>
            <w:pStyle w:val="Fuzeile"/>
            <w:ind w:right="-83"/>
            <w:rPr>
              <w:sz w:val="16"/>
              <w:szCs w:val="16"/>
            </w:rPr>
          </w:pPr>
          <w:r w:rsidRPr="004C1C05">
            <w:rPr>
              <w:sz w:val="16"/>
              <w:szCs w:val="16"/>
            </w:rPr>
            <w:fldChar w:fldCharType="begin"/>
          </w:r>
          <w:r w:rsidRPr="004C1C05">
            <w:rPr>
              <w:sz w:val="16"/>
              <w:szCs w:val="16"/>
            </w:rPr>
            <w:instrText xml:space="preserve"> PAGE  \* Arabic  \* MERGEFORMAT </w:instrText>
          </w:r>
          <w:r w:rsidRPr="004C1C05">
            <w:rPr>
              <w:sz w:val="16"/>
              <w:szCs w:val="16"/>
            </w:rPr>
            <w:fldChar w:fldCharType="separate"/>
          </w:r>
          <w:r>
            <w:rPr>
              <w:sz w:val="16"/>
              <w:szCs w:val="16"/>
            </w:rPr>
            <w:t>1</w:t>
          </w:r>
          <w:r w:rsidRPr="004C1C05">
            <w:rPr>
              <w:sz w:val="16"/>
              <w:szCs w:val="16"/>
            </w:rPr>
            <w:fldChar w:fldCharType="end"/>
          </w:r>
          <w:r w:rsidRPr="004C1C05">
            <w:rPr>
              <w:sz w:val="16"/>
              <w:szCs w:val="16"/>
            </w:rPr>
            <w:t xml:space="preserve"> von </w:t>
          </w:r>
          <w:r w:rsidRPr="004C1C05">
            <w:rPr>
              <w:sz w:val="16"/>
              <w:szCs w:val="16"/>
            </w:rPr>
            <w:fldChar w:fldCharType="begin"/>
          </w:r>
          <w:r w:rsidRPr="004C1C05">
            <w:rPr>
              <w:sz w:val="16"/>
              <w:szCs w:val="16"/>
            </w:rPr>
            <w:instrText xml:space="preserve"> NUMPAGES  \* Arabic  \* MERGEFORMAT </w:instrText>
          </w:r>
          <w:r w:rsidRPr="004C1C05">
            <w:rPr>
              <w:sz w:val="16"/>
              <w:szCs w:val="16"/>
            </w:rPr>
            <w:fldChar w:fldCharType="separate"/>
          </w:r>
          <w:r>
            <w:rPr>
              <w:sz w:val="16"/>
              <w:szCs w:val="16"/>
            </w:rPr>
            <w:t>5</w:t>
          </w:r>
          <w:r w:rsidRPr="004C1C05">
            <w:rPr>
              <w:sz w:val="16"/>
              <w:szCs w:val="16"/>
            </w:rPr>
            <w:fldChar w:fldCharType="end"/>
          </w:r>
        </w:p>
      </w:tc>
    </w:tr>
    <w:tr w:rsidR="00413A01" w:rsidRPr="004C1C05" w14:paraId="2A3C2017" w14:textId="77777777" w:rsidTr="001B5CEE">
      <w:tc>
        <w:tcPr>
          <w:tcW w:w="1814" w:type="dxa"/>
          <w:vAlign w:val="center"/>
        </w:tcPr>
        <w:p w14:paraId="7303C304" w14:textId="77777777" w:rsidR="00413A01" w:rsidRPr="004C1C05" w:rsidRDefault="00413A01" w:rsidP="00413A01">
          <w:pPr>
            <w:pStyle w:val="Fuzeile"/>
            <w:ind w:right="-83"/>
            <w:rPr>
              <w:sz w:val="16"/>
              <w:szCs w:val="16"/>
            </w:rPr>
          </w:pPr>
          <w:r w:rsidRPr="004C1C05">
            <w:rPr>
              <w:sz w:val="16"/>
              <w:szCs w:val="16"/>
            </w:rPr>
            <w:t>Datum:</w:t>
          </w:r>
        </w:p>
      </w:tc>
      <w:tc>
        <w:tcPr>
          <w:tcW w:w="1113" w:type="dxa"/>
          <w:vAlign w:val="center"/>
        </w:tcPr>
        <w:p w14:paraId="725D6138" w14:textId="76F113FE" w:rsidR="00413A01" w:rsidRPr="004C1C05" w:rsidRDefault="00E86AE0" w:rsidP="00413A01">
          <w:pPr>
            <w:pStyle w:val="Fuzeile"/>
            <w:ind w:right="-83"/>
            <w:rPr>
              <w:sz w:val="16"/>
              <w:szCs w:val="16"/>
            </w:rPr>
          </w:pPr>
          <w:r>
            <w:rPr>
              <w:sz w:val="16"/>
              <w:szCs w:val="16"/>
            </w:rPr>
            <w:t>1</w:t>
          </w:r>
          <w:r w:rsidR="00B71036">
            <w:rPr>
              <w:sz w:val="16"/>
              <w:szCs w:val="16"/>
            </w:rPr>
            <w:t>0</w:t>
          </w:r>
          <w:r w:rsidR="00413A01">
            <w:rPr>
              <w:sz w:val="16"/>
              <w:szCs w:val="16"/>
            </w:rPr>
            <w:t>.2021</w:t>
          </w:r>
        </w:p>
      </w:tc>
      <w:tc>
        <w:tcPr>
          <w:tcW w:w="1114" w:type="dxa"/>
          <w:vAlign w:val="center"/>
        </w:tcPr>
        <w:p w14:paraId="0367896C" w14:textId="7B05B95D" w:rsidR="00413A01" w:rsidRPr="004C1C05" w:rsidRDefault="00D43A67" w:rsidP="00413A01">
          <w:pPr>
            <w:pStyle w:val="Fuzeile"/>
            <w:ind w:right="-83"/>
            <w:rPr>
              <w:sz w:val="16"/>
              <w:szCs w:val="16"/>
            </w:rPr>
          </w:pPr>
          <w:r>
            <w:rPr>
              <w:sz w:val="16"/>
              <w:szCs w:val="16"/>
            </w:rPr>
            <w:t>03.2024</w:t>
          </w:r>
        </w:p>
      </w:tc>
      <w:tc>
        <w:tcPr>
          <w:tcW w:w="1114" w:type="dxa"/>
          <w:vAlign w:val="center"/>
        </w:tcPr>
        <w:p w14:paraId="360FB340" w14:textId="117B4F1D" w:rsidR="00413A01" w:rsidRPr="004C1C05" w:rsidRDefault="00413A01" w:rsidP="00413A01">
          <w:pPr>
            <w:pStyle w:val="Fuzeile"/>
            <w:ind w:right="-83"/>
            <w:rPr>
              <w:sz w:val="16"/>
              <w:szCs w:val="16"/>
            </w:rPr>
          </w:pPr>
        </w:p>
      </w:tc>
      <w:tc>
        <w:tcPr>
          <w:tcW w:w="1114" w:type="dxa"/>
          <w:vAlign w:val="center"/>
        </w:tcPr>
        <w:p w14:paraId="135C6EE0" w14:textId="77777777" w:rsidR="00413A01" w:rsidRPr="004C1C05" w:rsidRDefault="00413A01" w:rsidP="00413A01">
          <w:pPr>
            <w:pStyle w:val="Fuzeile"/>
            <w:ind w:right="-83"/>
            <w:rPr>
              <w:sz w:val="16"/>
              <w:szCs w:val="16"/>
            </w:rPr>
          </w:pPr>
        </w:p>
      </w:tc>
      <w:tc>
        <w:tcPr>
          <w:tcW w:w="1114" w:type="dxa"/>
          <w:vAlign w:val="center"/>
        </w:tcPr>
        <w:p w14:paraId="5C164BEF" w14:textId="77777777" w:rsidR="00413A01" w:rsidRPr="004C1C05" w:rsidRDefault="00413A01" w:rsidP="00413A01">
          <w:pPr>
            <w:pStyle w:val="Fuzeile"/>
            <w:ind w:right="-83"/>
            <w:rPr>
              <w:sz w:val="16"/>
              <w:szCs w:val="16"/>
            </w:rPr>
          </w:pPr>
        </w:p>
      </w:tc>
      <w:tc>
        <w:tcPr>
          <w:tcW w:w="1114" w:type="dxa"/>
          <w:vAlign w:val="center"/>
        </w:tcPr>
        <w:p w14:paraId="5E6BF161" w14:textId="77777777" w:rsidR="00413A01" w:rsidRPr="004C1C05" w:rsidRDefault="00413A01" w:rsidP="00413A01">
          <w:pPr>
            <w:pStyle w:val="Fuzeile"/>
            <w:ind w:right="-83"/>
            <w:rPr>
              <w:sz w:val="16"/>
              <w:szCs w:val="16"/>
            </w:rPr>
          </w:pPr>
          <w:r w:rsidRPr="004C1C05">
            <w:rPr>
              <w:sz w:val="16"/>
              <w:szCs w:val="16"/>
            </w:rPr>
            <w:t>Gültig ab:</w:t>
          </w:r>
        </w:p>
      </w:tc>
      <w:tc>
        <w:tcPr>
          <w:tcW w:w="1114" w:type="dxa"/>
          <w:vAlign w:val="center"/>
        </w:tcPr>
        <w:p w14:paraId="6E18031B" w14:textId="77777777" w:rsidR="00413A01" w:rsidRPr="004C1C05" w:rsidRDefault="00413A01" w:rsidP="00413A01">
          <w:pPr>
            <w:pStyle w:val="Fuzeile"/>
            <w:ind w:right="-83"/>
            <w:rPr>
              <w:sz w:val="16"/>
              <w:szCs w:val="16"/>
            </w:rPr>
          </w:pPr>
        </w:p>
      </w:tc>
    </w:tr>
    <w:tr w:rsidR="00D43A67" w:rsidRPr="004C1C05" w14:paraId="7D7C1E9E" w14:textId="77777777" w:rsidTr="001B5CEE">
      <w:tc>
        <w:tcPr>
          <w:tcW w:w="1814" w:type="dxa"/>
          <w:vAlign w:val="center"/>
        </w:tcPr>
        <w:p w14:paraId="5FA7E0CE" w14:textId="77777777" w:rsidR="00D43A67" w:rsidRPr="004C1C05" w:rsidRDefault="00D43A67" w:rsidP="00D43A67">
          <w:pPr>
            <w:pStyle w:val="Fuzeile"/>
            <w:ind w:right="-83"/>
            <w:rPr>
              <w:sz w:val="16"/>
              <w:szCs w:val="16"/>
            </w:rPr>
          </w:pPr>
          <w:r w:rsidRPr="004C1C05">
            <w:rPr>
              <w:sz w:val="16"/>
              <w:szCs w:val="16"/>
            </w:rPr>
            <w:t>Erstellt/geändert:</w:t>
          </w:r>
        </w:p>
      </w:tc>
      <w:tc>
        <w:tcPr>
          <w:tcW w:w="1113" w:type="dxa"/>
          <w:vAlign w:val="center"/>
        </w:tcPr>
        <w:p w14:paraId="46681F7E" w14:textId="6BAB5688" w:rsidR="00D43A67" w:rsidRPr="004C1C05" w:rsidRDefault="00D43A67" w:rsidP="00D43A67">
          <w:pPr>
            <w:pStyle w:val="Fuzeile"/>
            <w:ind w:right="-83"/>
            <w:rPr>
              <w:sz w:val="16"/>
              <w:szCs w:val="16"/>
            </w:rPr>
          </w:pPr>
          <w:proofErr w:type="spellStart"/>
          <w:r>
            <w:rPr>
              <w:sz w:val="16"/>
              <w:szCs w:val="16"/>
            </w:rPr>
            <w:t>R.O.E.</w:t>
          </w:r>
          <w:r w:rsidRPr="004C1C05">
            <w:rPr>
              <w:sz w:val="16"/>
              <w:szCs w:val="16"/>
            </w:rPr>
            <w:t>GmbH</w:t>
          </w:r>
          <w:proofErr w:type="spellEnd"/>
        </w:p>
      </w:tc>
      <w:tc>
        <w:tcPr>
          <w:tcW w:w="1114" w:type="dxa"/>
          <w:vAlign w:val="center"/>
        </w:tcPr>
        <w:p w14:paraId="238D0AC1" w14:textId="24A42B86" w:rsidR="00D43A67" w:rsidRPr="004C1C05" w:rsidRDefault="00D43A67" w:rsidP="00D43A67">
          <w:pPr>
            <w:pStyle w:val="Fuzeile"/>
            <w:ind w:right="-83"/>
            <w:rPr>
              <w:sz w:val="16"/>
              <w:szCs w:val="16"/>
            </w:rPr>
          </w:pPr>
          <w:proofErr w:type="spellStart"/>
          <w:r>
            <w:rPr>
              <w:sz w:val="16"/>
              <w:szCs w:val="16"/>
            </w:rPr>
            <w:t>R.O.E.</w:t>
          </w:r>
          <w:r w:rsidRPr="004C1C05">
            <w:rPr>
              <w:sz w:val="16"/>
              <w:szCs w:val="16"/>
            </w:rPr>
            <w:t>GmbH</w:t>
          </w:r>
          <w:proofErr w:type="spellEnd"/>
        </w:p>
      </w:tc>
      <w:tc>
        <w:tcPr>
          <w:tcW w:w="1114" w:type="dxa"/>
          <w:vAlign w:val="center"/>
        </w:tcPr>
        <w:p w14:paraId="74E249C1" w14:textId="2B786FC8" w:rsidR="00D43A67" w:rsidRPr="004C1C05" w:rsidRDefault="00D43A67" w:rsidP="00D43A67">
          <w:pPr>
            <w:pStyle w:val="Fuzeile"/>
            <w:ind w:right="-83"/>
            <w:rPr>
              <w:sz w:val="16"/>
              <w:szCs w:val="16"/>
            </w:rPr>
          </w:pPr>
        </w:p>
      </w:tc>
      <w:tc>
        <w:tcPr>
          <w:tcW w:w="1114" w:type="dxa"/>
          <w:vAlign w:val="center"/>
        </w:tcPr>
        <w:p w14:paraId="2834616F" w14:textId="77777777" w:rsidR="00D43A67" w:rsidRPr="004C1C05" w:rsidRDefault="00D43A67" w:rsidP="00D43A67">
          <w:pPr>
            <w:pStyle w:val="Fuzeile"/>
            <w:ind w:right="-83"/>
            <w:rPr>
              <w:sz w:val="16"/>
              <w:szCs w:val="16"/>
            </w:rPr>
          </w:pPr>
        </w:p>
      </w:tc>
      <w:tc>
        <w:tcPr>
          <w:tcW w:w="1114" w:type="dxa"/>
          <w:vAlign w:val="center"/>
        </w:tcPr>
        <w:p w14:paraId="7C8A9D96" w14:textId="77777777" w:rsidR="00D43A67" w:rsidRPr="004C1C05" w:rsidRDefault="00D43A67" w:rsidP="00D43A67">
          <w:pPr>
            <w:pStyle w:val="Fuzeile"/>
            <w:ind w:right="-83"/>
            <w:rPr>
              <w:sz w:val="16"/>
              <w:szCs w:val="16"/>
            </w:rPr>
          </w:pPr>
        </w:p>
      </w:tc>
      <w:tc>
        <w:tcPr>
          <w:tcW w:w="1114" w:type="dxa"/>
          <w:shd w:val="clear" w:color="auto" w:fill="auto"/>
          <w:vAlign w:val="center"/>
        </w:tcPr>
        <w:p w14:paraId="6CCC8185" w14:textId="77777777" w:rsidR="00D43A67" w:rsidRPr="004C1C05" w:rsidRDefault="00D43A67" w:rsidP="00D43A67">
          <w:pPr>
            <w:pStyle w:val="Fuzeile"/>
            <w:ind w:right="-83"/>
            <w:rPr>
              <w:sz w:val="16"/>
              <w:szCs w:val="16"/>
            </w:rPr>
          </w:pPr>
        </w:p>
      </w:tc>
      <w:tc>
        <w:tcPr>
          <w:tcW w:w="1114" w:type="dxa"/>
          <w:vAlign w:val="center"/>
        </w:tcPr>
        <w:p w14:paraId="7C91B93C" w14:textId="77777777" w:rsidR="00D43A67" w:rsidRPr="004C1C05" w:rsidRDefault="00D43A67" w:rsidP="00D43A67">
          <w:pPr>
            <w:pStyle w:val="Fuzeile"/>
            <w:ind w:right="-83"/>
            <w:rPr>
              <w:sz w:val="16"/>
              <w:szCs w:val="16"/>
            </w:rPr>
          </w:pPr>
        </w:p>
      </w:tc>
    </w:tr>
    <w:tr w:rsidR="00D43A67" w:rsidRPr="004C1C05" w14:paraId="7DBB12E6" w14:textId="77777777" w:rsidTr="001B5CEE">
      <w:tc>
        <w:tcPr>
          <w:tcW w:w="1814" w:type="dxa"/>
          <w:vAlign w:val="center"/>
        </w:tcPr>
        <w:p w14:paraId="1DAF7BED" w14:textId="77777777" w:rsidR="00D43A67" w:rsidRPr="004C1C05" w:rsidRDefault="00D43A67" w:rsidP="00D43A67">
          <w:pPr>
            <w:pStyle w:val="Fuzeile"/>
            <w:ind w:right="-83"/>
            <w:rPr>
              <w:sz w:val="16"/>
              <w:szCs w:val="16"/>
            </w:rPr>
          </w:pPr>
          <w:r w:rsidRPr="004C1C05">
            <w:rPr>
              <w:sz w:val="16"/>
              <w:szCs w:val="16"/>
            </w:rPr>
            <w:t>Genehmigt:</w:t>
          </w:r>
        </w:p>
      </w:tc>
      <w:tc>
        <w:tcPr>
          <w:tcW w:w="1113" w:type="dxa"/>
          <w:vAlign w:val="center"/>
        </w:tcPr>
        <w:p w14:paraId="7031F58E" w14:textId="77777777" w:rsidR="00D43A67" w:rsidRPr="004C1C05" w:rsidRDefault="00D43A67" w:rsidP="00D43A67">
          <w:pPr>
            <w:pStyle w:val="Fuzeile"/>
            <w:ind w:right="-83"/>
            <w:rPr>
              <w:sz w:val="16"/>
              <w:szCs w:val="16"/>
            </w:rPr>
          </w:pPr>
        </w:p>
      </w:tc>
      <w:tc>
        <w:tcPr>
          <w:tcW w:w="1114" w:type="dxa"/>
          <w:vAlign w:val="center"/>
        </w:tcPr>
        <w:p w14:paraId="47A64D35" w14:textId="77777777" w:rsidR="00D43A67" w:rsidRPr="004C1C05" w:rsidRDefault="00D43A67" w:rsidP="00D43A67">
          <w:pPr>
            <w:pStyle w:val="Fuzeile"/>
            <w:ind w:right="-83"/>
            <w:rPr>
              <w:sz w:val="16"/>
              <w:szCs w:val="16"/>
            </w:rPr>
          </w:pPr>
        </w:p>
      </w:tc>
      <w:tc>
        <w:tcPr>
          <w:tcW w:w="1114" w:type="dxa"/>
          <w:vAlign w:val="center"/>
        </w:tcPr>
        <w:p w14:paraId="51ECD793" w14:textId="77777777" w:rsidR="00D43A67" w:rsidRPr="004C1C05" w:rsidRDefault="00D43A67" w:rsidP="00D43A67">
          <w:pPr>
            <w:pStyle w:val="Fuzeile"/>
            <w:ind w:right="-83"/>
            <w:rPr>
              <w:sz w:val="16"/>
              <w:szCs w:val="16"/>
            </w:rPr>
          </w:pPr>
        </w:p>
      </w:tc>
      <w:tc>
        <w:tcPr>
          <w:tcW w:w="1114" w:type="dxa"/>
          <w:vAlign w:val="center"/>
        </w:tcPr>
        <w:p w14:paraId="0616FCC5" w14:textId="77777777" w:rsidR="00D43A67" w:rsidRPr="004C1C05" w:rsidRDefault="00D43A67" w:rsidP="00D43A67">
          <w:pPr>
            <w:pStyle w:val="Fuzeile"/>
            <w:ind w:right="-83"/>
            <w:rPr>
              <w:sz w:val="16"/>
              <w:szCs w:val="16"/>
            </w:rPr>
          </w:pPr>
        </w:p>
      </w:tc>
      <w:tc>
        <w:tcPr>
          <w:tcW w:w="1114" w:type="dxa"/>
          <w:vAlign w:val="center"/>
        </w:tcPr>
        <w:p w14:paraId="3AEBC74A" w14:textId="77777777" w:rsidR="00D43A67" w:rsidRPr="004C1C05" w:rsidRDefault="00D43A67" w:rsidP="00D43A67">
          <w:pPr>
            <w:pStyle w:val="Fuzeile"/>
            <w:ind w:right="-83"/>
            <w:rPr>
              <w:sz w:val="16"/>
              <w:szCs w:val="16"/>
            </w:rPr>
          </w:pPr>
        </w:p>
      </w:tc>
      <w:tc>
        <w:tcPr>
          <w:tcW w:w="1114" w:type="dxa"/>
          <w:shd w:val="clear" w:color="auto" w:fill="auto"/>
          <w:vAlign w:val="center"/>
        </w:tcPr>
        <w:p w14:paraId="024944CB" w14:textId="77777777" w:rsidR="00D43A67" w:rsidRPr="004C1C05" w:rsidRDefault="00D43A67" w:rsidP="00D43A67">
          <w:pPr>
            <w:pStyle w:val="Fuzeile"/>
            <w:ind w:right="-83"/>
            <w:rPr>
              <w:sz w:val="16"/>
              <w:szCs w:val="16"/>
            </w:rPr>
          </w:pPr>
        </w:p>
      </w:tc>
      <w:tc>
        <w:tcPr>
          <w:tcW w:w="1114" w:type="dxa"/>
          <w:vAlign w:val="center"/>
        </w:tcPr>
        <w:p w14:paraId="4FE0CA3B" w14:textId="77777777" w:rsidR="00D43A67" w:rsidRPr="004C1C05" w:rsidRDefault="00D43A67" w:rsidP="00D43A67">
          <w:pPr>
            <w:pStyle w:val="Fuzeile"/>
            <w:ind w:right="-83"/>
            <w:rPr>
              <w:sz w:val="16"/>
              <w:szCs w:val="16"/>
            </w:rPr>
          </w:pPr>
        </w:p>
      </w:tc>
    </w:tr>
  </w:tbl>
  <w:p w14:paraId="0CD0EDC1" w14:textId="77777777" w:rsidR="004F0DC2" w:rsidRPr="004C1C05" w:rsidRDefault="004F0DC2" w:rsidP="004F0DC2">
    <w:pPr>
      <w:spacing w:before="60"/>
    </w:pPr>
    <w:r w:rsidRPr="004C1C05">
      <w:rPr>
        <w:b/>
        <w:sz w:val="16"/>
      </w:rPr>
      <w:t>© Copyright R.O.E. Online GmbH, keine unerlaubte Vervielfältigung, auch nicht auszugsweise!</w:t>
    </w:r>
  </w:p>
  <w:p w14:paraId="7722BBC5" w14:textId="5B879EC5" w:rsidR="009639CA" w:rsidRPr="00CD575C" w:rsidRDefault="009639CA" w:rsidP="00CD57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AD738" w14:textId="77777777" w:rsidR="00232AF5" w:rsidRDefault="00232AF5">
      <w:r>
        <w:separator/>
      </w:r>
    </w:p>
  </w:footnote>
  <w:footnote w:type="continuationSeparator" w:id="0">
    <w:p w14:paraId="466CFBD5" w14:textId="77777777" w:rsidR="00232AF5" w:rsidRDefault="00232A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D050" w14:textId="77777777" w:rsidR="009639CA" w:rsidRPr="00060250" w:rsidRDefault="009639CA" w:rsidP="00152593">
    <w:pPr>
      <w:rPr>
        <w:sz w:val="16"/>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4F0DC2" w:rsidRPr="00E21DC0" w14:paraId="48663E9A" w14:textId="77777777" w:rsidTr="001B5CEE">
      <w:trPr>
        <w:trHeight w:val="841"/>
      </w:trPr>
      <w:tc>
        <w:tcPr>
          <w:tcW w:w="2349" w:type="dxa"/>
          <w:vAlign w:val="center"/>
        </w:tcPr>
        <w:p w14:paraId="61611845" w14:textId="72427CA9" w:rsidR="004F0DC2" w:rsidRPr="00E21DC0" w:rsidRDefault="005069BB" w:rsidP="004F0DC2">
          <w:pPr>
            <w:pStyle w:val="KeinLeerraum"/>
            <w:jc w:val="center"/>
            <w:rPr>
              <w:b/>
              <w:sz w:val="18"/>
            </w:rPr>
          </w:pPr>
          <w:r>
            <w:rPr>
              <w:noProof/>
            </w:rPr>
            <w:drawing>
              <wp:inline distT="0" distB="0" distL="0" distR="0" wp14:anchorId="36C49EB3" wp14:editId="3008FE43">
                <wp:extent cx="476250" cy="4762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5026" w:type="dxa"/>
          <w:vAlign w:val="center"/>
        </w:tcPr>
        <w:p w14:paraId="64ECFC63" w14:textId="77777777" w:rsidR="004F0DC2" w:rsidRPr="00E21DC0" w:rsidRDefault="004F0DC2" w:rsidP="004F0DC2">
          <w:pPr>
            <w:jc w:val="center"/>
            <w:rPr>
              <w:b/>
              <w:sz w:val="36"/>
              <w:szCs w:val="36"/>
            </w:rPr>
          </w:pPr>
          <w:r w:rsidRPr="00E21DC0">
            <w:rPr>
              <w:b/>
              <w:sz w:val="36"/>
              <w:szCs w:val="36"/>
            </w:rPr>
            <w:t>Elektro-Tipp</w:t>
          </w:r>
        </w:p>
      </w:tc>
      <w:tc>
        <w:tcPr>
          <w:tcW w:w="2236" w:type="dxa"/>
          <w:vAlign w:val="center"/>
        </w:tcPr>
        <w:p w14:paraId="729B3C53" w14:textId="77777777" w:rsidR="004F0DC2" w:rsidRPr="00E21DC0" w:rsidRDefault="004F0DC2" w:rsidP="004F0DC2">
          <w:pPr>
            <w:jc w:val="center"/>
          </w:pPr>
          <w:r w:rsidRPr="00E21DC0">
            <w:t>Firmenlogo</w:t>
          </w:r>
        </w:p>
      </w:tc>
    </w:tr>
    <w:tr w:rsidR="004F0DC2" w:rsidRPr="00E21DC0" w14:paraId="6919BF43" w14:textId="77777777" w:rsidTr="001B5CEE">
      <w:trPr>
        <w:trHeight w:val="832"/>
      </w:trPr>
      <w:tc>
        <w:tcPr>
          <w:tcW w:w="2349" w:type="dxa"/>
          <w:vAlign w:val="center"/>
        </w:tcPr>
        <w:p w14:paraId="157C7CEE" w14:textId="739CC5A5" w:rsidR="004F0DC2" w:rsidRPr="00E21DC0" w:rsidRDefault="004F0DC2" w:rsidP="004F0DC2">
          <w:pPr>
            <w:jc w:val="center"/>
          </w:pPr>
          <w:r w:rsidRPr="00E21DC0">
            <w:rPr>
              <w:b/>
            </w:rPr>
            <w:t>UW_ET_</w:t>
          </w:r>
          <w:r w:rsidR="003D57EC">
            <w:rPr>
              <w:b/>
            </w:rPr>
            <w:t>74</w:t>
          </w:r>
        </w:p>
      </w:tc>
      <w:tc>
        <w:tcPr>
          <w:tcW w:w="5026" w:type="dxa"/>
          <w:vAlign w:val="center"/>
        </w:tcPr>
        <w:p w14:paraId="63D167E9" w14:textId="2426F3F5" w:rsidR="004F0DC2" w:rsidRPr="00B2005A" w:rsidRDefault="002C7FB0" w:rsidP="004F0DC2">
          <w:pPr>
            <w:jc w:val="center"/>
            <w:rPr>
              <w:sz w:val="28"/>
              <w:szCs w:val="28"/>
            </w:rPr>
          </w:pPr>
          <w:r>
            <w:rPr>
              <w:sz w:val="28"/>
              <w:szCs w:val="28"/>
            </w:rPr>
            <w:t>Elektrische Gefahren erkennen</w:t>
          </w:r>
        </w:p>
      </w:tc>
      <w:tc>
        <w:tcPr>
          <w:tcW w:w="2236" w:type="dxa"/>
          <w:vAlign w:val="center"/>
        </w:tcPr>
        <w:p w14:paraId="738C5159" w14:textId="77777777" w:rsidR="004F0DC2" w:rsidRPr="00E21DC0" w:rsidRDefault="004F0DC2" w:rsidP="004F0DC2">
          <w:pPr>
            <w:jc w:val="center"/>
          </w:pPr>
        </w:p>
      </w:tc>
    </w:tr>
  </w:tbl>
  <w:p w14:paraId="0F4D8A50" w14:textId="77777777" w:rsidR="009639CA" w:rsidRPr="008372B7" w:rsidRDefault="009639CA" w:rsidP="006262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BACAD"/>
    <w:multiLevelType w:val="hybridMultilevel"/>
    <w:tmpl w:val="7CE8F1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9F72BD"/>
    <w:multiLevelType w:val="hybridMultilevel"/>
    <w:tmpl w:val="051C3E5A"/>
    <w:lvl w:ilvl="0" w:tplc="31C84652">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0927C2"/>
    <w:multiLevelType w:val="hybridMultilevel"/>
    <w:tmpl w:val="A4028CB0"/>
    <w:lvl w:ilvl="0" w:tplc="71788C38">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540165B"/>
    <w:multiLevelType w:val="hybridMultilevel"/>
    <w:tmpl w:val="E1947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7D320C"/>
    <w:multiLevelType w:val="hybridMultilevel"/>
    <w:tmpl w:val="827E7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7C01CC"/>
    <w:multiLevelType w:val="hybridMultilevel"/>
    <w:tmpl w:val="095E9C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5BF3964"/>
    <w:multiLevelType w:val="hybridMultilevel"/>
    <w:tmpl w:val="CD20BE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C73036C"/>
    <w:multiLevelType w:val="hybridMultilevel"/>
    <w:tmpl w:val="2524177A"/>
    <w:lvl w:ilvl="0" w:tplc="5246B37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A63904"/>
    <w:multiLevelType w:val="hybridMultilevel"/>
    <w:tmpl w:val="294836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253178B"/>
    <w:multiLevelType w:val="hybridMultilevel"/>
    <w:tmpl w:val="32D69E16"/>
    <w:lvl w:ilvl="0" w:tplc="8B14096C">
      <w:start w:val="1"/>
      <w:numFmt w:val="bullet"/>
      <w:lvlText w:val=""/>
      <w:lvlJc w:val="left"/>
      <w:pPr>
        <w:tabs>
          <w:tab w:val="num" w:pos="720"/>
        </w:tabs>
        <w:ind w:left="720" w:hanging="360"/>
      </w:pPr>
      <w:rPr>
        <w:rFonts w:ascii="Symbol" w:hAnsi="Symbol" w:hint="default"/>
      </w:rPr>
    </w:lvl>
    <w:lvl w:ilvl="1" w:tplc="0407000B">
      <w:start w:val="1"/>
      <w:numFmt w:val="bullet"/>
      <w:lvlText w:val=""/>
      <w:lvlJc w:val="left"/>
      <w:pPr>
        <w:tabs>
          <w:tab w:val="num" w:pos="1440"/>
        </w:tabs>
        <w:ind w:left="1440" w:hanging="360"/>
      </w:pPr>
      <w:rPr>
        <w:rFonts w:ascii="Wingdings" w:hAnsi="Wingdings"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8643252" w:tentative="1">
      <w:start w:val="1"/>
      <w:numFmt w:val="bullet"/>
      <w:lvlText w:val=""/>
      <w:lvlJc w:val="left"/>
      <w:pPr>
        <w:tabs>
          <w:tab w:val="num" w:pos="2880"/>
        </w:tabs>
        <w:ind w:left="2880" w:hanging="360"/>
      </w:pPr>
      <w:rPr>
        <w:rFonts w:ascii="Symbol" w:hAnsi="Symbol" w:hint="default"/>
      </w:rPr>
    </w:lvl>
    <w:lvl w:ilvl="4" w:tplc="D8F2587A" w:tentative="1">
      <w:start w:val="1"/>
      <w:numFmt w:val="bullet"/>
      <w:lvlText w:val=""/>
      <w:lvlJc w:val="left"/>
      <w:pPr>
        <w:tabs>
          <w:tab w:val="num" w:pos="3600"/>
        </w:tabs>
        <w:ind w:left="3600" w:hanging="360"/>
      </w:pPr>
      <w:rPr>
        <w:rFonts w:ascii="Symbol" w:hAnsi="Symbol" w:hint="default"/>
      </w:rPr>
    </w:lvl>
    <w:lvl w:ilvl="5" w:tplc="A7607A56" w:tentative="1">
      <w:start w:val="1"/>
      <w:numFmt w:val="bullet"/>
      <w:lvlText w:val=""/>
      <w:lvlJc w:val="left"/>
      <w:pPr>
        <w:tabs>
          <w:tab w:val="num" w:pos="4320"/>
        </w:tabs>
        <w:ind w:left="4320" w:hanging="360"/>
      </w:pPr>
      <w:rPr>
        <w:rFonts w:ascii="Symbol" w:hAnsi="Symbol" w:hint="default"/>
      </w:rPr>
    </w:lvl>
    <w:lvl w:ilvl="6" w:tplc="A8F8AB68" w:tentative="1">
      <w:start w:val="1"/>
      <w:numFmt w:val="bullet"/>
      <w:lvlText w:val=""/>
      <w:lvlJc w:val="left"/>
      <w:pPr>
        <w:tabs>
          <w:tab w:val="num" w:pos="5040"/>
        </w:tabs>
        <w:ind w:left="5040" w:hanging="360"/>
      </w:pPr>
      <w:rPr>
        <w:rFonts w:ascii="Symbol" w:hAnsi="Symbol" w:hint="default"/>
      </w:rPr>
    </w:lvl>
    <w:lvl w:ilvl="7" w:tplc="2092E0BE" w:tentative="1">
      <w:start w:val="1"/>
      <w:numFmt w:val="bullet"/>
      <w:lvlText w:val=""/>
      <w:lvlJc w:val="left"/>
      <w:pPr>
        <w:tabs>
          <w:tab w:val="num" w:pos="5760"/>
        </w:tabs>
        <w:ind w:left="5760" w:hanging="360"/>
      </w:pPr>
      <w:rPr>
        <w:rFonts w:ascii="Symbol" w:hAnsi="Symbol" w:hint="default"/>
      </w:rPr>
    </w:lvl>
    <w:lvl w:ilvl="8" w:tplc="8CB6CA56" w:tentative="1">
      <w:start w:val="1"/>
      <w:numFmt w:val="bullet"/>
      <w:lvlText w:val=""/>
      <w:lvlJc w:val="left"/>
      <w:pPr>
        <w:tabs>
          <w:tab w:val="num" w:pos="6480"/>
        </w:tabs>
        <w:ind w:left="6480" w:hanging="360"/>
      </w:pPr>
      <w:rPr>
        <w:rFonts w:ascii="Symbol" w:hAnsi="Symbol" w:hint="default"/>
      </w:rPr>
    </w:lvl>
  </w:abstractNum>
  <w:num w:numId="1" w16cid:durableId="233665425">
    <w:abstractNumId w:val="0"/>
  </w:num>
  <w:num w:numId="2" w16cid:durableId="780102282">
    <w:abstractNumId w:val="2"/>
  </w:num>
  <w:num w:numId="3" w16cid:durableId="1771126083">
    <w:abstractNumId w:val="3"/>
  </w:num>
  <w:num w:numId="4" w16cid:durableId="335302158">
    <w:abstractNumId w:val="6"/>
  </w:num>
  <w:num w:numId="5" w16cid:durableId="1183979612">
    <w:abstractNumId w:val="1"/>
  </w:num>
  <w:num w:numId="6" w16cid:durableId="1405298231">
    <w:abstractNumId w:val="5"/>
  </w:num>
  <w:num w:numId="7" w16cid:durableId="1987664996">
    <w:abstractNumId w:val="8"/>
  </w:num>
  <w:num w:numId="8" w16cid:durableId="20740455">
    <w:abstractNumId w:val="9"/>
  </w:num>
  <w:num w:numId="9" w16cid:durableId="327293611">
    <w:abstractNumId w:val="7"/>
  </w:num>
  <w:num w:numId="10" w16cid:durableId="120252073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ACF"/>
    <w:rsid w:val="000000AE"/>
    <w:rsid w:val="00002342"/>
    <w:rsid w:val="0000677D"/>
    <w:rsid w:val="00007D14"/>
    <w:rsid w:val="00007E03"/>
    <w:rsid w:val="00013D7A"/>
    <w:rsid w:val="00014CCE"/>
    <w:rsid w:val="00015930"/>
    <w:rsid w:val="0002703C"/>
    <w:rsid w:val="00027F84"/>
    <w:rsid w:val="00032FDB"/>
    <w:rsid w:val="0003362A"/>
    <w:rsid w:val="000341EA"/>
    <w:rsid w:val="00036B74"/>
    <w:rsid w:val="00040E3F"/>
    <w:rsid w:val="00041553"/>
    <w:rsid w:val="00042C6C"/>
    <w:rsid w:val="00043813"/>
    <w:rsid w:val="000440F0"/>
    <w:rsid w:val="00045D73"/>
    <w:rsid w:val="00047E60"/>
    <w:rsid w:val="00054DE8"/>
    <w:rsid w:val="00060250"/>
    <w:rsid w:val="000630CC"/>
    <w:rsid w:val="0006696B"/>
    <w:rsid w:val="0007225A"/>
    <w:rsid w:val="00073D58"/>
    <w:rsid w:val="0007611B"/>
    <w:rsid w:val="00081AF1"/>
    <w:rsid w:val="000839C9"/>
    <w:rsid w:val="000857C9"/>
    <w:rsid w:val="000915AB"/>
    <w:rsid w:val="000931DA"/>
    <w:rsid w:val="00093697"/>
    <w:rsid w:val="00097200"/>
    <w:rsid w:val="000A2BDE"/>
    <w:rsid w:val="000A4040"/>
    <w:rsid w:val="000A6088"/>
    <w:rsid w:val="000B0485"/>
    <w:rsid w:val="000B2871"/>
    <w:rsid w:val="000B4B66"/>
    <w:rsid w:val="000B5D66"/>
    <w:rsid w:val="000B63C1"/>
    <w:rsid w:val="000B7620"/>
    <w:rsid w:val="000D3B67"/>
    <w:rsid w:val="000D52A3"/>
    <w:rsid w:val="000D61AC"/>
    <w:rsid w:val="000E49B4"/>
    <w:rsid w:val="000E7D83"/>
    <w:rsid w:val="000F2384"/>
    <w:rsid w:val="000F2584"/>
    <w:rsid w:val="000F6291"/>
    <w:rsid w:val="000F705B"/>
    <w:rsid w:val="00103F17"/>
    <w:rsid w:val="00107C09"/>
    <w:rsid w:val="00107FF1"/>
    <w:rsid w:val="001122B9"/>
    <w:rsid w:val="00112BAC"/>
    <w:rsid w:val="00113A7C"/>
    <w:rsid w:val="00114246"/>
    <w:rsid w:val="0011690F"/>
    <w:rsid w:val="00116C94"/>
    <w:rsid w:val="00117926"/>
    <w:rsid w:val="00117AA2"/>
    <w:rsid w:val="001200AE"/>
    <w:rsid w:val="00127406"/>
    <w:rsid w:val="00130BD6"/>
    <w:rsid w:val="001319BE"/>
    <w:rsid w:val="00133B78"/>
    <w:rsid w:val="0013474F"/>
    <w:rsid w:val="00137228"/>
    <w:rsid w:val="0014093A"/>
    <w:rsid w:val="00141349"/>
    <w:rsid w:val="00141F76"/>
    <w:rsid w:val="0014391D"/>
    <w:rsid w:val="001441C9"/>
    <w:rsid w:val="001460F5"/>
    <w:rsid w:val="00150243"/>
    <w:rsid w:val="00152593"/>
    <w:rsid w:val="00156BFD"/>
    <w:rsid w:val="00162022"/>
    <w:rsid w:val="001629D1"/>
    <w:rsid w:val="00162C04"/>
    <w:rsid w:val="00167B6C"/>
    <w:rsid w:val="001706BB"/>
    <w:rsid w:val="00171E5D"/>
    <w:rsid w:val="00172154"/>
    <w:rsid w:val="001725EE"/>
    <w:rsid w:val="001824CF"/>
    <w:rsid w:val="0018338F"/>
    <w:rsid w:val="001843E9"/>
    <w:rsid w:val="00186185"/>
    <w:rsid w:val="00186719"/>
    <w:rsid w:val="001876DB"/>
    <w:rsid w:val="00192927"/>
    <w:rsid w:val="00195CB3"/>
    <w:rsid w:val="00196BA9"/>
    <w:rsid w:val="00196D73"/>
    <w:rsid w:val="001A0446"/>
    <w:rsid w:val="001A2730"/>
    <w:rsid w:val="001A732A"/>
    <w:rsid w:val="001B09EE"/>
    <w:rsid w:val="001B0BD0"/>
    <w:rsid w:val="001B301D"/>
    <w:rsid w:val="001B48BE"/>
    <w:rsid w:val="001C2B0E"/>
    <w:rsid w:val="001C3A89"/>
    <w:rsid w:val="001C525F"/>
    <w:rsid w:val="001C6E01"/>
    <w:rsid w:val="001D4B3B"/>
    <w:rsid w:val="001D75BB"/>
    <w:rsid w:val="001E117B"/>
    <w:rsid w:val="001E1FCD"/>
    <w:rsid w:val="001E509A"/>
    <w:rsid w:val="001E6553"/>
    <w:rsid w:val="001F2E0D"/>
    <w:rsid w:val="001F3A96"/>
    <w:rsid w:val="001F3EEB"/>
    <w:rsid w:val="001F4C03"/>
    <w:rsid w:val="001F59F1"/>
    <w:rsid w:val="002015C7"/>
    <w:rsid w:val="00204E30"/>
    <w:rsid w:val="00210D68"/>
    <w:rsid w:val="0021654A"/>
    <w:rsid w:val="00217045"/>
    <w:rsid w:val="0022222C"/>
    <w:rsid w:val="00224643"/>
    <w:rsid w:val="0023088A"/>
    <w:rsid w:val="00232AF5"/>
    <w:rsid w:val="00234C07"/>
    <w:rsid w:val="0023562E"/>
    <w:rsid w:val="002406C5"/>
    <w:rsid w:val="002414FA"/>
    <w:rsid w:val="0024427B"/>
    <w:rsid w:val="0024474D"/>
    <w:rsid w:val="00244F91"/>
    <w:rsid w:val="002477EA"/>
    <w:rsid w:val="00247F5D"/>
    <w:rsid w:val="00250538"/>
    <w:rsid w:val="00252541"/>
    <w:rsid w:val="0025264C"/>
    <w:rsid w:val="00256AC2"/>
    <w:rsid w:val="0026056C"/>
    <w:rsid w:val="00261D61"/>
    <w:rsid w:val="00265CBE"/>
    <w:rsid w:val="002663EA"/>
    <w:rsid w:val="00266EFA"/>
    <w:rsid w:val="002678D9"/>
    <w:rsid w:val="00271B8E"/>
    <w:rsid w:val="002752FD"/>
    <w:rsid w:val="0028194E"/>
    <w:rsid w:val="00281A62"/>
    <w:rsid w:val="00283128"/>
    <w:rsid w:val="0028404A"/>
    <w:rsid w:val="0028586B"/>
    <w:rsid w:val="0028784A"/>
    <w:rsid w:val="00287ABA"/>
    <w:rsid w:val="00290A38"/>
    <w:rsid w:val="0029272A"/>
    <w:rsid w:val="00292EF3"/>
    <w:rsid w:val="0029322C"/>
    <w:rsid w:val="002939F4"/>
    <w:rsid w:val="002976C5"/>
    <w:rsid w:val="002A3921"/>
    <w:rsid w:val="002A7BDE"/>
    <w:rsid w:val="002B1CFC"/>
    <w:rsid w:val="002B486C"/>
    <w:rsid w:val="002B5C14"/>
    <w:rsid w:val="002C2A04"/>
    <w:rsid w:val="002C6960"/>
    <w:rsid w:val="002C7232"/>
    <w:rsid w:val="002C7FB0"/>
    <w:rsid w:val="002D1257"/>
    <w:rsid w:val="002D1D3A"/>
    <w:rsid w:val="002D1D5A"/>
    <w:rsid w:val="002D2FCA"/>
    <w:rsid w:val="002D302E"/>
    <w:rsid w:val="002D65D1"/>
    <w:rsid w:val="002D6FA6"/>
    <w:rsid w:val="002D7A8A"/>
    <w:rsid w:val="002E04E8"/>
    <w:rsid w:val="002E0C47"/>
    <w:rsid w:val="002E1457"/>
    <w:rsid w:val="002E1591"/>
    <w:rsid w:val="002E2E84"/>
    <w:rsid w:val="002E63C7"/>
    <w:rsid w:val="002E71DE"/>
    <w:rsid w:val="002F04E7"/>
    <w:rsid w:val="002F0ADA"/>
    <w:rsid w:val="002F2110"/>
    <w:rsid w:val="002F2217"/>
    <w:rsid w:val="002F271E"/>
    <w:rsid w:val="002F5C00"/>
    <w:rsid w:val="002F6478"/>
    <w:rsid w:val="0030352D"/>
    <w:rsid w:val="0030385F"/>
    <w:rsid w:val="00303C23"/>
    <w:rsid w:val="00303CEF"/>
    <w:rsid w:val="00305927"/>
    <w:rsid w:val="00307FF4"/>
    <w:rsid w:val="003107A6"/>
    <w:rsid w:val="00310D11"/>
    <w:rsid w:val="00311044"/>
    <w:rsid w:val="00312BA5"/>
    <w:rsid w:val="00314A8C"/>
    <w:rsid w:val="00315ACF"/>
    <w:rsid w:val="003170CF"/>
    <w:rsid w:val="00320179"/>
    <w:rsid w:val="00321D0E"/>
    <w:rsid w:val="00323F4B"/>
    <w:rsid w:val="003263F0"/>
    <w:rsid w:val="0033007A"/>
    <w:rsid w:val="00331B49"/>
    <w:rsid w:val="003321B3"/>
    <w:rsid w:val="00334624"/>
    <w:rsid w:val="00336CD7"/>
    <w:rsid w:val="00337677"/>
    <w:rsid w:val="0034095C"/>
    <w:rsid w:val="00341B65"/>
    <w:rsid w:val="003524AB"/>
    <w:rsid w:val="00353D59"/>
    <w:rsid w:val="0036642C"/>
    <w:rsid w:val="0037026C"/>
    <w:rsid w:val="00372E27"/>
    <w:rsid w:val="003810DA"/>
    <w:rsid w:val="00381DA4"/>
    <w:rsid w:val="003826A8"/>
    <w:rsid w:val="0038435E"/>
    <w:rsid w:val="00387658"/>
    <w:rsid w:val="0039050A"/>
    <w:rsid w:val="00392DF9"/>
    <w:rsid w:val="00394E3D"/>
    <w:rsid w:val="0039737B"/>
    <w:rsid w:val="003A47A4"/>
    <w:rsid w:val="003A5CBA"/>
    <w:rsid w:val="003A766C"/>
    <w:rsid w:val="003B39EF"/>
    <w:rsid w:val="003C31C2"/>
    <w:rsid w:val="003C3426"/>
    <w:rsid w:val="003C370C"/>
    <w:rsid w:val="003C496C"/>
    <w:rsid w:val="003D008D"/>
    <w:rsid w:val="003D026F"/>
    <w:rsid w:val="003D1485"/>
    <w:rsid w:val="003D1BE1"/>
    <w:rsid w:val="003D4C3F"/>
    <w:rsid w:val="003D57EC"/>
    <w:rsid w:val="003E60A4"/>
    <w:rsid w:val="003E749D"/>
    <w:rsid w:val="003F13C7"/>
    <w:rsid w:val="003F17DC"/>
    <w:rsid w:val="003F216A"/>
    <w:rsid w:val="00402BA2"/>
    <w:rsid w:val="00402EA6"/>
    <w:rsid w:val="00402F10"/>
    <w:rsid w:val="0040334E"/>
    <w:rsid w:val="00406DE6"/>
    <w:rsid w:val="004100B1"/>
    <w:rsid w:val="00413A01"/>
    <w:rsid w:val="00416285"/>
    <w:rsid w:val="0042274F"/>
    <w:rsid w:val="00423473"/>
    <w:rsid w:val="00424E9E"/>
    <w:rsid w:val="00427C17"/>
    <w:rsid w:val="004302D1"/>
    <w:rsid w:val="00432859"/>
    <w:rsid w:val="00436067"/>
    <w:rsid w:val="00446822"/>
    <w:rsid w:val="0045589C"/>
    <w:rsid w:val="00456569"/>
    <w:rsid w:val="00457F21"/>
    <w:rsid w:val="0046027A"/>
    <w:rsid w:val="00460DBF"/>
    <w:rsid w:val="004628FC"/>
    <w:rsid w:val="004630E8"/>
    <w:rsid w:val="00464E09"/>
    <w:rsid w:val="00467344"/>
    <w:rsid w:val="00473B28"/>
    <w:rsid w:val="00473C53"/>
    <w:rsid w:val="004808B1"/>
    <w:rsid w:val="0048617E"/>
    <w:rsid w:val="00491CA7"/>
    <w:rsid w:val="00491D35"/>
    <w:rsid w:val="00493113"/>
    <w:rsid w:val="004933B3"/>
    <w:rsid w:val="00497325"/>
    <w:rsid w:val="004A1D63"/>
    <w:rsid w:val="004A3198"/>
    <w:rsid w:val="004A5918"/>
    <w:rsid w:val="004A6B04"/>
    <w:rsid w:val="004A6BDA"/>
    <w:rsid w:val="004B0FB2"/>
    <w:rsid w:val="004B5834"/>
    <w:rsid w:val="004B6F6E"/>
    <w:rsid w:val="004C44CA"/>
    <w:rsid w:val="004C4EF6"/>
    <w:rsid w:val="004C5E47"/>
    <w:rsid w:val="004C7411"/>
    <w:rsid w:val="004D2758"/>
    <w:rsid w:val="004D5C8D"/>
    <w:rsid w:val="004D6B1A"/>
    <w:rsid w:val="004D7728"/>
    <w:rsid w:val="004D7CFA"/>
    <w:rsid w:val="004E6674"/>
    <w:rsid w:val="004E7494"/>
    <w:rsid w:val="004F0DC2"/>
    <w:rsid w:val="004F1600"/>
    <w:rsid w:val="004F4F0C"/>
    <w:rsid w:val="004F53BB"/>
    <w:rsid w:val="004F6395"/>
    <w:rsid w:val="004F7F82"/>
    <w:rsid w:val="00500585"/>
    <w:rsid w:val="0050522E"/>
    <w:rsid w:val="0050558F"/>
    <w:rsid w:val="005069BB"/>
    <w:rsid w:val="00506F78"/>
    <w:rsid w:val="00507717"/>
    <w:rsid w:val="005104E1"/>
    <w:rsid w:val="0051077A"/>
    <w:rsid w:val="00517E94"/>
    <w:rsid w:val="00521FA9"/>
    <w:rsid w:val="0052250B"/>
    <w:rsid w:val="0052337B"/>
    <w:rsid w:val="00524007"/>
    <w:rsid w:val="005245CC"/>
    <w:rsid w:val="00527AAE"/>
    <w:rsid w:val="00530673"/>
    <w:rsid w:val="005306CD"/>
    <w:rsid w:val="00532D1C"/>
    <w:rsid w:val="00537549"/>
    <w:rsid w:val="00537F44"/>
    <w:rsid w:val="00542168"/>
    <w:rsid w:val="00546908"/>
    <w:rsid w:val="005545FD"/>
    <w:rsid w:val="0056629D"/>
    <w:rsid w:val="00567EC3"/>
    <w:rsid w:val="00575529"/>
    <w:rsid w:val="00575E78"/>
    <w:rsid w:val="0057797B"/>
    <w:rsid w:val="0058031B"/>
    <w:rsid w:val="00592FA3"/>
    <w:rsid w:val="005968AC"/>
    <w:rsid w:val="005A1156"/>
    <w:rsid w:val="005A258C"/>
    <w:rsid w:val="005A3501"/>
    <w:rsid w:val="005A3597"/>
    <w:rsid w:val="005A7A2B"/>
    <w:rsid w:val="005B470F"/>
    <w:rsid w:val="005C1CEB"/>
    <w:rsid w:val="005C2CBA"/>
    <w:rsid w:val="005C37A0"/>
    <w:rsid w:val="005D0805"/>
    <w:rsid w:val="005D0CB4"/>
    <w:rsid w:val="005D3262"/>
    <w:rsid w:val="005D600F"/>
    <w:rsid w:val="005D6A3B"/>
    <w:rsid w:val="005D6FD5"/>
    <w:rsid w:val="005D7A8F"/>
    <w:rsid w:val="005E092B"/>
    <w:rsid w:val="005E0C09"/>
    <w:rsid w:val="005E28C0"/>
    <w:rsid w:val="005F0730"/>
    <w:rsid w:val="005F2262"/>
    <w:rsid w:val="005F34E8"/>
    <w:rsid w:val="005F3D7B"/>
    <w:rsid w:val="005F4D8C"/>
    <w:rsid w:val="005F4E81"/>
    <w:rsid w:val="005F56C8"/>
    <w:rsid w:val="00600B37"/>
    <w:rsid w:val="006017B6"/>
    <w:rsid w:val="00601F09"/>
    <w:rsid w:val="00615F8A"/>
    <w:rsid w:val="00616683"/>
    <w:rsid w:val="00617FE6"/>
    <w:rsid w:val="006207B4"/>
    <w:rsid w:val="00620E65"/>
    <w:rsid w:val="00621215"/>
    <w:rsid w:val="006213A9"/>
    <w:rsid w:val="00621DB8"/>
    <w:rsid w:val="00625C19"/>
    <w:rsid w:val="006262F6"/>
    <w:rsid w:val="0062688B"/>
    <w:rsid w:val="00626E05"/>
    <w:rsid w:val="0063075F"/>
    <w:rsid w:val="006337DA"/>
    <w:rsid w:val="00633E79"/>
    <w:rsid w:val="0063544C"/>
    <w:rsid w:val="0064315D"/>
    <w:rsid w:val="006433D4"/>
    <w:rsid w:val="00645745"/>
    <w:rsid w:val="0064626F"/>
    <w:rsid w:val="00650470"/>
    <w:rsid w:val="0065056D"/>
    <w:rsid w:val="00657540"/>
    <w:rsid w:val="0065754A"/>
    <w:rsid w:val="006614D5"/>
    <w:rsid w:val="00664B29"/>
    <w:rsid w:val="00665118"/>
    <w:rsid w:val="006668C8"/>
    <w:rsid w:val="00666F42"/>
    <w:rsid w:val="006775DC"/>
    <w:rsid w:val="0068470A"/>
    <w:rsid w:val="0068587C"/>
    <w:rsid w:val="00686CBC"/>
    <w:rsid w:val="00686F84"/>
    <w:rsid w:val="006878B3"/>
    <w:rsid w:val="006912A7"/>
    <w:rsid w:val="00694B02"/>
    <w:rsid w:val="00697869"/>
    <w:rsid w:val="00697E72"/>
    <w:rsid w:val="006A0BEF"/>
    <w:rsid w:val="006A6D15"/>
    <w:rsid w:val="006A79E0"/>
    <w:rsid w:val="006B343F"/>
    <w:rsid w:val="006B570F"/>
    <w:rsid w:val="006B7BE6"/>
    <w:rsid w:val="006C0E34"/>
    <w:rsid w:val="006C1619"/>
    <w:rsid w:val="006C31D6"/>
    <w:rsid w:val="006D02CB"/>
    <w:rsid w:val="006D0820"/>
    <w:rsid w:val="006D0B5D"/>
    <w:rsid w:val="006D403D"/>
    <w:rsid w:val="006D441C"/>
    <w:rsid w:val="006D6823"/>
    <w:rsid w:val="006D6C64"/>
    <w:rsid w:val="006D71B0"/>
    <w:rsid w:val="006E12F0"/>
    <w:rsid w:val="006E27F6"/>
    <w:rsid w:val="006E3984"/>
    <w:rsid w:val="006E410E"/>
    <w:rsid w:val="006E476C"/>
    <w:rsid w:val="006E4AB5"/>
    <w:rsid w:val="006F0E69"/>
    <w:rsid w:val="006F16BE"/>
    <w:rsid w:val="006F226F"/>
    <w:rsid w:val="006F2CAA"/>
    <w:rsid w:val="006F46BA"/>
    <w:rsid w:val="00700677"/>
    <w:rsid w:val="00716634"/>
    <w:rsid w:val="00717452"/>
    <w:rsid w:val="007202A5"/>
    <w:rsid w:val="00721B59"/>
    <w:rsid w:val="00721DF6"/>
    <w:rsid w:val="007221CB"/>
    <w:rsid w:val="00723389"/>
    <w:rsid w:val="00724074"/>
    <w:rsid w:val="00726559"/>
    <w:rsid w:val="00730832"/>
    <w:rsid w:val="00730A0D"/>
    <w:rsid w:val="00741CA7"/>
    <w:rsid w:val="00743BA5"/>
    <w:rsid w:val="00743FCC"/>
    <w:rsid w:val="00746D1A"/>
    <w:rsid w:val="0074764B"/>
    <w:rsid w:val="00752650"/>
    <w:rsid w:val="007542F2"/>
    <w:rsid w:val="00754F27"/>
    <w:rsid w:val="0075535C"/>
    <w:rsid w:val="00757336"/>
    <w:rsid w:val="00773149"/>
    <w:rsid w:val="00773E6E"/>
    <w:rsid w:val="00780D4E"/>
    <w:rsid w:val="00780EC0"/>
    <w:rsid w:val="007814E5"/>
    <w:rsid w:val="00781915"/>
    <w:rsid w:val="00782F69"/>
    <w:rsid w:val="00784964"/>
    <w:rsid w:val="00787B06"/>
    <w:rsid w:val="00790AAF"/>
    <w:rsid w:val="00791491"/>
    <w:rsid w:val="00792272"/>
    <w:rsid w:val="00795256"/>
    <w:rsid w:val="00797AB6"/>
    <w:rsid w:val="00797FEE"/>
    <w:rsid w:val="007A1F0C"/>
    <w:rsid w:val="007A2F85"/>
    <w:rsid w:val="007A3799"/>
    <w:rsid w:val="007A3999"/>
    <w:rsid w:val="007A3D26"/>
    <w:rsid w:val="007A3F0B"/>
    <w:rsid w:val="007A4B38"/>
    <w:rsid w:val="007A4DA8"/>
    <w:rsid w:val="007A74D5"/>
    <w:rsid w:val="007B05BA"/>
    <w:rsid w:val="007B219D"/>
    <w:rsid w:val="007B33B0"/>
    <w:rsid w:val="007B3CAF"/>
    <w:rsid w:val="007B5E93"/>
    <w:rsid w:val="007B6C81"/>
    <w:rsid w:val="007B7D13"/>
    <w:rsid w:val="007C0CB6"/>
    <w:rsid w:val="007C3AAD"/>
    <w:rsid w:val="007D04FD"/>
    <w:rsid w:val="007D43AB"/>
    <w:rsid w:val="007D66A9"/>
    <w:rsid w:val="007E19A8"/>
    <w:rsid w:val="007E3510"/>
    <w:rsid w:val="007E543B"/>
    <w:rsid w:val="007E6378"/>
    <w:rsid w:val="007F4293"/>
    <w:rsid w:val="007F58E2"/>
    <w:rsid w:val="007F5E38"/>
    <w:rsid w:val="007F60EA"/>
    <w:rsid w:val="007F7A63"/>
    <w:rsid w:val="0080323B"/>
    <w:rsid w:val="008118EF"/>
    <w:rsid w:val="008119DD"/>
    <w:rsid w:val="00811ED0"/>
    <w:rsid w:val="0081285D"/>
    <w:rsid w:val="00812D72"/>
    <w:rsid w:val="00822C58"/>
    <w:rsid w:val="00827614"/>
    <w:rsid w:val="0083499E"/>
    <w:rsid w:val="008350F4"/>
    <w:rsid w:val="008352BA"/>
    <w:rsid w:val="008372B7"/>
    <w:rsid w:val="00842447"/>
    <w:rsid w:val="00846D90"/>
    <w:rsid w:val="00847CCF"/>
    <w:rsid w:val="00850CF0"/>
    <w:rsid w:val="0085425E"/>
    <w:rsid w:val="00854AB8"/>
    <w:rsid w:val="00855CA6"/>
    <w:rsid w:val="00855DC9"/>
    <w:rsid w:val="008575D0"/>
    <w:rsid w:val="00861BBB"/>
    <w:rsid w:val="00862CF0"/>
    <w:rsid w:val="0087236F"/>
    <w:rsid w:val="00874C81"/>
    <w:rsid w:val="008760A6"/>
    <w:rsid w:val="00876459"/>
    <w:rsid w:val="00877EF4"/>
    <w:rsid w:val="008804B4"/>
    <w:rsid w:val="00882F9F"/>
    <w:rsid w:val="008856C2"/>
    <w:rsid w:val="008862EB"/>
    <w:rsid w:val="0089014B"/>
    <w:rsid w:val="00890659"/>
    <w:rsid w:val="0089137C"/>
    <w:rsid w:val="008931EB"/>
    <w:rsid w:val="00895E89"/>
    <w:rsid w:val="008A33CC"/>
    <w:rsid w:val="008A413E"/>
    <w:rsid w:val="008B124C"/>
    <w:rsid w:val="008B1308"/>
    <w:rsid w:val="008B325F"/>
    <w:rsid w:val="008B3859"/>
    <w:rsid w:val="008B4939"/>
    <w:rsid w:val="008B7671"/>
    <w:rsid w:val="008D03BE"/>
    <w:rsid w:val="008D4E30"/>
    <w:rsid w:val="008D6120"/>
    <w:rsid w:val="008E2D70"/>
    <w:rsid w:val="008E3078"/>
    <w:rsid w:val="008E6A21"/>
    <w:rsid w:val="008F4C28"/>
    <w:rsid w:val="008F675F"/>
    <w:rsid w:val="008F731C"/>
    <w:rsid w:val="008F7FAC"/>
    <w:rsid w:val="00900CD9"/>
    <w:rsid w:val="00905A08"/>
    <w:rsid w:val="009076D1"/>
    <w:rsid w:val="009079BE"/>
    <w:rsid w:val="00912C49"/>
    <w:rsid w:val="009165C2"/>
    <w:rsid w:val="00916B2F"/>
    <w:rsid w:val="00917A55"/>
    <w:rsid w:val="00921691"/>
    <w:rsid w:val="00923E3D"/>
    <w:rsid w:val="00924D11"/>
    <w:rsid w:val="009258E9"/>
    <w:rsid w:val="009303F3"/>
    <w:rsid w:val="009332A9"/>
    <w:rsid w:val="009341F3"/>
    <w:rsid w:val="0093476C"/>
    <w:rsid w:val="00936359"/>
    <w:rsid w:val="00937F23"/>
    <w:rsid w:val="00942AD9"/>
    <w:rsid w:val="00946C77"/>
    <w:rsid w:val="0094768E"/>
    <w:rsid w:val="009478BA"/>
    <w:rsid w:val="009513D6"/>
    <w:rsid w:val="009518A1"/>
    <w:rsid w:val="0095259F"/>
    <w:rsid w:val="00953012"/>
    <w:rsid w:val="0095574D"/>
    <w:rsid w:val="00962F97"/>
    <w:rsid w:val="0096335A"/>
    <w:rsid w:val="009639CA"/>
    <w:rsid w:val="00966214"/>
    <w:rsid w:val="009668BF"/>
    <w:rsid w:val="00967DDA"/>
    <w:rsid w:val="00974713"/>
    <w:rsid w:val="00977F63"/>
    <w:rsid w:val="009809F8"/>
    <w:rsid w:val="00982F8A"/>
    <w:rsid w:val="00986FBE"/>
    <w:rsid w:val="0099071E"/>
    <w:rsid w:val="0099151C"/>
    <w:rsid w:val="009921AF"/>
    <w:rsid w:val="00994EEC"/>
    <w:rsid w:val="00996AA4"/>
    <w:rsid w:val="00996D04"/>
    <w:rsid w:val="009970F1"/>
    <w:rsid w:val="009A04DF"/>
    <w:rsid w:val="009A1EA9"/>
    <w:rsid w:val="009A1FF6"/>
    <w:rsid w:val="009A37B2"/>
    <w:rsid w:val="009B4674"/>
    <w:rsid w:val="009B64A6"/>
    <w:rsid w:val="009C3C8F"/>
    <w:rsid w:val="009C4056"/>
    <w:rsid w:val="009C5B3A"/>
    <w:rsid w:val="009C6EB8"/>
    <w:rsid w:val="009D3978"/>
    <w:rsid w:val="009D6CED"/>
    <w:rsid w:val="009D77B1"/>
    <w:rsid w:val="009E030A"/>
    <w:rsid w:val="009E0DA2"/>
    <w:rsid w:val="009E1FF0"/>
    <w:rsid w:val="009E503E"/>
    <w:rsid w:val="009F49DF"/>
    <w:rsid w:val="009F6ED8"/>
    <w:rsid w:val="00A03648"/>
    <w:rsid w:val="00A0422A"/>
    <w:rsid w:val="00A049E9"/>
    <w:rsid w:val="00A16C64"/>
    <w:rsid w:val="00A23AA2"/>
    <w:rsid w:val="00A25DB9"/>
    <w:rsid w:val="00A277A3"/>
    <w:rsid w:val="00A2787F"/>
    <w:rsid w:val="00A30AC8"/>
    <w:rsid w:val="00A32764"/>
    <w:rsid w:val="00A361B2"/>
    <w:rsid w:val="00A4060E"/>
    <w:rsid w:val="00A46D6F"/>
    <w:rsid w:val="00A47B98"/>
    <w:rsid w:val="00A52431"/>
    <w:rsid w:val="00A549BC"/>
    <w:rsid w:val="00A5691B"/>
    <w:rsid w:val="00A613D4"/>
    <w:rsid w:val="00A66880"/>
    <w:rsid w:val="00A72C0D"/>
    <w:rsid w:val="00A731AC"/>
    <w:rsid w:val="00A73362"/>
    <w:rsid w:val="00A73B0F"/>
    <w:rsid w:val="00A74C06"/>
    <w:rsid w:val="00A74EF7"/>
    <w:rsid w:val="00A76328"/>
    <w:rsid w:val="00A766F8"/>
    <w:rsid w:val="00A81E5C"/>
    <w:rsid w:val="00A82931"/>
    <w:rsid w:val="00A8538E"/>
    <w:rsid w:val="00A86382"/>
    <w:rsid w:val="00A877CB"/>
    <w:rsid w:val="00A9306E"/>
    <w:rsid w:val="00A93E00"/>
    <w:rsid w:val="00A9483A"/>
    <w:rsid w:val="00A95658"/>
    <w:rsid w:val="00AA33F2"/>
    <w:rsid w:val="00AA67D9"/>
    <w:rsid w:val="00AC2586"/>
    <w:rsid w:val="00AC3538"/>
    <w:rsid w:val="00AC3DB8"/>
    <w:rsid w:val="00AC6FD0"/>
    <w:rsid w:val="00AD2D69"/>
    <w:rsid w:val="00AD4FA1"/>
    <w:rsid w:val="00AD599F"/>
    <w:rsid w:val="00AE205E"/>
    <w:rsid w:val="00AE70E3"/>
    <w:rsid w:val="00AF2FBA"/>
    <w:rsid w:val="00AF44F5"/>
    <w:rsid w:val="00AF4DD5"/>
    <w:rsid w:val="00B02F5B"/>
    <w:rsid w:val="00B07A3A"/>
    <w:rsid w:val="00B1047F"/>
    <w:rsid w:val="00B12354"/>
    <w:rsid w:val="00B13FE3"/>
    <w:rsid w:val="00B15196"/>
    <w:rsid w:val="00B15B95"/>
    <w:rsid w:val="00B15E1C"/>
    <w:rsid w:val="00B167FC"/>
    <w:rsid w:val="00B178D2"/>
    <w:rsid w:val="00B25168"/>
    <w:rsid w:val="00B260AF"/>
    <w:rsid w:val="00B31C35"/>
    <w:rsid w:val="00B32EBE"/>
    <w:rsid w:val="00B3770C"/>
    <w:rsid w:val="00B40A66"/>
    <w:rsid w:val="00B41813"/>
    <w:rsid w:val="00B41A77"/>
    <w:rsid w:val="00B441D4"/>
    <w:rsid w:val="00B45152"/>
    <w:rsid w:val="00B458FB"/>
    <w:rsid w:val="00B460AB"/>
    <w:rsid w:val="00B504BE"/>
    <w:rsid w:val="00B5318B"/>
    <w:rsid w:val="00B54173"/>
    <w:rsid w:val="00B541FC"/>
    <w:rsid w:val="00B54223"/>
    <w:rsid w:val="00B56234"/>
    <w:rsid w:val="00B63509"/>
    <w:rsid w:val="00B6587E"/>
    <w:rsid w:val="00B66443"/>
    <w:rsid w:val="00B66891"/>
    <w:rsid w:val="00B66B5D"/>
    <w:rsid w:val="00B67D13"/>
    <w:rsid w:val="00B71036"/>
    <w:rsid w:val="00B71EA8"/>
    <w:rsid w:val="00B75CE1"/>
    <w:rsid w:val="00B764C8"/>
    <w:rsid w:val="00B76859"/>
    <w:rsid w:val="00B8245D"/>
    <w:rsid w:val="00B85E03"/>
    <w:rsid w:val="00B86F8B"/>
    <w:rsid w:val="00B9089D"/>
    <w:rsid w:val="00B95B72"/>
    <w:rsid w:val="00B978F5"/>
    <w:rsid w:val="00BA4CE4"/>
    <w:rsid w:val="00BA5084"/>
    <w:rsid w:val="00BB250E"/>
    <w:rsid w:val="00BB59DE"/>
    <w:rsid w:val="00BB5B2B"/>
    <w:rsid w:val="00BC5E35"/>
    <w:rsid w:val="00BD06FE"/>
    <w:rsid w:val="00BD073D"/>
    <w:rsid w:val="00BD66D1"/>
    <w:rsid w:val="00BE2D25"/>
    <w:rsid w:val="00BE32B8"/>
    <w:rsid w:val="00BE3C39"/>
    <w:rsid w:val="00BE50BF"/>
    <w:rsid w:val="00BF1F48"/>
    <w:rsid w:val="00BF4B00"/>
    <w:rsid w:val="00BF4E9B"/>
    <w:rsid w:val="00BF6448"/>
    <w:rsid w:val="00BF6CAD"/>
    <w:rsid w:val="00C02836"/>
    <w:rsid w:val="00C04A5B"/>
    <w:rsid w:val="00C104B1"/>
    <w:rsid w:val="00C10E74"/>
    <w:rsid w:val="00C11825"/>
    <w:rsid w:val="00C14F45"/>
    <w:rsid w:val="00C16FD0"/>
    <w:rsid w:val="00C1760D"/>
    <w:rsid w:val="00C176DD"/>
    <w:rsid w:val="00C24532"/>
    <w:rsid w:val="00C27250"/>
    <w:rsid w:val="00C3391D"/>
    <w:rsid w:val="00C33D72"/>
    <w:rsid w:val="00C34332"/>
    <w:rsid w:val="00C361C7"/>
    <w:rsid w:val="00C36FBA"/>
    <w:rsid w:val="00C40060"/>
    <w:rsid w:val="00C420A2"/>
    <w:rsid w:val="00C424A9"/>
    <w:rsid w:val="00C51AB0"/>
    <w:rsid w:val="00C51FD5"/>
    <w:rsid w:val="00C53B5E"/>
    <w:rsid w:val="00C55654"/>
    <w:rsid w:val="00C5623E"/>
    <w:rsid w:val="00C6053B"/>
    <w:rsid w:val="00C60762"/>
    <w:rsid w:val="00C664F4"/>
    <w:rsid w:val="00C67109"/>
    <w:rsid w:val="00C71E69"/>
    <w:rsid w:val="00C725CB"/>
    <w:rsid w:val="00C740C3"/>
    <w:rsid w:val="00C76F57"/>
    <w:rsid w:val="00C8238B"/>
    <w:rsid w:val="00C90655"/>
    <w:rsid w:val="00C92AA8"/>
    <w:rsid w:val="00C94250"/>
    <w:rsid w:val="00C96C7E"/>
    <w:rsid w:val="00CA18B6"/>
    <w:rsid w:val="00CA723B"/>
    <w:rsid w:val="00CA7579"/>
    <w:rsid w:val="00CB0A16"/>
    <w:rsid w:val="00CB1503"/>
    <w:rsid w:val="00CB2536"/>
    <w:rsid w:val="00CC0B71"/>
    <w:rsid w:val="00CC4EE5"/>
    <w:rsid w:val="00CC743C"/>
    <w:rsid w:val="00CD01DE"/>
    <w:rsid w:val="00CD575C"/>
    <w:rsid w:val="00CD671E"/>
    <w:rsid w:val="00CD6727"/>
    <w:rsid w:val="00CD7C97"/>
    <w:rsid w:val="00CD7EB4"/>
    <w:rsid w:val="00CE495C"/>
    <w:rsid w:val="00CE6485"/>
    <w:rsid w:val="00CE7E6B"/>
    <w:rsid w:val="00CF0AB6"/>
    <w:rsid w:val="00CF1ED2"/>
    <w:rsid w:val="00CF2C00"/>
    <w:rsid w:val="00CF4868"/>
    <w:rsid w:val="00D0216B"/>
    <w:rsid w:val="00D04E33"/>
    <w:rsid w:val="00D050DE"/>
    <w:rsid w:val="00D051AF"/>
    <w:rsid w:val="00D05D51"/>
    <w:rsid w:val="00D06C67"/>
    <w:rsid w:val="00D07351"/>
    <w:rsid w:val="00D1300C"/>
    <w:rsid w:val="00D139A8"/>
    <w:rsid w:val="00D14014"/>
    <w:rsid w:val="00D15670"/>
    <w:rsid w:val="00D15947"/>
    <w:rsid w:val="00D20D7B"/>
    <w:rsid w:val="00D2120B"/>
    <w:rsid w:val="00D22C4D"/>
    <w:rsid w:val="00D23653"/>
    <w:rsid w:val="00D31342"/>
    <w:rsid w:val="00D3229B"/>
    <w:rsid w:val="00D339B8"/>
    <w:rsid w:val="00D350D5"/>
    <w:rsid w:val="00D43A67"/>
    <w:rsid w:val="00D45D86"/>
    <w:rsid w:val="00D52FF6"/>
    <w:rsid w:val="00D543A8"/>
    <w:rsid w:val="00D55457"/>
    <w:rsid w:val="00D62E1E"/>
    <w:rsid w:val="00D637E9"/>
    <w:rsid w:val="00D639D7"/>
    <w:rsid w:val="00D6731E"/>
    <w:rsid w:val="00D70AD7"/>
    <w:rsid w:val="00D7240E"/>
    <w:rsid w:val="00D75291"/>
    <w:rsid w:val="00D76D12"/>
    <w:rsid w:val="00D809BC"/>
    <w:rsid w:val="00D81BBB"/>
    <w:rsid w:val="00D833F3"/>
    <w:rsid w:val="00D86C7E"/>
    <w:rsid w:val="00D95850"/>
    <w:rsid w:val="00D967C2"/>
    <w:rsid w:val="00DA27B5"/>
    <w:rsid w:val="00DA4E5E"/>
    <w:rsid w:val="00DA6C96"/>
    <w:rsid w:val="00DB127A"/>
    <w:rsid w:val="00DB16AE"/>
    <w:rsid w:val="00DB2279"/>
    <w:rsid w:val="00DB67E9"/>
    <w:rsid w:val="00DB6865"/>
    <w:rsid w:val="00DC396F"/>
    <w:rsid w:val="00DC6AF3"/>
    <w:rsid w:val="00DD1FC1"/>
    <w:rsid w:val="00DD2B28"/>
    <w:rsid w:val="00DD6181"/>
    <w:rsid w:val="00DE18CE"/>
    <w:rsid w:val="00DE58F5"/>
    <w:rsid w:val="00DE62FC"/>
    <w:rsid w:val="00DF0998"/>
    <w:rsid w:val="00DF4627"/>
    <w:rsid w:val="00DF729A"/>
    <w:rsid w:val="00E02056"/>
    <w:rsid w:val="00E13E3B"/>
    <w:rsid w:val="00E15B7B"/>
    <w:rsid w:val="00E1744A"/>
    <w:rsid w:val="00E174BB"/>
    <w:rsid w:val="00E17EBF"/>
    <w:rsid w:val="00E20B3B"/>
    <w:rsid w:val="00E22259"/>
    <w:rsid w:val="00E24DDE"/>
    <w:rsid w:val="00E26C5D"/>
    <w:rsid w:val="00E3095F"/>
    <w:rsid w:val="00E360A2"/>
    <w:rsid w:val="00E418AB"/>
    <w:rsid w:val="00E420A0"/>
    <w:rsid w:val="00E44E5D"/>
    <w:rsid w:val="00E4683C"/>
    <w:rsid w:val="00E5198F"/>
    <w:rsid w:val="00E525C7"/>
    <w:rsid w:val="00E556A7"/>
    <w:rsid w:val="00E55DBE"/>
    <w:rsid w:val="00E570D3"/>
    <w:rsid w:val="00E57F6B"/>
    <w:rsid w:val="00E65F8E"/>
    <w:rsid w:val="00E729B8"/>
    <w:rsid w:val="00E747CA"/>
    <w:rsid w:val="00E7529A"/>
    <w:rsid w:val="00E75FD8"/>
    <w:rsid w:val="00E7666A"/>
    <w:rsid w:val="00E76835"/>
    <w:rsid w:val="00E76C55"/>
    <w:rsid w:val="00E81DDB"/>
    <w:rsid w:val="00E84C25"/>
    <w:rsid w:val="00E84FD2"/>
    <w:rsid w:val="00E85313"/>
    <w:rsid w:val="00E8579F"/>
    <w:rsid w:val="00E86AE0"/>
    <w:rsid w:val="00E87965"/>
    <w:rsid w:val="00E94B8A"/>
    <w:rsid w:val="00E94BCD"/>
    <w:rsid w:val="00EA09D5"/>
    <w:rsid w:val="00EA135F"/>
    <w:rsid w:val="00EA15C6"/>
    <w:rsid w:val="00EA1B36"/>
    <w:rsid w:val="00EA216A"/>
    <w:rsid w:val="00EA2AA6"/>
    <w:rsid w:val="00EA6087"/>
    <w:rsid w:val="00EB11A4"/>
    <w:rsid w:val="00EB4592"/>
    <w:rsid w:val="00EB5619"/>
    <w:rsid w:val="00EC172B"/>
    <w:rsid w:val="00EC67B1"/>
    <w:rsid w:val="00EC7378"/>
    <w:rsid w:val="00ED66B8"/>
    <w:rsid w:val="00EF0331"/>
    <w:rsid w:val="00EF5642"/>
    <w:rsid w:val="00F0188B"/>
    <w:rsid w:val="00F02348"/>
    <w:rsid w:val="00F03FB3"/>
    <w:rsid w:val="00F06AA4"/>
    <w:rsid w:val="00F07228"/>
    <w:rsid w:val="00F10BFB"/>
    <w:rsid w:val="00F127FD"/>
    <w:rsid w:val="00F1431A"/>
    <w:rsid w:val="00F23E0E"/>
    <w:rsid w:val="00F272F5"/>
    <w:rsid w:val="00F31511"/>
    <w:rsid w:val="00F32C4E"/>
    <w:rsid w:val="00F33F3F"/>
    <w:rsid w:val="00F35089"/>
    <w:rsid w:val="00F35E8E"/>
    <w:rsid w:val="00F408B2"/>
    <w:rsid w:val="00F4330E"/>
    <w:rsid w:val="00F4559E"/>
    <w:rsid w:val="00F45DB9"/>
    <w:rsid w:val="00F532DA"/>
    <w:rsid w:val="00F53FD6"/>
    <w:rsid w:val="00F57E17"/>
    <w:rsid w:val="00F604E0"/>
    <w:rsid w:val="00F62D41"/>
    <w:rsid w:val="00F62F22"/>
    <w:rsid w:val="00F639A0"/>
    <w:rsid w:val="00F72A9D"/>
    <w:rsid w:val="00F72E4B"/>
    <w:rsid w:val="00F74177"/>
    <w:rsid w:val="00F749EB"/>
    <w:rsid w:val="00F7726A"/>
    <w:rsid w:val="00F7734E"/>
    <w:rsid w:val="00F81291"/>
    <w:rsid w:val="00F827FC"/>
    <w:rsid w:val="00F832C6"/>
    <w:rsid w:val="00F83BB9"/>
    <w:rsid w:val="00F85185"/>
    <w:rsid w:val="00F859A0"/>
    <w:rsid w:val="00F87279"/>
    <w:rsid w:val="00F9029C"/>
    <w:rsid w:val="00F909B4"/>
    <w:rsid w:val="00F90D14"/>
    <w:rsid w:val="00F910E0"/>
    <w:rsid w:val="00F920FF"/>
    <w:rsid w:val="00F9394C"/>
    <w:rsid w:val="00F93FED"/>
    <w:rsid w:val="00F94748"/>
    <w:rsid w:val="00F95041"/>
    <w:rsid w:val="00F95EBC"/>
    <w:rsid w:val="00F9646A"/>
    <w:rsid w:val="00F96848"/>
    <w:rsid w:val="00FA3E69"/>
    <w:rsid w:val="00FB365C"/>
    <w:rsid w:val="00FB4954"/>
    <w:rsid w:val="00FB7230"/>
    <w:rsid w:val="00FC099F"/>
    <w:rsid w:val="00FC1AFA"/>
    <w:rsid w:val="00FC53E7"/>
    <w:rsid w:val="00FC623E"/>
    <w:rsid w:val="00FC6E22"/>
    <w:rsid w:val="00FD0FB3"/>
    <w:rsid w:val="00FD1F14"/>
    <w:rsid w:val="00FD30A0"/>
    <w:rsid w:val="00FD44A7"/>
    <w:rsid w:val="00FD6667"/>
    <w:rsid w:val="00FE1344"/>
    <w:rsid w:val="00FE1D76"/>
    <w:rsid w:val="00FE3F05"/>
    <w:rsid w:val="00FE68FA"/>
    <w:rsid w:val="00FE6ECC"/>
    <w:rsid w:val="00FF0F75"/>
    <w:rsid w:val="00FF2A91"/>
    <w:rsid w:val="00FF402C"/>
    <w:rsid w:val="00FF4C67"/>
    <w:rsid w:val="00FF74CB"/>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00095D"/>
  <w15:chartTrackingRefBased/>
  <w15:docId w15:val="{214D5308-4B1B-4F2F-A21C-55E28ED9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link w:val="berschrift1Zchn"/>
    <w:uiPriority w:val="9"/>
    <w:qFormat/>
    <w:locked/>
    <w:rsid w:val="006E3984"/>
    <w:pPr>
      <w:spacing w:before="100" w:beforeAutospacing="1" w:after="100" w:afterAutospacing="1"/>
      <w:outlineLvl w:val="0"/>
    </w:pPr>
    <w:rPr>
      <w:rFonts w:ascii="Times New Roman" w:hAnsi="Times New Roman"/>
      <w:b/>
      <w:bCs/>
      <w:kern w:val="36"/>
      <w:sz w:val="48"/>
      <w:szCs w:val="48"/>
    </w:rPr>
  </w:style>
  <w:style w:type="paragraph" w:styleId="berschrift2">
    <w:name w:val="heading 2"/>
    <w:basedOn w:val="Standard"/>
    <w:next w:val="Standard"/>
    <w:link w:val="berschrift2Zchn"/>
    <w:semiHidden/>
    <w:unhideWhenUsed/>
    <w:qFormat/>
    <w:locked/>
    <w:rsid w:val="00AC353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semiHidden/>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customStyle="1" w:styleId="Tabellengitternetz">
    <w:name w:val="Tabellengitternetz"/>
    <w:basedOn w:val="NormaleTabelle"/>
    <w:uiPriority w:val="9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styleId="berarbeitung">
    <w:name w:val="Revision"/>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styleId="Listenabsatz">
    <w:name w:val="List Paragraph"/>
    <w:basedOn w:val="Standard"/>
    <w:uiPriority w:val="34"/>
    <w:qFormat/>
    <w:rsid w:val="00B167FC"/>
    <w:pPr>
      <w:ind w:left="708"/>
    </w:pPr>
  </w:style>
  <w:style w:type="character" w:styleId="Hervorhebung">
    <w:name w:val="Emphasis"/>
    <w:uiPriority w:val="99"/>
    <w:qFormat/>
    <w:rsid w:val="00042C6C"/>
    <w:rPr>
      <w:rFonts w:cs="Times New Roman"/>
      <w:i/>
      <w:iCs/>
    </w:rPr>
  </w:style>
  <w:style w:type="paragraph" w:styleId="KeinLeerraum">
    <w:name w:val="No Spacing"/>
    <w:uiPriority w:val="1"/>
    <w:qFormat/>
    <w:rsid w:val="000B7620"/>
    <w:rPr>
      <w:rFonts w:ascii="Calibri" w:eastAsia="Calibri" w:hAnsi="Calibri"/>
      <w:sz w:val="22"/>
      <w:szCs w:val="22"/>
      <w:lang w:eastAsia="en-US"/>
    </w:rPr>
  </w:style>
  <w:style w:type="paragraph" w:styleId="Funotentext">
    <w:name w:val="footnote text"/>
    <w:basedOn w:val="Standard"/>
    <w:link w:val="FunotentextZchn"/>
    <w:uiPriority w:val="99"/>
    <w:semiHidden/>
    <w:unhideWhenUsed/>
    <w:rsid w:val="00315ACF"/>
    <w:rPr>
      <w:sz w:val="20"/>
    </w:rPr>
  </w:style>
  <w:style w:type="character" w:customStyle="1" w:styleId="FunotentextZchn">
    <w:name w:val="Fußnotentext Zchn"/>
    <w:basedOn w:val="Absatz-Standardschriftart"/>
    <w:link w:val="Funotentext"/>
    <w:uiPriority w:val="99"/>
    <w:semiHidden/>
    <w:rsid w:val="00315ACF"/>
    <w:rPr>
      <w:rFonts w:ascii="Arial" w:hAnsi="Arial"/>
    </w:rPr>
  </w:style>
  <w:style w:type="character" w:styleId="Funotenzeichen">
    <w:name w:val="footnote reference"/>
    <w:uiPriority w:val="99"/>
    <w:semiHidden/>
    <w:unhideWhenUsed/>
    <w:rsid w:val="00315ACF"/>
    <w:rPr>
      <w:vertAlign w:val="superscript"/>
    </w:rPr>
  </w:style>
  <w:style w:type="paragraph" w:customStyle="1" w:styleId="Default">
    <w:name w:val="Default"/>
    <w:rsid w:val="005D600F"/>
    <w:pPr>
      <w:autoSpaceDE w:val="0"/>
      <w:autoSpaceDN w:val="0"/>
      <w:adjustRightInd w:val="0"/>
    </w:pPr>
    <w:rPr>
      <w:rFonts w:ascii="Cambria" w:hAnsi="Cambria" w:cs="Cambria"/>
      <w:color w:val="000000"/>
      <w:sz w:val="24"/>
      <w:szCs w:val="24"/>
    </w:rPr>
  </w:style>
  <w:style w:type="table" w:styleId="Tabellenraster">
    <w:name w:val="Table Grid"/>
    <w:basedOn w:val="NormaleTabelle"/>
    <w:uiPriority w:val="59"/>
    <w:rsid w:val="00D07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99"/>
    <w:unhideWhenUsed/>
    <w:qFormat/>
    <w:locked/>
    <w:rsid w:val="006433D4"/>
    <w:pPr>
      <w:spacing w:after="200"/>
    </w:pPr>
    <w:rPr>
      <w:i/>
      <w:iCs/>
      <w:color w:val="44546A" w:themeColor="text2"/>
      <w:sz w:val="18"/>
      <w:szCs w:val="18"/>
    </w:rPr>
  </w:style>
  <w:style w:type="character" w:styleId="Hyperlink">
    <w:name w:val="Hyperlink"/>
    <w:basedOn w:val="Absatz-Standardschriftart"/>
    <w:uiPriority w:val="99"/>
    <w:semiHidden/>
    <w:unhideWhenUsed/>
    <w:rsid w:val="00A73B0F"/>
    <w:rPr>
      <w:color w:val="0000FF"/>
      <w:u w:val="single"/>
    </w:rPr>
  </w:style>
  <w:style w:type="paragraph" w:styleId="StandardWeb">
    <w:name w:val="Normal (Web)"/>
    <w:basedOn w:val="Standard"/>
    <w:uiPriority w:val="99"/>
    <w:semiHidden/>
    <w:unhideWhenUsed/>
    <w:rsid w:val="0046027A"/>
    <w:pPr>
      <w:spacing w:before="100" w:beforeAutospacing="1" w:after="100" w:afterAutospacing="1"/>
    </w:pPr>
    <w:rPr>
      <w:rFonts w:ascii="Times New Roman" w:hAnsi="Times New Roman"/>
      <w:szCs w:val="24"/>
    </w:rPr>
  </w:style>
  <w:style w:type="character" w:customStyle="1" w:styleId="berschrift1Zchn">
    <w:name w:val="Überschrift 1 Zchn"/>
    <w:basedOn w:val="Absatz-Standardschriftart"/>
    <w:link w:val="berschrift1"/>
    <w:uiPriority w:val="9"/>
    <w:rsid w:val="006E3984"/>
    <w:rPr>
      <w:b/>
      <w:bCs/>
      <w:kern w:val="36"/>
      <w:sz w:val="48"/>
      <w:szCs w:val="48"/>
    </w:rPr>
  </w:style>
  <w:style w:type="paragraph" w:customStyle="1" w:styleId="Standard1">
    <w:name w:val="Standard1"/>
    <w:rsid w:val="001A2730"/>
    <w:pPr>
      <w:jc w:val="both"/>
    </w:pPr>
    <w:rPr>
      <w:rFonts w:ascii="Cambria" w:eastAsia="ヒラギノ角ゴ Pro W3" w:hAnsi="Cambria"/>
      <w:color w:val="000000"/>
      <w:sz w:val="22"/>
    </w:rPr>
  </w:style>
  <w:style w:type="character" w:styleId="Fett">
    <w:name w:val="Strong"/>
    <w:basedOn w:val="Absatz-Standardschriftart"/>
    <w:uiPriority w:val="22"/>
    <w:qFormat/>
    <w:locked/>
    <w:rsid w:val="00F1431A"/>
    <w:rPr>
      <w:b/>
      <w:bCs/>
    </w:rPr>
  </w:style>
  <w:style w:type="character" w:styleId="BesuchterLink">
    <w:name w:val="FollowedHyperlink"/>
    <w:basedOn w:val="Absatz-Standardschriftart"/>
    <w:uiPriority w:val="99"/>
    <w:semiHidden/>
    <w:unhideWhenUsed/>
    <w:rsid w:val="00C51AB0"/>
    <w:rPr>
      <w:color w:val="954F72" w:themeColor="followedHyperlink"/>
      <w:u w:val="single"/>
    </w:rPr>
  </w:style>
  <w:style w:type="character" w:styleId="Kommentarzeichen">
    <w:name w:val="annotation reference"/>
    <w:basedOn w:val="Absatz-Standardschriftart"/>
    <w:uiPriority w:val="99"/>
    <w:semiHidden/>
    <w:unhideWhenUsed/>
    <w:rsid w:val="00287ABA"/>
    <w:rPr>
      <w:sz w:val="16"/>
      <w:szCs w:val="16"/>
    </w:rPr>
  </w:style>
  <w:style w:type="paragraph" w:styleId="Kommentartext">
    <w:name w:val="annotation text"/>
    <w:basedOn w:val="Standard"/>
    <w:link w:val="KommentartextZchn"/>
    <w:uiPriority w:val="99"/>
    <w:semiHidden/>
    <w:unhideWhenUsed/>
    <w:rsid w:val="00287ABA"/>
    <w:rPr>
      <w:sz w:val="20"/>
    </w:rPr>
  </w:style>
  <w:style w:type="character" w:customStyle="1" w:styleId="KommentartextZchn">
    <w:name w:val="Kommentartext Zchn"/>
    <w:basedOn w:val="Absatz-Standardschriftart"/>
    <w:link w:val="Kommentartext"/>
    <w:uiPriority w:val="99"/>
    <w:semiHidden/>
    <w:rsid w:val="00287ABA"/>
    <w:rPr>
      <w:rFonts w:ascii="Arial" w:hAnsi="Arial"/>
    </w:rPr>
  </w:style>
  <w:style w:type="paragraph" w:styleId="Kommentarthema">
    <w:name w:val="annotation subject"/>
    <w:basedOn w:val="Kommentartext"/>
    <w:next w:val="Kommentartext"/>
    <w:link w:val="KommentarthemaZchn"/>
    <w:uiPriority w:val="99"/>
    <w:semiHidden/>
    <w:unhideWhenUsed/>
    <w:rsid w:val="00287ABA"/>
    <w:rPr>
      <w:b/>
      <w:bCs/>
    </w:rPr>
  </w:style>
  <w:style w:type="character" w:customStyle="1" w:styleId="KommentarthemaZchn">
    <w:name w:val="Kommentarthema Zchn"/>
    <w:basedOn w:val="KommentartextZchn"/>
    <w:link w:val="Kommentarthema"/>
    <w:uiPriority w:val="99"/>
    <w:semiHidden/>
    <w:rsid w:val="00287ABA"/>
    <w:rPr>
      <w:rFonts w:ascii="Arial" w:hAnsi="Arial"/>
      <w:b/>
      <w:bCs/>
    </w:rPr>
  </w:style>
  <w:style w:type="character" w:customStyle="1" w:styleId="berschrift2Zchn">
    <w:name w:val="Überschrift 2 Zchn"/>
    <w:basedOn w:val="Absatz-Standardschriftart"/>
    <w:link w:val="berschrift2"/>
    <w:semiHidden/>
    <w:rsid w:val="00AC3538"/>
    <w:rPr>
      <w:rFonts w:asciiTheme="majorHAnsi" w:eastAsiaTheme="majorEastAsia" w:hAnsiTheme="majorHAnsi" w:cstheme="majorBidi"/>
      <w:color w:val="2E74B5" w:themeColor="accent1" w:themeShade="BF"/>
      <w:sz w:val="26"/>
      <w:szCs w:val="26"/>
    </w:rPr>
  </w:style>
  <w:style w:type="paragraph" w:customStyle="1" w:styleId="Pa13">
    <w:name w:val="Pa13"/>
    <w:basedOn w:val="Standard"/>
    <w:next w:val="Standard"/>
    <w:uiPriority w:val="99"/>
    <w:rsid w:val="00BE50BF"/>
    <w:pPr>
      <w:autoSpaceDE w:val="0"/>
      <w:autoSpaceDN w:val="0"/>
      <w:adjustRightInd w:val="0"/>
      <w:spacing w:line="181" w:lineRule="atLeast"/>
    </w:pPr>
    <w:rPr>
      <w:rFonts w:ascii="DGUV Meta-Normal" w:eastAsiaTheme="minorHAnsi" w:hAnsi="DGUV Meta-Normal" w:cstheme="minorBidi"/>
      <w:szCs w:val="24"/>
      <w:lang w:eastAsia="en-US"/>
    </w:rPr>
  </w:style>
  <w:style w:type="paragraph" w:customStyle="1" w:styleId="Pa23">
    <w:name w:val="Pa23"/>
    <w:basedOn w:val="Standard"/>
    <w:next w:val="Standard"/>
    <w:uiPriority w:val="99"/>
    <w:rsid w:val="00BE50BF"/>
    <w:pPr>
      <w:autoSpaceDE w:val="0"/>
      <w:autoSpaceDN w:val="0"/>
      <w:adjustRightInd w:val="0"/>
      <w:spacing w:line="161" w:lineRule="atLeast"/>
    </w:pPr>
    <w:rPr>
      <w:rFonts w:ascii="DGUV Meta-Normal" w:eastAsiaTheme="minorHAnsi" w:hAnsi="DGUV Meta-Normal" w:cstheme="minorBidi"/>
      <w:szCs w:val="24"/>
      <w:lang w:eastAsia="en-US"/>
    </w:rPr>
  </w:style>
  <w:style w:type="paragraph" w:styleId="Zitat">
    <w:name w:val="Quote"/>
    <w:basedOn w:val="Standard"/>
    <w:next w:val="Standard"/>
    <w:link w:val="ZitatZchn"/>
    <w:uiPriority w:val="29"/>
    <w:qFormat/>
    <w:rsid w:val="00413A01"/>
    <w:rPr>
      <w:rFonts w:cs="Arial"/>
      <w:i/>
      <w:iCs/>
      <w:color w:val="000000" w:themeColor="text1"/>
      <w:sz w:val="22"/>
      <w:szCs w:val="22"/>
    </w:rPr>
  </w:style>
  <w:style w:type="character" w:customStyle="1" w:styleId="ZitatZchn">
    <w:name w:val="Zitat Zchn"/>
    <w:basedOn w:val="Absatz-Standardschriftart"/>
    <w:link w:val="Zitat"/>
    <w:uiPriority w:val="29"/>
    <w:rsid w:val="00413A01"/>
    <w:rPr>
      <w:rFonts w:ascii="Arial" w:hAnsi="Arial" w:cs="Arial"/>
      <w:i/>
      <w:iCs/>
      <w:color w:val="000000" w:themeColor="text1"/>
      <w:sz w:val="22"/>
      <w:szCs w:val="22"/>
    </w:rPr>
  </w:style>
  <w:style w:type="character" w:styleId="IntensiveHervorhebung">
    <w:name w:val="Intense Emphasis"/>
    <w:basedOn w:val="Absatz-Standardschriftart"/>
    <w:uiPriority w:val="21"/>
    <w:qFormat/>
    <w:rsid w:val="00620E65"/>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380">
      <w:bodyDiv w:val="1"/>
      <w:marLeft w:val="0"/>
      <w:marRight w:val="0"/>
      <w:marTop w:val="0"/>
      <w:marBottom w:val="0"/>
      <w:divBdr>
        <w:top w:val="none" w:sz="0" w:space="0" w:color="auto"/>
        <w:left w:val="none" w:sz="0" w:space="0" w:color="auto"/>
        <w:bottom w:val="none" w:sz="0" w:space="0" w:color="auto"/>
        <w:right w:val="none" w:sz="0" w:space="0" w:color="auto"/>
      </w:divBdr>
    </w:div>
    <w:div w:id="52891357">
      <w:bodyDiv w:val="1"/>
      <w:marLeft w:val="0"/>
      <w:marRight w:val="0"/>
      <w:marTop w:val="0"/>
      <w:marBottom w:val="0"/>
      <w:divBdr>
        <w:top w:val="none" w:sz="0" w:space="0" w:color="auto"/>
        <w:left w:val="none" w:sz="0" w:space="0" w:color="auto"/>
        <w:bottom w:val="none" w:sz="0" w:space="0" w:color="auto"/>
        <w:right w:val="none" w:sz="0" w:space="0" w:color="auto"/>
      </w:divBdr>
      <w:divsChild>
        <w:div w:id="1857891077">
          <w:marLeft w:val="0"/>
          <w:marRight w:val="0"/>
          <w:marTop w:val="0"/>
          <w:marBottom w:val="0"/>
          <w:divBdr>
            <w:top w:val="none" w:sz="0" w:space="0" w:color="auto"/>
            <w:left w:val="none" w:sz="0" w:space="0" w:color="auto"/>
            <w:bottom w:val="none" w:sz="0" w:space="0" w:color="auto"/>
            <w:right w:val="none" w:sz="0" w:space="0" w:color="auto"/>
          </w:divBdr>
        </w:div>
        <w:div w:id="2071532091">
          <w:marLeft w:val="0"/>
          <w:marRight w:val="0"/>
          <w:marTop w:val="0"/>
          <w:marBottom w:val="0"/>
          <w:divBdr>
            <w:top w:val="none" w:sz="0" w:space="0" w:color="auto"/>
            <w:left w:val="none" w:sz="0" w:space="0" w:color="auto"/>
            <w:bottom w:val="none" w:sz="0" w:space="0" w:color="auto"/>
            <w:right w:val="none" w:sz="0" w:space="0" w:color="auto"/>
          </w:divBdr>
        </w:div>
        <w:div w:id="1772582291">
          <w:marLeft w:val="0"/>
          <w:marRight w:val="0"/>
          <w:marTop w:val="0"/>
          <w:marBottom w:val="0"/>
          <w:divBdr>
            <w:top w:val="none" w:sz="0" w:space="0" w:color="auto"/>
            <w:left w:val="none" w:sz="0" w:space="0" w:color="auto"/>
            <w:bottom w:val="none" w:sz="0" w:space="0" w:color="auto"/>
            <w:right w:val="none" w:sz="0" w:space="0" w:color="auto"/>
          </w:divBdr>
        </w:div>
        <w:div w:id="612975928">
          <w:marLeft w:val="0"/>
          <w:marRight w:val="0"/>
          <w:marTop w:val="0"/>
          <w:marBottom w:val="0"/>
          <w:divBdr>
            <w:top w:val="none" w:sz="0" w:space="0" w:color="auto"/>
            <w:left w:val="none" w:sz="0" w:space="0" w:color="auto"/>
            <w:bottom w:val="none" w:sz="0" w:space="0" w:color="auto"/>
            <w:right w:val="none" w:sz="0" w:space="0" w:color="auto"/>
          </w:divBdr>
        </w:div>
        <w:div w:id="348803176">
          <w:marLeft w:val="0"/>
          <w:marRight w:val="0"/>
          <w:marTop w:val="0"/>
          <w:marBottom w:val="0"/>
          <w:divBdr>
            <w:top w:val="none" w:sz="0" w:space="0" w:color="auto"/>
            <w:left w:val="none" w:sz="0" w:space="0" w:color="auto"/>
            <w:bottom w:val="none" w:sz="0" w:space="0" w:color="auto"/>
            <w:right w:val="none" w:sz="0" w:space="0" w:color="auto"/>
          </w:divBdr>
        </w:div>
        <w:div w:id="1258056658">
          <w:marLeft w:val="0"/>
          <w:marRight w:val="0"/>
          <w:marTop w:val="0"/>
          <w:marBottom w:val="0"/>
          <w:divBdr>
            <w:top w:val="none" w:sz="0" w:space="0" w:color="auto"/>
            <w:left w:val="none" w:sz="0" w:space="0" w:color="auto"/>
            <w:bottom w:val="none" w:sz="0" w:space="0" w:color="auto"/>
            <w:right w:val="none" w:sz="0" w:space="0" w:color="auto"/>
          </w:divBdr>
        </w:div>
        <w:div w:id="1874079269">
          <w:marLeft w:val="0"/>
          <w:marRight w:val="0"/>
          <w:marTop w:val="0"/>
          <w:marBottom w:val="0"/>
          <w:divBdr>
            <w:top w:val="none" w:sz="0" w:space="0" w:color="auto"/>
            <w:left w:val="none" w:sz="0" w:space="0" w:color="auto"/>
            <w:bottom w:val="none" w:sz="0" w:space="0" w:color="auto"/>
            <w:right w:val="none" w:sz="0" w:space="0" w:color="auto"/>
          </w:divBdr>
        </w:div>
        <w:div w:id="1779330868">
          <w:marLeft w:val="0"/>
          <w:marRight w:val="0"/>
          <w:marTop w:val="0"/>
          <w:marBottom w:val="0"/>
          <w:divBdr>
            <w:top w:val="none" w:sz="0" w:space="0" w:color="auto"/>
            <w:left w:val="none" w:sz="0" w:space="0" w:color="auto"/>
            <w:bottom w:val="none" w:sz="0" w:space="0" w:color="auto"/>
            <w:right w:val="none" w:sz="0" w:space="0" w:color="auto"/>
          </w:divBdr>
        </w:div>
        <w:div w:id="884293606">
          <w:marLeft w:val="0"/>
          <w:marRight w:val="0"/>
          <w:marTop w:val="0"/>
          <w:marBottom w:val="0"/>
          <w:divBdr>
            <w:top w:val="none" w:sz="0" w:space="0" w:color="auto"/>
            <w:left w:val="none" w:sz="0" w:space="0" w:color="auto"/>
            <w:bottom w:val="none" w:sz="0" w:space="0" w:color="auto"/>
            <w:right w:val="none" w:sz="0" w:space="0" w:color="auto"/>
          </w:divBdr>
        </w:div>
      </w:divsChild>
    </w:div>
    <w:div w:id="70398700">
      <w:bodyDiv w:val="1"/>
      <w:marLeft w:val="0"/>
      <w:marRight w:val="0"/>
      <w:marTop w:val="0"/>
      <w:marBottom w:val="0"/>
      <w:divBdr>
        <w:top w:val="none" w:sz="0" w:space="0" w:color="auto"/>
        <w:left w:val="none" w:sz="0" w:space="0" w:color="auto"/>
        <w:bottom w:val="none" w:sz="0" w:space="0" w:color="auto"/>
        <w:right w:val="none" w:sz="0" w:space="0" w:color="auto"/>
      </w:divBdr>
      <w:divsChild>
        <w:div w:id="445780449">
          <w:marLeft w:val="0"/>
          <w:marRight w:val="0"/>
          <w:marTop w:val="0"/>
          <w:marBottom w:val="0"/>
          <w:divBdr>
            <w:top w:val="none" w:sz="0" w:space="0" w:color="auto"/>
            <w:left w:val="none" w:sz="0" w:space="0" w:color="auto"/>
            <w:bottom w:val="none" w:sz="0" w:space="0" w:color="auto"/>
            <w:right w:val="none" w:sz="0" w:space="0" w:color="auto"/>
          </w:divBdr>
        </w:div>
        <w:div w:id="1877960065">
          <w:marLeft w:val="0"/>
          <w:marRight w:val="0"/>
          <w:marTop w:val="0"/>
          <w:marBottom w:val="0"/>
          <w:divBdr>
            <w:top w:val="none" w:sz="0" w:space="0" w:color="auto"/>
            <w:left w:val="none" w:sz="0" w:space="0" w:color="auto"/>
            <w:bottom w:val="none" w:sz="0" w:space="0" w:color="auto"/>
            <w:right w:val="none" w:sz="0" w:space="0" w:color="auto"/>
          </w:divBdr>
        </w:div>
        <w:div w:id="915675024">
          <w:marLeft w:val="0"/>
          <w:marRight w:val="0"/>
          <w:marTop w:val="0"/>
          <w:marBottom w:val="0"/>
          <w:divBdr>
            <w:top w:val="none" w:sz="0" w:space="0" w:color="auto"/>
            <w:left w:val="none" w:sz="0" w:space="0" w:color="auto"/>
            <w:bottom w:val="none" w:sz="0" w:space="0" w:color="auto"/>
            <w:right w:val="none" w:sz="0" w:space="0" w:color="auto"/>
          </w:divBdr>
        </w:div>
        <w:div w:id="2031493591">
          <w:marLeft w:val="0"/>
          <w:marRight w:val="0"/>
          <w:marTop w:val="0"/>
          <w:marBottom w:val="0"/>
          <w:divBdr>
            <w:top w:val="none" w:sz="0" w:space="0" w:color="auto"/>
            <w:left w:val="none" w:sz="0" w:space="0" w:color="auto"/>
            <w:bottom w:val="none" w:sz="0" w:space="0" w:color="auto"/>
            <w:right w:val="none" w:sz="0" w:space="0" w:color="auto"/>
          </w:divBdr>
        </w:div>
        <w:div w:id="1216040566">
          <w:marLeft w:val="0"/>
          <w:marRight w:val="0"/>
          <w:marTop w:val="0"/>
          <w:marBottom w:val="0"/>
          <w:divBdr>
            <w:top w:val="none" w:sz="0" w:space="0" w:color="auto"/>
            <w:left w:val="none" w:sz="0" w:space="0" w:color="auto"/>
            <w:bottom w:val="none" w:sz="0" w:space="0" w:color="auto"/>
            <w:right w:val="none" w:sz="0" w:space="0" w:color="auto"/>
          </w:divBdr>
        </w:div>
        <w:div w:id="471943647">
          <w:marLeft w:val="0"/>
          <w:marRight w:val="0"/>
          <w:marTop w:val="0"/>
          <w:marBottom w:val="0"/>
          <w:divBdr>
            <w:top w:val="none" w:sz="0" w:space="0" w:color="auto"/>
            <w:left w:val="none" w:sz="0" w:space="0" w:color="auto"/>
            <w:bottom w:val="none" w:sz="0" w:space="0" w:color="auto"/>
            <w:right w:val="none" w:sz="0" w:space="0" w:color="auto"/>
          </w:divBdr>
        </w:div>
      </w:divsChild>
    </w:div>
    <w:div w:id="255865053">
      <w:bodyDiv w:val="1"/>
      <w:marLeft w:val="0"/>
      <w:marRight w:val="0"/>
      <w:marTop w:val="0"/>
      <w:marBottom w:val="0"/>
      <w:divBdr>
        <w:top w:val="none" w:sz="0" w:space="0" w:color="auto"/>
        <w:left w:val="none" w:sz="0" w:space="0" w:color="auto"/>
        <w:bottom w:val="none" w:sz="0" w:space="0" w:color="auto"/>
        <w:right w:val="none" w:sz="0" w:space="0" w:color="auto"/>
      </w:divBdr>
    </w:div>
    <w:div w:id="278802913">
      <w:bodyDiv w:val="1"/>
      <w:marLeft w:val="0"/>
      <w:marRight w:val="0"/>
      <w:marTop w:val="0"/>
      <w:marBottom w:val="0"/>
      <w:divBdr>
        <w:top w:val="none" w:sz="0" w:space="0" w:color="auto"/>
        <w:left w:val="none" w:sz="0" w:space="0" w:color="auto"/>
        <w:bottom w:val="none" w:sz="0" w:space="0" w:color="auto"/>
        <w:right w:val="none" w:sz="0" w:space="0" w:color="auto"/>
      </w:divBdr>
    </w:div>
    <w:div w:id="318074249">
      <w:bodyDiv w:val="1"/>
      <w:marLeft w:val="0"/>
      <w:marRight w:val="0"/>
      <w:marTop w:val="0"/>
      <w:marBottom w:val="0"/>
      <w:divBdr>
        <w:top w:val="none" w:sz="0" w:space="0" w:color="auto"/>
        <w:left w:val="none" w:sz="0" w:space="0" w:color="auto"/>
        <w:bottom w:val="none" w:sz="0" w:space="0" w:color="auto"/>
        <w:right w:val="none" w:sz="0" w:space="0" w:color="auto"/>
      </w:divBdr>
    </w:div>
    <w:div w:id="390202149">
      <w:bodyDiv w:val="1"/>
      <w:marLeft w:val="0"/>
      <w:marRight w:val="0"/>
      <w:marTop w:val="0"/>
      <w:marBottom w:val="0"/>
      <w:divBdr>
        <w:top w:val="none" w:sz="0" w:space="0" w:color="auto"/>
        <w:left w:val="none" w:sz="0" w:space="0" w:color="auto"/>
        <w:bottom w:val="none" w:sz="0" w:space="0" w:color="auto"/>
        <w:right w:val="none" w:sz="0" w:space="0" w:color="auto"/>
      </w:divBdr>
    </w:div>
    <w:div w:id="495583270">
      <w:bodyDiv w:val="1"/>
      <w:marLeft w:val="0"/>
      <w:marRight w:val="0"/>
      <w:marTop w:val="0"/>
      <w:marBottom w:val="0"/>
      <w:divBdr>
        <w:top w:val="none" w:sz="0" w:space="0" w:color="auto"/>
        <w:left w:val="none" w:sz="0" w:space="0" w:color="auto"/>
        <w:bottom w:val="none" w:sz="0" w:space="0" w:color="auto"/>
        <w:right w:val="none" w:sz="0" w:space="0" w:color="auto"/>
      </w:divBdr>
      <w:divsChild>
        <w:div w:id="1449347940">
          <w:marLeft w:val="0"/>
          <w:marRight w:val="0"/>
          <w:marTop w:val="0"/>
          <w:marBottom w:val="0"/>
          <w:divBdr>
            <w:top w:val="none" w:sz="0" w:space="0" w:color="auto"/>
            <w:left w:val="none" w:sz="0" w:space="0" w:color="auto"/>
            <w:bottom w:val="none" w:sz="0" w:space="0" w:color="auto"/>
            <w:right w:val="none" w:sz="0" w:space="0" w:color="auto"/>
          </w:divBdr>
        </w:div>
        <w:div w:id="1815292818">
          <w:marLeft w:val="0"/>
          <w:marRight w:val="0"/>
          <w:marTop w:val="0"/>
          <w:marBottom w:val="0"/>
          <w:divBdr>
            <w:top w:val="none" w:sz="0" w:space="0" w:color="auto"/>
            <w:left w:val="none" w:sz="0" w:space="0" w:color="auto"/>
            <w:bottom w:val="none" w:sz="0" w:space="0" w:color="auto"/>
            <w:right w:val="none" w:sz="0" w:space="0" w:color="auto"/>
          </w:divBdr>
        </w:div>
        <w:div w:id="402224019">
          <w:marLeft w:val="0"/>
          <w:marRight w:val="0"/>
          <w:marTop w:val="0"/>
          <w:marBottom w:val="0"/>
          <w:divBdr>
            <w:top w:val="none" w:sz="0" w:space="0" w:color="auto"/>
            <w:left w:val="none" w:sz="0" w:space="0" w:color="auto"/>
            <w:bottom w:val="none" w:sz="0" w:space="0" w:color="auto"/>
            <w:right w:val="none" w:sz="0" w:space="0" w:color="auto"/>
          </w:divBdr>
        </w:div>
        <w:div w:id="2045591999">
          <w:marLeft w:val="0"/>
          <w:marRight w:val="0"/>
          <w:marTop w:val="0"/>
          <w:marBottom w:val="0"/>
          <w:divBdr>
            <w:top w:val="none" w:sz="0" w:space="0" w:color="auto"/>
            <w:left w:val="none" w:sz="0" w:space="0" w:color="auto"/>
            <w:bottom w:val="none" w:sz="0" w:space="0" w:color="auto"/>
            <w:right w:val="none" w:sz="0" w:space="0" w:color="auto"/>
          </w:divBdr>
        </w:div>
        <w:div w:id="1653174137">
          <w:marLeft w:val="0"/>
          <w:marRight w:val="0"/>
          <w:marTop w:val="0"/>
          <w:marBottom w:val="0"/>
          <w:divBdr>
            <w:top w:val="none" w:sz="0" w:space="0" w:color="auto"/>
            <w:left w:val="none" w:sz="0" w:space="0" w:color="auto"/>
            <w:bottom w:val="none" w:sz="0" w:space="0" w:color="auto"/>
            <w:right w:val="none" w:sz="0" w:space="0" w:color="auto"/>
          </w:divBdr>
        </w:div>
        <w:div w:id="288705195">
          <w:marLeft w:val="0"/>
          <w:marRight w:val="0"/>
          <w:marTop w:val="0"/>
          <w:marBottom w:val="0"/>
          <w:divBdr>
            <w:top w:val="none" w:sz="0" w:space="0" w:color="auto"/>
            <w:left w:val="none" w:sz="0" w:space="0" w:color="auto"/>
            <w:bottom w:val="none" w:sz="0" w:space="0" w:color="auto"/>
            <w:right w:val="none" w:sz="0" w:space="0" w:color="auto"/>
          </w:divBdr>
        </w:div>
        <w:div w:id="458114665">
          <w:marLeft w:val="0"/>
          <w:marRight w:val="0"/>
          <w:marTop w:val="0"/>
          <w:marBottom w:val="0"/>
          <w:divBdr>
            <w:top w:val="none" w:sz="0" w:space="0" w:color="auto"/>
            <w:left w:val="none" w:sz="0" w:space="0" w:color="auto"/>
            <w:bottom w:val="none" w:sz="0" w:space="0" w:color="auto"/>
            <w:right w:val="none" w:sz="0" w:space="0" w:color="auto"/>
          </w:divBdr>
        </w:div>
        <w:div w:id="1021205613">
          <w:marLeft w:val="0"/>
          <w:marRight w:val="0"/>
          <w:marTop w:val="0"/>
          <w:marBottom w:val="0"/>
          <w:divBdr>
            <w:top w:val="none" w:sz="0" w:space="0" w:color="auto"/>
            <w:left w:val="none" w:sz="0" w:space="0" w:color="auto"/>
            <w:bottom w:val="none" w:sz="0" w:space="0" w:color="auto"/>
            <w:right w:val="none" w:sz="0" w:space="0" w:color="auto"/>
          </w:divBdr>
        </w:div>
        <w:div w:id="1630013992">
          <w:marLeft w:val="0"/>
          <w:marRight w:val="0"/>
          <w:marTop w:val="0"/>
          <w:marBottom w:val="0"/>
          <w:divBdr>
            <w:top w:val="none" w:sz="0" w:space="0" w:color="auto"/>
            <w:left w:val="none" w:sz="0" w:space="0" w:color="auto"/>
            <w:bottom w:val="none" w:sz="0" w:space="0" w:color="auto"/>
            <w:right w:val="none" w:sz="0" w:space="0" w:color="auto"/>
          </w:divBdr>
        </w:div>
        <w:div w:id="432628948">
          <w:marLeft w:val="0"/>
          <w:marRight w:val="0"/>
          <w:marTop w:val="0"/>
          <w:marBottom w:val="0"/>
          <w:divBdr>
            <w:top w:val="none" w:sz="0" w:space="0" w:color="auto"/>
            <w:left w:val="none" w:sz="0" w:space="0" w:color="auto"/>
            <w:bottom w:val="none" w:sz="0" w:space="0" w:color="auto"/>
            <w:right w:val="none" w:sz="0" w:space="0" w:color="auto"/>
          </w:divBdr>
        </w:div>
        <w:div w:id="1079712639">
          <w:marLeft w:val="0"/>
          <w:marRight w:val="0"/>
          <w:marTop w:val="0"/>
          <w:marBottom w:val="0"/>
          <w:divBdr>
            <w:top w:val="none" w:sz="0" w:space="0" w:color="auto"/>
            <w:left w:val="none" w:sz="0" w:space="0" w:color="auto"/>
            <w:bottom w:val="none" w:sz="0" w:space="0" w:color="auto"/>
            <w:right w:val="none" w:sz="0" w:space="0" w:color="auto"/>
          </w:divBdr>
        </w:div>
        <w:div w:id="1551767025">
          <w:marLeft w:val="0"/>
          <w:marRight w:val="0"/>
          <w:marTop w:val="0"/>
          <w:marBottom w:val="0"/>
          <w:divBdr>
            <w:top w:val="none" w:sz="0" w:space="0" w:color="auto"/>
            <w:left w:val="none" w:sz="0" w:space="0" w:color="auto"/>
            <w:bottom w:val="none" w:sz="0" w:space="0" w:color="auto"/>
            <w:right w:val="none" w:sz="0" w:space="0" w:color="auto"/>
          </w:divBdr>
        </w:div>
        <w:div w:id="1269001585">
          <w:marLeft w:val="0"/>
          <w:marRight w:val="0"/>
          <w:marTop w:val="0"/>
          <w:marBottom w:val="0"/>
          <w:divBdr>
            <w:top w:val="none" w:sz="0" w:space="0" w:color="auto"/>
            <w:left w:val="none" w:sz="0" w:space="0" w:color="auto"/>
            <w:bottom w:val="none" w:sz="0" w:space="0" w:color="auto"/>
            <w:right w:val="none" w:sz="0" w:space="0" w:color="auto"/>
          </w:divBdr>
        </w:div>
        <w:div w:id="559049982">
          <w:marLeft w:val="0"/>
          <w:marRight w:val="0"/>
          <w:marTop w:val="0"/>
          <w:marBottom w:val="0"/>
          <w:divBdr>
            <w:top w:val="none" w:sz="0" w:space="0" w:color="auto"/>
            <w:left w:val="none" w:sz="0" w:space="0" w:color="auto"/>
            <w:bottom w:val="none" w:sz="0" w:space="0" w:color="auto"/>
            <w:right w:val="none" w:sz="0" w:space="0" w:color="auto"/>
          </w:divBdr>
        </w:div>
        <w:div w:id="2080903715">
          <w:marLeft w:val="0"/>
          <w:marRight w:val="0"/>
          <w:marTop w:val="0"/>
          <w:marBottom w:val="0"/>
          <w:divBdr>
            <w:top w:val="none" w:sz="0" w:space="0" w:color="auto"/>
            <w:left w:val="none" w:sz="0" w:space="0" w:color="auto"/>
            <w:bottom w:val="none" w:sz="0" w:space="0" w:color="auto"/>
            <w:right w:val="none" w:sz="0" w:space="0" w:color="auto"/>
          </w:divBdr>
        </w:div>
        <w:div w:id="1486967840">
          <w:marLeft w:val="0"/>
          <w:marRight w:val="0"/>
          <w:marTop w:val="0"/>
          <w:marBottom w:val="0"/>
          <w:divBdr>
            <w:top w:val="none" w:sz="0" w:space="0" w:color="auto"/>
            <w:left w:val="none" w:sz="0" w:space="0" w:color="auto"/>
            <w:bottom w:val="none" w:sz="0" w:space="0" w:color="auto"/>
            <w:right w:val="none" w:sz="0" w:space="0" w:color="auto"/>
          </w:divBdr>
        </w:div>
        <w:div w:id="2085299510">
          <w:marLeft w:val="0"/>
          <w:marRight w:val="0"/>
          <w:marTop w:val="0"/>
          <w:marBottom w:val="0"/>
          <w:divBdr>
            <w:top w:val="none" w:sz="0" w:space="0" w:color="auto"/>
            <w:left w:val="none" w:sz="0" w:space="0" w:color="auto"/>
            <w:bottom w:val="none" w:sz="0" w:space="0" w:color="auto"/>
            <w:right w:val="none" w:sz="0" w:space="0" w:color="auto"/>
          </w:divBdr>
        </w:div>
        <w:div w:id="407576577">
          <w:marLeft w:val="0"/>
          <w:marRight w:val="0"/>
          <w:marTop w:val="0"/>
          <w:marBottom w:val="0"/>
          <w:divBdr>
            <w:top w:val="none" w:sz="0" w:space="0" w:color="auto"/>
            <w:left w:val="none" w:sz="0" w:space="0" w:color="auto"/>
            <w:bottom w:val="none" w:sz="0" w:space="0" w:color="auto"/>
            <w:right w:val="none" w:sz="0" w:space="0" w:color="auto"/>
          </w:divBdr>
        </w:div>
        <w:div w:id="1637251331">
          <w:marLeft w:val="0"/>
          <w:marRight w:val="0"/>
          <w:marTop w:val="0"/>
          <w:marBottom w:val="0"/>
          <w:divBdr>
            <w:top w:val="none" w:sz="0" w:space="0" w:color="auto"/>
            <w:left w:val="none" w:sz="0" w:space="0" w:color="auto"/>
            <w:bottom w:val="none" w:sz="0" w:space="0" w:color="auto"/>
            <w:right w:val="none" w:sz="0" w:space="0" w:color="auto"/>
          </w:divBdr>
        </w:div>
      </w:divsChild>
    </w:div>
    <w:div w:id="640379516">
      <w:bodyDiv w:val="1"/>
      <w:marLeft w:val="0"/>
      <w:marRight w:val="0"/>
      <w:marTop w:val="0"/>
      <w:marBottom w:val="0"/>
      <w:divBdr>
        <w:top w:val="none" w:sz="0" w:space="0" w:color="auto"/>
        <w:left w:val="none" w:sz="0" w:space="0" w:color="auto"/>
        <w:bottom w:val="none" w:sz="0" w:space="0" w:color="auto"/>
        <w:right w:val="none" w:sz="0" w:space="0" w:color="auto"/>
      </w:divBdr>
    </w:div>
    <w:div w:id="801728826">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62284785">
      <w:bodyDiv w:val="1"/>
      <w:marLeft w:val="0"/>
      <w:marRight w:val="0"/>
      <w:marTop w:val="0"/>
      <w:marBottom w:val="0"/>
      <w:divBdr>
        <w:top w:val="none" w:sz="0" w:space="0" w:color="auto"/>
        <w:left w:val="none" w:sz="0" w:space="0" w:color="auto"/>
        <w:bottom w:val="none" w:sz="0" w:space="0" w:color="auto"/>
        <w:right w:val="none" w:sz="0" w:space="0" w:color="auto"/>
      </w:divBdr>
      <w:divsChild>
        <w:div w:id="2137748739">
          <w:marLeft w:val="0"/>
          <w:marRight w:val="0"/>
          <w:marTop w:val="0"/>
          <w:marBottom w:val="0"/>
          <w:divBdr>
            <w:top w:val="none" w:sz="0" w:space="0" w:color="auto"/>
            <w:left w:val="none" w:sz="0" w:space="0" w:color="auto"/>
            <w:bottom w:val="none" w:sz="0" w:space="0" w:color="auto"/>
            <w:right w:val="none" w:sz="0" w:space="0" w:color="auto"/>
          </w:divBdr>
        </w:div>
        <w:div w:id="554505689">
          <w:marLeft w:val="0"/>
          <w:marRight w:val="0"/>
          <w:marTop w:val="0"/>
          <w:marBottom w:val="0"/>
          <w:divBdr>
            <w:top w:val="none" w:sz="0" w:space="0" w:color="auto"/>
            <w:left w:val="none" w:sz="0" w:space="0" w:color="auto"/>
            <w:bottom w:val="none" w:sz="0" w:space="0" w:color="auto"/>
            <w:right w:val="none" w:sz="0" w:space="0" w:color="auto"/>
          </w:divBdr>
        </w:div>
        <w:div w:id="719402892">
          <w:marLeft w:val="0"/>
          <w:marRight w:val="0"/>
          <w:marTop w:val="0"/>
          <w:marBottom w:val="0"/>
          <w:divBdr>
            <w:top w:val="none" w:sz="0" w:space="0" w:color="auto"/>
            <w:left w:val="none" w:sz="0" w:space="0" w:color="auto"/>
            <w:bottom w:val="none" w:sz="0" w:space="0" w:color="auto"/>
            <w:right w:val="none" w:sz="0" w:space="0" w:color="auto"/>
          </w:divBdr>
        </w:div>
        <w:div w:id="94327201">
          <w:marLeft w:val="0"/>
          <w:marRight w:val="0"/>
          <w:marTop w:val="0"/>
          <w:marBottom w:val="0"/>
          <w:divBdr>
            <w:top w:val="none" w:sz="0" w:space="0" w:color="auto"/>
            <w:left w:val="none" w:sz="0" w:space="0" w:color="auto"/>
            <w:bottom w:val="none" w:sz="0" w:space="0" w:color="auto"/>
            <w:right w:val="none" w:sz="0" w:space="0" w:color="auto"/>
          </w:divBdr>
        </w:div>
        <w:div w:id="559633629">
          <w:marLeft w:val="0"/>
          <w:marRight w:val="0"/>
          <w:marTop w:val="0"/>
          <w:marBottom w:val="0"/>
          <w:divBdr>
            <w:top w:val="none" w:sz="0" w:space="0" w:color="auto"/>
            <w:left w:val="none" w:sz="0" w:space="0" w:color="auto"/>
            <w:bottom w:val="none" w:sz="0" w:space="0" w:color="auto"/>
            <w:right w:val="none" w:sz="0" w:space="0" w:color="auto"/>
          </w:divBdr>
        </w:div>
        <w:div w:id="1147815663">
          <w:marLeft w:val="0"/>
          <w:marRight w:val="0"/>
          <w:marTop w:val="0"/>
          <w:marBottom w:val="0"/>
          <w:divBdr>
            <w:top w:val="none" w:sz="0" w:space="0" w:color="auto"/>
            <w:left w:val="none" w:sz="0" w:space="0" w:color="auto"/>
            <w:bottom w:val="none" w:sz="0" w:space="0" w:color="auto"/>
            <w:right w:val="none" w:sz="0" w:space="0" w:color="auto"/>
          </w:divBdr>
        </w:div>
        <w:div w:id="1844127601">
          <w:marLeft w:val="0"/>
          <w:marRight w:val="0"/>
          <w:marTop w:val="0"/>
          <w:marBottom w:val="0"/>
          <w:divBdr>
            <w:top w:val="none" w:sz="0" w:space="0" w:color="auto"/>
            <w:left w:val="none" w:sz="0" w:space="0" w:color="auto"/>
            <w:bottom w:val="none" w:sz="0" w:space="0" w:color="auto"/>
            <w:right w:val="none" w:sz="0" w:space="0" w:color="auto"/>
          </w:divBdr>
        </w:div>
      </w:divsChild>
    </w:div>
    <w:div w:id="917982468">
      <w:bodyDiv w:val="1"/>
      <w:marLeft w:val="0"/>
      <w:marRight w:val="0"/>
      <w:marTop w:val="0"/>
      <w:marBottom w:val="0"/>
      <w:divBdr>
        <w:top w:val="none" w:sz="0" w:space="0" w:color="auto"/>
        <w:left w:val="none" w:sz="0" w:space="0" w:color="auto"/>
        <w:bottom w:val="none" w:sz="0" w:space="0" w:color="auto"/>
        <w:right w:val="none" w:sz="0" w:space="0" w:color="auto"/>
      </w:divBdr>
      <w:divsChild>
        <w:div w:id="374699270">
          <w:marLeft w:val="0"/>
          <w:marRight w:val="0"/>
          <w:marTop w:val="0"/>
          <w:marBottom w:val="0"/>
          <w:divBdr>
            <w:top w:val="none" w:sz="0" w:space="0" w:color="auto"/>
            <w:left w:val="none" w:sz="0" w:space="0" w:color="auto"/>
            <w:bottom w:val="none" w:sz="0" w:space="0" w:color="auto"/>
            <w:right w:val="none" w:sz="0" w:space="0" w:color="auto"/>
          </w:divBdr>
        </w:div>
        <w:div w:id="512108406">
          <w:marLeft w:val="0"/>
          <w:marRight w:val="0"/>
          <w:marTop w:val="0"/>
          <w:marBottom w:val="0"/>
          <w:divBdr>
            <w:top w:val="none" w:sz="0" w:space="0" w:color="auto"/>
            <w:left w:val="none" w:sz="0" w:space="0" w:color="auto"/>
            <w:bottom w:val="none" w:sz="0" w:space="0" w:color="auto"/>
            <w:right w:val="none" w:sz="0" w:space="0" w:color="auto"/>
          </w:divBdr>
        </w:div>
        <w:div w:id="1555241406">
          <w:marLeft w:val="0"/>
          <w:marRight w:val="0"/>
          <w:marTop w:val="0"/>
          <w:marBottom w:val="0"/>
          <w:divBdr>
            <w:top w:val="none" w:sz="0" w:space="0" w:color="auto"/>
            <w:left w:val="none" w:sz="0" w:space="0" w:color="auto"/>
            <w:bottom w:val="none" w:sz="0" w:space="0" w:color="auto"/>
            <w:right w:val="none" w:sz="0" w:space="0" w:color="auto"/>
          </w:divBdr>
        </w:div>
        <w:div w:id="556862092">
          <w:marLeft w:val="0"/>
          <w:marRight w:val="0"/>
          <w:marTop w:val="0"/>
          <w:marBottom w:val="0"/>
          <w:divBdr>
            <w:top w:val="none" w:sz="0" w:space="0" w:color="auto"/>
            <w:left w:val="none" w:sz="0" w:space="0" w:color="auto"/>
            <w:bottom w:val="none" w:sz="0" w:space="0" w:color="auto"/>
            <w:right w:val="none" w:sz="0" w:space="0" w:color="auto"/>
          </w:divBdr>
        </w:div>
        <w:div w:id="355886534">
          <w:marLeft w:val="0"/>
          <w:marRight w:val="0"/>
          <w:marTop w:val="0"/>
          <w:marBottom w:val="0"/>
          <w:divBdr>
            <w:top w:val="none" w:sz="0" w:space="0" w:color="auto"/>
            <w:left w:val="none" w:sz="0" w:space="0" w:color="auto"/>
            <w:bottom w:val="none" w:sz="0" w:space="0" w:color="auto"/>
            <w:right w:val="none" w:sz="0" w:space="0" w:color="auto"/>
          </w:divBdr>
        </w:div>
        <w:div w:id="2134907456">
          <w:marLeft w:val="0"/>
          <w:marRight w:val="0"/>
          <w:marTop w:val="0"/>
          <w:marBottom w:val="0"/>
          <w:divBdr>
            <w:top w:val="none" w:sz="0" w:space="0" w:color="auto"/>
            <w:left w:val="none" w:sz="0" w:space="0" w:color="auto"/>
            <w:bottom w:val="none" w:sz="0" w:space="0" w:color="auto"/>
            <w:right w:val="none" w:sz="0" w:space="0" w:color="auto"/>
          </w:divBdr>
        </w:div>
        <w:div w:id="324868950">
          <w:marLeft w:val="0"/>
          <w:marRight w:val="0"/>
          <w:marTop w:val="0"/>
          <w:marBottom w:val="0"/>
          <w:divBdr>
            <w:top w:val="none" w:sz="0" w:space="0" w:color="auto"/>
            <w:left w:val="none" w:sz="0" w:space="0" w:color="auto"/>
            <w:bottom w:val="none" w:sz="0" w:space="0" w:color="auto"/>
            <w:right w:val="none" w:sz="0" w:space="0" w:color="auto"/>
          </w:divBdr>
        </w:div>
      </w:divsChild>
    </w:div>
    <w:div w:id="1085346061">
      <w:bodyDiv w:val="1"/>
      <w:marLeft w:val="0"/>
      <w:marRight w:val="0"/>
      <w:marTop w:val="0"/>
      <w:marBottom w:val="0"/>
      <w:divBdr>
        <w:top w:val="none" w:sz="0" w:space="0" w:color="auto"/>
        <w:left w:val="none" w:sz="0" w:space="0" w:color="auto"/>
        <w:bottom w:val="none" w:sz="0" w:space="0" w:color="auto"/>
        <w:right w:val="none" w:sz="0" w:space="0" w:color="auto"/>
      </w:divBdr>
    </w:div>
    <w:div w:id="1101223428">
      <w:bodyDiv w:val="1"/>
      <w:marLeft w:val="0"/>
      <w:marRight w:val="0"/>
      <w:marTop w:val="0"/>
      <w:marBottom w:val="0"/>
      <w:divBdr>
        <w:top w:val="none" w:sz="0" w:space="0" w:color="auto"/>
        <w:left w:val="none" w:sz="0" w:space="0" w:color="auto"/>
        <w:bottom w:val="none" w:sz="0" w:space="0" w:color="auto"/>
        <w:right w:val="none" w:sz="0" w:space="0" w:color="auto"/>
      </w:divBdr>
      <w:divsChild>
        <w:div w:id="633951865">
          <w:marLeft w:val="0"/>
          <w:marRight w:val="0"/>
          <w:marTop w:val="0"/>
          <w:marBottom w:val="0"/>
          <w:divBdr>
            <w:top w:val="none" w:sz="0" w:space="0" w:color="auto"/>
            <w:left w:val="none" w:sz="0" w:space="0" w:color="auto"/>
            <w:bottom w:val="none" w:sz="0" w:space="0" w:color="auto"/>
            <w:right w:val="none" w:sz="0" w:space="0" w:color="auto"/>
          </w:divBdr>
        </w:div>
        <w:div w:id="1893418511">
          <w:marLeft w:val="0"/>
          <w:marRight w:val="0"/>
          <w:marTop w:val="0"/>
          <w:marBottom w:val="0"/>
          <w:divBdr>
            <w:top w:val="none" w:sz="0" w:space="0" w:color="auto"/>
            <w:left w:val="none" w:sz="0" w:space="0" w:color="auto"/>
            <w:bottom w:val="none" w:sz="0" w:space="0" w:color="auto"/>
            <w:right w:val="none" w:sz="0" w:space="0" w:color="auto"/>
          </w:divBdr>
        </w:div>
        <w:div w:id="1246721313">
          <w:marLeft w:val="0"/>
          <w:marRight w:val="0"/>
          <w:marTop w:val="0"/>
          <w:marBottom w:val="0"/>
          <w:divBdr>
            <w:top w:val="none" w:sz="0" w:space="0" w:color="auto"/>
            <w:left w:val="none" w:sz="0" w:space="0" w:color="auto"/>
            <w:bottom w:val="none" w:sz="0" w:space="0" w:color="auto"/>
            <w:right w:val="none" w:sz="0" w:space="0" w:color="auto"/>
          </w:divBdr>
        </w:div>
        <w:div w:id="219635548">
          <w:marLeft w:val="0"/>
          <w:marRight w:val="0"/>
          <w:marTop w:val="0"/>
          <w:marBottom w:val="0"/>
          <w:divBdr>
            <w:top w:val="none" w:sz="0" w:space="0" w:color="auto"/>
            <w:left w:val="none" w:sz="0" w:space="0" w:color="auto"/>
            <w:bottom w:val="none" w:sz="0" w:space="0" w:color="auto"/>
            <w:right w:val="none" w:sz="0" w:space="0" w:color="auto"/>
          </w:divBdr>
        </w:div>
        <w:div w:id="11566512">
          <w:marLeft w:val="0"/>
          <w:marRight w:val="0"/>
          <w:marTop w:val="0"/>
          <w:marBottom w:val="0"/>
          <w:divBdr>
            <w:top w:val="none" w:sz="0" w:space="0" w:color="auto"/>
            <w:left w:val="none" w:sz="0" w:space="0" w:color="auto"/>
            <w:bottom w:val="none" w:sz="0" w:space="0" w:color="auto"/>
            <w:right w:val="none" w:sz="0" w:space="0" w:color="auto"/>
          </w:divBdr>
        </w:div>
        <w:div w:id="1720393109">
          <w:marLeft w:val="0"/>
          <w:marRight w:val="0"/>
          <w:marTop w:val="0"/>
          <w:marBottom w:val="0"/>
          <w:divBdr>
            <w:top w:val="none" w:sz="0" w:space="0" w:color="auto"/>
            <w:left w:val="none" w:sz="0" w:space="0" w:color="auto"/>
            <w:bottom w:val="none" w:sz="0" w:space="0" w:color="auto"/>
            <w:right w:val="none" w:sz="0" w:space="0" w:color="auto"/>
          </w:divBdr>
        </w:div>
        <w:div w:id="2042433285">
          <w:marLeft w:val="0"/>
          <w:marRight w:val="0"/>
          <w:marTop w:val="0"/>
          <w:marBottom w:val="0"/>
          <w:divBdr>
            <w:top w:val="none" w:sz="0" w:space="0" w:color="auto"/>
            <w:left w:val="none" w:sz="0" w:space="0" w:color="auto"/>
            <w:bottom w:val="none" w:sz="0" w:space="0" w:color="auto"/>
            <w:right w:val="none" w:sz="0" w:space="0" w:color="auto"/>
          </w:divBdr>
        </w:div>
        <w:div w:id="1352873457">
          <w:marLeft w:val="0"/>
          <w:marRight w:val="0"/>
          <w:marTop w:val="0"/>
          <w:marBottom w:val="0"/>
          <w:divBdr>
            <w:top w:val="none" w:sz="0" w:space="0" w:color="auto"/>
            <w:left w:val="none" w:sz="0" w:space="0" w:color="auto"/>
            <w:bottom w:val="none" w:sz="0" w:space="0" w:color="auto"/>
            <w:right w:val="none" w:sz="0" w:space="0" w:color="auto"/>
          </w:divBdr>
        </w:div>
        <w:div w:id="83839256">
          <w:marLeft w:val="0"/>
          <w:marRight w:val="0"/>
          <w:marTop w:val="0"/>
          <w:marBottom w:val="0"/>
          <w:divBdr>
            <w:top w:val="none" w:sz="0" w:space="0" w:color="auto"/>
            <w:left w:val="none" w:sz="0" w:space="0" w:color="auto"/>
            <w:bottom w:val="none" w:sz="0" w:space="0" w:color="auto"/>
            <w:right w:val="none" w:sz="0" w:space="0" w:color="auto"/>
          </w:divBdr>
        </w:div>
      </w:divsChild>
    </w:div>
    <w:div w:id="1614708368">
      <w:bodyDiv w:val="1"/>
      <w:marLeft w:val="0"/>
      <w:marRight w:val="0"/>
      <w:marTop w:val="0"/>
      <w:marBottom w:val="0"/>
      <w:divBdr>
        <w:top w:val="none" w:sz="0" w:space="0" w:color="auto"/>
        <w:left w:val="none" w:sz="0" w:space="0" w:color="auto"/>
        <w:bottom w:val="none" w:sz="0" w:space="0" w:color="auto"/>
        <w:right w:val="none" w:sz="0" w:space="0" w:color="auto"/>
      </w:divBdr>
    </w:div>
    <w:div w:id="1657108866">
      <w:bodyDiv w:val="1"/>
      <w:marLeft w:val="0"/>
      <w:marRight w:val="0"/>
      <w:marTop w:val="0"/>
      <w:marBottom w:val="0"/>
      <w:divBdr>
        <w:top w:val="none" w:sz="0" w:space="0" w:color="auto"/>
        <w:left w:val="none" w:sz="0" w:space="0" w:color="auto"/>
        <w:bottom w:val="none" w:sz="0" w:space="0" w:color="auto"/>
        <w:right w:val="none" w:sz="0" w:space="0" w:color="auto"/>
      </w:divBdr>
    </w:div>
    <w:div w:id="214272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nshorst\Documents\Benutzerdefinierte%20Office-Vorlagen\Elektrokurzschulung_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3" ma:contentTypeDescription="Ein neues Dokument erstellen." ma:contentTypeScope="" ma:versionID="996789cc9ae03eff54613e86a6444507">
  <xsd:schema xmlns:xsd="http://www.w3.org/2001/XMLSchema" xmlns:xs="http://www.w3.org/2001/XMLSchema" xmlns:p="http://schemas.microsoft.com/office/2006/metadata/properties" xmlns:ns2="0ba9638b-9898-400c-aa80-e8ce42f10e4c" xmlns:ns3="f112106e-c22d-4e62-91a8-fee0c12b8c0c" targetNamespace="http://schemas.microsoft.com/office/2006/metadata/properties" ma:root="true" ma:fieldsID="8d800649a548417d698e49a4ea660868" ns2:_="" ns3:_="">
    <xsd:import namespace="0ba9638b-9898-400c-aa80-e8ce42f10e4c"/>
    <xsd:import namespace="f112106e-c22d-4e62-91a8-fee0c12b8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5f5e32c-150b-462f-bf54-3aeed57a90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12106e-c22d-4e62-91a8-fee0c12b8c0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8bd0ae1-9a7a-446b-b29e-65fbcfd9aa56}" ma:internalName="TaxCatchAll" ma:showField="CatchAllData" ma:web="f112106e-c22d-4e62-91a8-fee0c12b8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112106e-c22d-4e62-91a8-fee0c12b8c0c" xsi:nil="true"/>
    <lcf76f155ced4ddcb4097134ff3c332f xmlns="0ba9638b-9898-400c-aa80-e8ce42f10e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98BEC6-21ED-42F6-86E0-CD69EA3351D0}">
  <ds:schemaRefs>
    <ds:schemaRef ds:uri="http://schemas.microsoft.com/sharepoint/v3/contenttype/forms"/>
  </ds:schemaRefs>
</ds:datastoreItem>
</file>

<file path=customXml/itemProps2.xml><?xml version="1.0" encoding="utf-8"?>
<ds:datastoreItem xmlns:ds="http://schemas.openxmlformats.org/officeDocument/2006/customXml" ds:itemID="{D71D0DB8-A6F8-4B71-A8F7-C72017C94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f112106e-c22d-4e62-91a8-fee0c12b8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9FCADB-835D-CC40-9F38-93F42C1BBE34}">
  <ds:schemaRefs>
    <ds:schemaRef ds:uri="http://schemas.openxmlformats.org/officeDocument/2006/bibliography"/>
  </ds:schemaRefs>
</ds:datastoreItem>
</file>

<file path=customXml/itemProps4.xml><?xml version="1.0" encoding="utf-8"?>
<ds:datastoreItem xmlns:ds="http://schemas.openxmlformats.org/officeDocument/2006/customXml" ds:itemID="{5674C58B-F014-430C-8A6E-578472733574}">
  <ds:schemaRefs>
    <ds:schemaRef ds:uri="http://schemas.microsoft.com/office/2006/metadata/properties"/>
    <ds:schemaRef ds:uri="http://schemas.microsoft.com/office/infopath/2007/PartnerControls"/>
    <ds:schemaRef ds:uri="f112106e-c22d-4e62-91a8-fee0c12b8c0c"/>
    <ds:schemaRef ds:uri="0ba9638b-9898-400c-aa80-e8ce42f10e4c"/>
  </ds:schemaRefs>
</ds:datastoreItem>
</file>

<file path=docProps/app.xml><?xml version="1.0" encoding="utf-8"?>
<Properties xmlns="http://schemas.openxmlformats.org/officeDocument/2006/extended-properties" xmlns:vt="http://schemas.openxmlformats.org/officeDocument/2006/docPropsVTypes">
  <Template>C:\Users\kronshorst\Documents\Benutzerdefinierte Office-Vorlagen\Elektrokurzschulung_Vorlage.dotx</Template>
  <TotalTime>0</TotalTime>
  <Pages>2</Pages>
  <Words>463</Words>
  <Characters>2917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Sicherheitsunterweisung 02_2010</vt:lpstr>
    </vt:vector>
  </TitlesOfParts>
  <Company>Axima GmbH</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Jürgen Kronshorst</dc:creator>
  <cp:keywords/>
  <dc:description/>
  <cp:lastModifiedBy>René Brünn</cp:lastModifiedBy>
  <cp:revision>7</cp:revision>
  <cp:lastPrinted>2018-10-16T05:29:00Z</cp:lastPrinted>
  <dcterms:created xsi:type="dcterms:W3CDTF">2021-03-11T14:18:00Z</dcterms:created>
  <dcterms:modified xsi:type="dcterms:W3CDTF">2024-03-26T14:32:00Z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ies>
</file>