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ADF5D" w14:textId="462DE0CF" w:rsidR="00406DE6" w:rsidRPr="0047572D" w:rsidRDefault="00406DE6" w:rsidP="00406DE6">
      <w:pPr>
        <w:rPr>
          <w:sz w:val="22"/>
          <w:szCs w:val="22"/>
        </w:rPr>
      </w:pPr>
      <w:r w:rsidRPr="0047572D">
        <w:rPr>
          <w:sz w:val="22"/>
          <w:szCs w:val="22"/>
        </w:rPr>
        <w:t>Bananenstecker, auch 4-mm-Federstecker oder Lamellenstecker, ist ein primär für Elektrolabore konzipierter Steckverbinder für Niederspannung bei geringem bis mittleren elektrischen Strom (meist bis 16 A). Seinen Namen verdankt er seiner Bananenform des Blattfederelementes, mit dem der Stecker fest, aber dennoch ohne Werkzeug einfach steck- und lösbar in einer Buchse sitzt. Er findet sowohl Einsatz im privaten Bereich als auch in Schulen, Laboren, Handwerk und Industrie. Er unterliegt der DIN EN 61010-031 (VDE 0411-031) – „Sicherheitsbestimmungen für elektrische Mess-, Steuer-, Regel- und Laborgeräte“.</w:t>
      </w:r>
    </w:p>
    <w:p w14:paraId="51D7B672" w14:textId="77777777" w:rsidR="00406DE6" w:rsidRPr="0047572D" w:rsidRDefault="00406DE6" w:rsidP="00406DE6">
      <w:pPr>
        <w:jc w:val="both"/>
        <w:rPr>
          <w:sz w:val="22"/>
          <w:szCs w:val="22"/>
        </w:rPr>
      </w:pPr>
    </w:p>
    <w:p w14:paraId="5B7F0E13" w14:textId="77DA44B7" w:rsidR="00406DE6" w:rsidRDefault="00406DE6" w:rsidP="00406DE6">
      <w:pPr>
        <w:jc w:val="both"/>
        <w:rPr>
          <w:b/>
          <w:bCs/>
          <w:sz w:val="22"/>
          <w:szCs w:val="22"/>
        </w:rPr>
      </w:pPr>
      <w:r w:rsidRPr="0047572D">
        <w:rPr>
          <w:b/>
          <w:bCs/>
          <w:sz w:val="22"/>
          <w:szCs w:val="22"/>
        </w:rPr>
        <w:t>Vorteile:</w:t>
      </w:r>
    </w:p>
    <w:p w14:paraId="0B8B09E8" w14:textId="77777777" w:rsidR="0047572D" w:rsidRPr="0047572D" w:rsidRDefault="0047572D" w:rsidP="00406DE6">
      <w:pPr>
        <w:jc w:val="both"/>
        <w:rPr>
          <w:b/>
          <w:bCs/>
          <w:sz w:val="22"/>
          <w:szCs w:val="22"/>
        </w:rPr>
      </w:pPr>
    </w:p>
    <w:p w14:paraId="344BE6DD" w14:textId="77777777" w:rsidR="00406DE6" w:rsidRPr="0047572D" w:rsidRDefault="00406DE6" w:rsidP="0047572D">
      <w:pPr>
        <w:pStyle w:val="Listenabsatz"/>
        <w:numPr>
          <w:ilvl w:val="0"/>
          <w:numId w:val="47"/>
        </w:numPr>
        <w:ind w:left="426"/>
        <w:contextualSpacing/>
        <w:jc w:val="both"/>
        <w:rPr>
          <w:sz w:val="22"/>
          <w:szCs w:val="22"/>
        </w:rPr>
      </w:pPr>
      <w:r w:rsidRPr="0047572D">
        <w:rPr>
          <w:sz w:val="22"/>
          <w:szCs w:val="22"/>
        </w:rPr>
        <w:t>Einfache Möglichkeit für schnelle Versuchsaufbauten in Laboren, Experimentierstätten und Prüfständen.</w:t>
      </w:r>
    </w:p>
    <w:p w14:paraId="5EE47EB4" w14:textId="77777777" w:rsidR="00406DE6" w:rsidRPr="0047572D" w:rsidRDefault="00406DE6" w:rsidP="0047572D">
      <w:pPr>
        <w:pStyle w:val="Listenabsatz"/>
        <w:numPr>
          <w:ilvl w:val="0"/>
          <w:numId w:val="47"/>
        </w:numPr>
        <w:ind w:left="426"/>
        <w:contextualSpacing/>
        <w:jc w:val="both"/>
        <w:rPr>
          <w:sz w:val="22"/>
          <w:szCs w:val="22"/>
        </w:rPr>
      </w:pPr>
      <w:r w:rsidRPr="0047572D">
        <w:rPr>
          <w:sz w:val="22"/>
          <w:szCs w:val="22"/>
        </w:rPr>
        <w:t>Messleitung von Messmitteln in verschiedenen Farben, Längen und Querschnitten und Kategorien. Hierbei leicht zu kaskadieren.</w:t>
      </w:r>
    </w:p>
    <w:p w14:paraId="7EDDB819" w14:textId="77777777" w:rsidR="00406DE6" w:rsidRPr="0047572D" w:rsidRDefault="00406DE6" w:rsidP="0047572D">
      <w:pPr>
        <w:pStyle w:val="Listenabsatz"/>
        <w:numPr>
          <w:ilvl w:val="0"/>
          <w:numId w:val="47"/>
        </w:numPr>
        <w:ind w:left="426"/>
        <w:contextualSpacing/>
        <w:jc w:val="both"/>
        <w:rPr>
          <w:sz w:val="22"/>
          <w:szCs w:val="22"/>
        </w:rPr>
      </w:pPr>
      <w:r w:rsidRPr="0047572D">
        <w:rPr>
          <w:sz w:val="22"/>
          <w:szCs w:val="22"/>
        </w:rPr>
        <w:t>Verbinden von Lautsprechern mit Verstärkern ohne großen Aufwand.</w:t>
      </w:r>
    </w:p>
    <w:p w14:paraId="1AEC88D3" w14:textId="77777777" w:rsidR="00406DE6" w:rsidRPr="0047572D" w:rsidRDefault="00406DE6" w:rsidP="00406DE6">
      <w:pPr>
        <w:jc w:val="both"/>
        <w:rPr>
          <w:sz w:val="22"/>
          <w:szCs w:val="22"/>
        </w:rPr>
      </w:pPr>
    </w:p>
    <w:p w14:paraId="7F49D64C" w14:textId="6951C36A" w:rsidR="00406DE6" w:rsidRDefault="00406DE6" w:rsidP="00406DE6">
      <w:pPr>
        <w:jc w:val="both"/>
        <w:rPr>
          <w:b/>
          <w:bCs/>
          <w:sz w:val="22"/>
          <w:szCs w:val="22"/>
        </w:rPr>
      </w:pPr>
      <w:r w:rsidRPr="0047572D">
        <w:rPr>
          <w:b/>
          <w:bCs/>
          <w:sz w:val="22"/>
          <w:szCs w:val="22"/>
        </w:rPr>
        <w:t>Nachteile:</w:t>
      </w:r>
    </w:p>
    <w:p w14:paraId="00C2B66B" w14:textId="77777777" w:rsidR="0047572D" w:rsidRPr="0047572D" w:rsidRDefault="0047572D" w:rsidP="00406DE6">
      <w:pPr>
        <w:jc w:val="both"/>
        <w:rPr>
          <w:b/>
          <w:bCs/>
          <w:sz w:val="22"/>
          <w:szCs w:val="22"/>
        </w:rPr>
      </w:pPr>
    </w:p>
    <w:p w14:paraId="4EAF2508" w14:textId="77777777" w:rsidR="00406DE6" w:rsidRPr="0047572D" w:rsidRDefault="00406DE6" w:rsidP="0047572D">
      <w:pPr>
        <w:pStyle w:val="Listenabsatz"/>
        <w:numPr>
          <w:ilvl w:val="0"/>
          <w:numId w:val="47"/>
        </w:numPr>
        <w:ind w:left="426"/>
        <w:contextualSpacing/>
        <w:jc w:val="both"/>
        <w:rPr>
          <w:sz w:val="22"/>
          <w:szCs w:val="22"/>
        </w:rPr>
      </w:pPr>
      <w:r w:rsidRPr="0047572D">
        <w:rPr>
          <w:sz w:val="22"/>
          <w:szCs w:val="22"/>
        </w:rPr>
        <w:t>Meist nur einfache Basis-Isolierung der Messleitung. Bei der Beschaffung ist deswegen auf die Anforderung der Schutzklasse (doppelte Isolierung) zu achten.</w:t>
      </w:r>
    </w:p>
    <w:p w14:paraId="302C94D3" w14:textId="77777777" w:rsidR="00406DE6" w:rsidRPr="0047572D" w:rsidRDefault="00406DE6" w:rsidP="0047572D">
      <w:pPr>
        <w:pStyle w:val="Listenabsatz"/>
        <w:numPr>
          <w:ilvl w:val="0"/>
          <w:numId w:val="47"/>
        </w:numPr>
        <w:ind w:left="426"/>
        <w:contextualSpacing/>
        <w:jc w:val="both"/>
        <w:rPr>
          <w:sz w:val="22"/>
          <w:szCs w:val="22"/>
        </w:rPr>
      </w:pPr>
      <w:r w:rsidRPr="0047572D">
        <w:rPr>
          <w:sz w:val="22"/>
          <w:szCs w:val="22"/>
        </w:rPr>
        <w:t>Aufgrund seines Aufbaus und seiner geringen Kontaktfläche für Strommessungen eher ungeeignet. Aufgrund dieser Kontaktfläche ist nur eine geringe Strombelastung möglich.</w:t>
      </w:r>
    </w:p>
    <w:p w14:paraId="3956323A" w14:textId="77777777" w:rsidR="00406DE6" w:rsidRPr="0047572D" w:rsidRDefault="00406DE6" w:rsidP="0047572D">
      <w:pPr>
        <w:pStyle w:val="Listenabsatz"/>
        <w:numPr>
          <w:ilvl w:val="0"/>
          <w:numId w:val="47"/>
        </w:numPr>
        <w:ind w:left="426"/>
        <w:contextualSpacing/>
        <w:jc w:val="both"/>
        <w:rPr>
          <w:sz w:val="22"/>
          <w:szCs w:val="22"/>
        </w:rPr>
      </w:pPr>
      <w:r w:rsidRPr="0047572D">
        <w:rPr>
          <w:sz w:val="22"/>
          <w:szCs w:val="22"/>
        </w:rPr>
        <w:t>Ein weiterer, jedoch viel größerer Nachteil liegt in der nicht gewährleisteten Verpolungssicherheit.</w:t>
      </w:r>
    </w:p>
    <w:p w14:paraId="3AD1B12A" w14:textId="77777777" w:rsidR="00406DE6" w:rsidRPr="0047572D" w:rsidRDefault="00406DE6" w:rsidP="0047572D">
      <w:pPr>
        <w:pStyle w:val="Listenabsatz"/>
        <w:numPr>
          <w:ilvl w:val="0"/>
          <w:numId w:val="47"/>
        </w:numPr>
        <w:ind w:left="426"/>
        <w:contextualSpacing/>
        <w:jc w:val="both"/>
        <w:rPr>
          <w:sz w:val="22"/>
          <w:szCs w:val="22"/>
        </w:rPr>
      </w:pPr>
      <w:r w:rsidRPr="0047572D">
        <w:rPr>
          <w:sz w:val="22"/>
          <w:szCs w:val="22"/>
        </w:rPr>
        <w:t>Es besteht außerdem die Möglichkeit der Berührung aktiver Teile bei offenen Leitungsenden und Verbindungen.</w:t>
      </w:r>
    </w:p>
    <w:p w14:paraId="198666C9" w14:textId="77777777" w:rsidR="00406DE6" w:rsidRPr="0047572D" w:rsidRDefault="00406DE6" w:rsidP="0047572D">
      <w:pPr>
        <w:pStyle w:val="Listenabsatz"/>
        <w:numPr>
          <w:ilvl w:val="0"/>
          <w:numId w:val="47"/>
        </w:numPr>
        <w:ind w:left="426"/>
        <w:contextualSpacing/>
        <w:jc w:val="both"/>
        <w:rPr>
          <w:sz w:val="22"/>
          <w:szCs w:val="22"/>
        </w:rPr>
      </w:pPr>
      <w:r w:rsidRPr="0047572D">
        <w:rPr>
          <w:sz w:val="22"/>
          <w:szCs w:val="22"/>
        </w:rPr>
        <w:t xml:space="preserve">Er passt u. a. auch in eine handelsübliche Schutzkontaktsteckdose und wird dort zum Abgriff der Leiter aus dieser verwendet. Hier ist also besondere Vorsicht geboten. </w:t>
      </w:r>
    </w:p>
    <w:p w14:paraId="34BF2203" w14:textId="77777777" w:rsidR="00406DE6" w:rsidRPr="0047572D" w:rsidRDefault="00406DE6" w:rsidP="00406DE6">
      <w:pPr>
        <w:rPr>
          <w:b/>
          <w:bCs/>
          <w:sz w:val="22"/>
          <w:szCs w:val="22"/>
        </w:rPr>
      </w:pPr>
    </w:p>
    <w:p w14:paraId="2388AF79" w14:textId="77777777" w:rsidR="00406DE6" w:rsidRPr="0047572D" w:rsidRDefault="00406DE6" w:rsidP="00406DE6">
      <w:pPr>
        <w:rPr>
          <w:b/>
          <w:bCs/>
          <w:sz w:val="22"/>
          <w:szCs w:val="22"/>
        </w:rPr>
      </w:pPr>
      <w:r w:rsidRPr="0047572D">
        <w:rPr>
          <w:b/>
          <w:bCs/>
          <w:sz w:val="22"/>
          <w:szCs w:val="22"/>
        </w:rPr>
        <w:t>Beispiele für Einsatzgebiete:</w:t>
      </w:r>
    </w:p>
    <w:p w14:paraId="4DC07B64" w14:textId="77777777" w:rsidR="00406DE6" w:rsidRPr="0047572D" w:rsidRDefault="00406DE6" w:rsidP="00406DE6">
      <w:pPr>
        <w:rPr>
          <w:sz w:val="22"/>
          <w:szCs w:val="22"/>
        </w:rPr>
      </w:pPr>
    </w:p>
    <w:p w14:paraId="33AB8523" w14:textId="77777777" w:rsidR="00406DE6" w:rsidRPr="0047572D" w:rsidRDefault="00406DE6" w:rsidP="0047572D">
      <w:pPr>
        <w:pStyle w:val="Listenabsatz"/>
        <w:numPr>
          <w:ilvl w:val="0"/>
          <w:numId w:val="47"/>
        </w:numPr>
        <w:ind w:left="426"/>
        <w:contextualSpacing/>
        <w:jc w:val="both"/>
        <w:rPr>
          <w:sz w:val="22"/>
          <w:szCs w:val="22"/>
        </w:rPr>
      </w:pPr>
      <w:r w:rsidRPr="0047572D">
        <w:rPr>
          <w:sz w:val="22"/>
          <w:szCs w:val="22"/>
        </w:rPr>
        <w:t>Beschallungstechnik</w:t>
      </w:r>
    </w:p>
    <w:p w14:paraId="0466DFDB" w14:textId="77777777" w:rsidR="00406DE6" w:rsidRPr="0047572D" w:rsidRDefault="00406DE6" w:rsidP="0047572D">
      <w:pPr>
        <w:pStyle w:val="Listenabsatz"/>
        <w:numPr>
          <w:ilvl w:val="0"/>
          <w:numId w:val="47"/>
        </w:numPr>
        <w:ind w:left="426"/>
        <w:contextualSpacing/>
        <w:jc w:val="both"/>
        <w:rPr>
          <w:sz w:val="22"/>
          <w:szCs w:val="22"/>
        </w:rPr>
      </w:pPr>
      <w:r w:rsidRPr="0047572D">
        <w:rPr>
          <w:sz w:val="22"/>
          <w:szCs w:val="22"/>
        </w:rPr>
        <w:t>Medizintechnik (EKG, EEG)</w:t>
      </w:r>
    </w:p>
    <w:p w14:paraId="6C4A7B46" w14:textId="2E260A53" w:rsidR="00406DE6" w:rsidRPr="0047572D" w:rsidRDefault="00406DE6" w:rsidP="0047572D">
      <w:pPr>
        <w:pStyle w:val="Listenabsatz"/>
        <w:numPr>
          <w:ilvl w:val="0"/>
          <w:numId w:val="47"/>
        </w:numPr>
        <w:ind w:left="426"/>
        <w:contextualSpacing/>
        <w:jc w:val="both"/>
        <w:rPr>
          <w:sz w:val="22"/>
          <w:szCs w:val="22"/>
        </w:rPr>
      </w:pPr>
      <w:r w:rsidRPr="0047572D">
        <w:rPr>
          <w:sz w:val="22"/>
          <w:szCs w:val="22"/>
        </w:rPr>
        <w:t xml:space="preserve">Messtechnik („Messstrippen“) </w:t>
      </w:r>
    </w:p>
    <w:p w14:paraId="491F362E" w14:textId="77777777" w:rsidR="00406DE6" w:rsidRPr="0047572D" w:rsidRDefault="00406DE6" w:rsidP="00406DE6">
      <w:pPr>
        <w:rPr>
          <w:sz w:val="22"/>
          <w:szCs w:val="22"/>
        </w:rPr>
      </w:pPr>
    </w:p>
    <w:p w14:paraId="515CB177" w14:textId="4FB53A7B" w:rsidR="00406DE6" w:rsidRPr="0047572D" w:rsidRDefault="00406DE6" w:rsidP="00406DE6">
      <w:pPr>
        <w:rPr>
          <w:sz w:val="22"/>
          <w:szCs w:val="22"/>
        </w:rPr>
      </w:pPr>
      <w:r w:rsidRPr="0047572D">
        <w:rPr>
          <w:sz w:val="22"/>
          <w:szCs w:val="22"/>
        </w:rPr>
        <w:t>Da Bananenstecker, wie schon erwähnt, ohne Probleme auch in Schutzkontaktsteckdosen passen, sofern diese ohne Kindersicherung ausgerüstet sind, gibt es hier zur Vermeidung von Stromunfällen für die Entnahme von Netzspannung mittels Bananenstecker spezielle „Schuko-</w:t>
      </w:r>
      <w:proofErr w:type="spellStart"/>
      <w:r w:rsidRPr="0047572D">
        <w:rPr>
          <w:sz w:val="22"/>
          <w:szCs w:val="22"/>
        </w:rPr>
        <w:t>Steckeradapter</w:t>
      </w:r>
      <w:proofErr w:type="spellEnd"/>
      <w:r w:rsidRPr="0047572D">
        <w:rPr>
          <w:sz w:val="22"/>
          <w:szCs w:val="22"/>
        </w:rPr>
        <w:t>“ mit isolierten Sicherheitsbuchsen. Hier sind dann ausschließlich die notwendigen Sicherheitsstecker mit vollständiger Isolierung zu verwenden.</w:t>
      </w:r>
    </w:p>
    <w:p w14:paraId="6C10FB2B" w14:textId="77777777" w:rsidR="00406DE6" w:rsidRPr="0047572D" w:rsidRDefault="00406DE6" w:rsidP="00406DE6">
      <w:pPr>
        <w:jc w:val="both"/>
        <w:rPr>
          <w:sz w:val="22"/>
          <w:szCs w:val="22"/>
        </w:rPr>
      </w:pPr>
    </w:p>
    <w:p w14:paraId="628091C3" w14:textId="02F54EB4" w:rsidR="00406DE6" w:rsidRDefault="00406DE6" w:rsidP="00406DE6">
      <w:pPr>
        <w:jc w:val="both"/>
        <w:rPr>
          <w:sz w:val="22"/>
          <w:szCs w:val="22"/>
        </w:rPr>
      </w:pPr>
      <w:r w:rsidRPr="0047572D">
        <w:rPr>
          <w:sz w:val="22"/>
          <w:szCs w:val="22"/>
        </w:rPr>
        <w:t xml:space="preserve">Experimentierlabore, Schulen und Bildungsstätten, in denen Netzspannung über Messleitungen an Versuchsaufbauten übergeben wird, unterliegen neben der VDE 0104 auch der DGUV Information 202-039. Dort ist die Ausstattung von Klassenräumen in Abhängigkeit vom Alter (Jahrgangsstufe der Schüler) und dem Gebrauch von Messmitteln in Bezug auf Spannungshöhen und Sicherheitseinrichtungen geregelt. </w:t>
      </w:r>
    </w:p>
    <w:p w14:paraId="17D8EE44" w14:textId="77777777" w:rsidR="0047572D" w:rsidRPr="0047572D" w:rsidRDefault="0047572D" w:rsidP="00406DE6">
      <w:pPr>
        <w:jc w:val="both"/>
        <w:rPr>
          <w:sz w:val="22"/>
          <w:szCs w:val="22"/>
        </w:rPr>
      </w:pPr>
    </w:p>
    <w:p w14:paraId="7964CA77" w14:textId="77777777" w:rsidR="00406DE6" w:rsidRPr="0047572D" w:rsidRDefault="00406DE6" w:rsidP="00406DE6">
      <w:pPr>
        <w:jc w:val="both"/>
        <w:rPr>
          <w:sz w:val="22"/>
          <w:szCs w:val="22"/>
        </w:rPr>
      </w:pPr>
      <w:r w:rsidRPr="0047572D">
        <w:rPr>
          <w:sz w:val="22"/>
          <w:szCs w:val="22"/>
        </w:rPr>
        <w:lastRenderedPageBreak/>
        <w:t xml:space="preserve">Erlaubt sind Spannungen im Unterricht bis zu einer Spannungshöhe von 25 V AC und 60 V DC. Nur wenn ein Lernziel nicht anders erreicht werden kann, dürfen auch Spannungen oberhalb der zulässigen Grenzen der Berührungsspannung für Labor- und Experimentierstätten verwendet werden. </w:t>
      </w:r>
    </w:p>
    <w:p w14:paraId="2AB83543" w14:textId="77777777" w:rsidR="00406DE6" w:rsidRPr="0047572D" w:rsidRDefault="00406DE6" w:rsidP="00406DE6">
      <w:pPr>
        <w:rPr>
          <w:sz w:val="22"/>
          <w:szCs w:val="22"/>
        </w:rPr>
      </w:pPr>
    </w:p>
    <w:p w14:paraId="77E012E5" w14:textId="77777777" w:rsidR="00406DE6" w:rsidRPr="0047572D" w:rsidRDefault="00406DE6" w:rsidP="00406DE6">
      <w:pPr>
        <w:jc w:val="both"/>
        <w:rPr>
          <w:sz w:val="22"/>
          <w:szCs w:val="22"/>
        </w:rPr>
      </w:pPr>
      <w:r w:rsidRPr="0047572D">
        <w:rPr>
          <w:sz w:val="22"/>
          <w:szCs w:val="22"/>
        </w:rPr>
        <w:t xml:space="preserve">Dabei hat der Unternehmer, Veranstalter oder Betreiber einer Bildungsstätte, wie nach Betriebssicherheitsverordnung gefordert, die Verantwortung für eine sichere Verwendung von Arbeitsmitteln. Er hat dafür Sorge zu tragen, dass die Stecker, Leitungen etc. für den entsprechenden Anwendungsfall geeignet und zugelassen sind. In seiner Gefährdungsbeurteilung hat der Arbeitgeber u. a. den Bedarf an Ausstattung, Beschaffenheit und notwendigen Prüfungen für die Messmittel zu beurteilen. Dabei hat er auch Vorgaben bezüglich des Beschaffungsprozesses zu machen, um die Eignung für den vorgesehenen Anwendungsfall sowie eine sichere Verwendung unter Berücksichtigung der Herstellerangaben und der geltenden Vorschriften sicherzustellen.  </w:t>
      </w:r>
    </w:p>
    <w:p w14:paraId="6A41C6F0" w14:textId="77777777" w:rsidR="00406DE6" w:rsidRPr="0047572D" w:rsidRDefault="00406DE6" w:rsidP="00406DE6">
      <w:pPr>
        <w:rPr>
          <w:sz w:val="22"/>
          <w:szCs w:val="22"/>
        </w:rPr>
      </w:pPr>
    </w:p>
    <w:p w14:paraId="7879C6D1" w14:textId="783953E2" w:rsidR="00406DE6" w:rsidRDefault="00406DE6" w:rsidP="00406DE6">
      <w:pPr>
        <w:jc w:val="both"/>
        <w:rPr>
          <w:sz w:val="22"/>
          <w:szCs w:val="22"/>
        </w:rPr>
      </w:pPr>
      <w:r w:rsidRPr="0047572D">
        <w:rPr>
          <w:b/>
          <w:sz w:val="22"/>
          <w:szCs w:val="22"/>
        </w:rPr>
        <w:t>Fazit:</w:t>
      </w:r>
      <w:r w:rsidRPr="0047572D">
        <w:rPr>
          <w:sz w:val="22"/>
          <w:szCs w:val="22"/>
        </w:rPr>
        <w:t xml:space="preserve"> Schon vor der Beschaffung von Messleitungen und -steckern muss sich der Unternehmer, Veranstalter oder Betreiber einer Bildungsstätte über den Einsatzort und erforderliche Messmittelkategorie sowie die bestimmungsgemäße Verwendung Gedanken machen. Hier sollte er Rücksprache mit den elektrotechnischen Fachkräften im Unternehmen halten und diese mit in den Beschaffungsprozess einbinden. </w:t>
      </w:r>
    </w:p>
    <w:p w14:paraId="4A540A40" w14:textId="77777777" w:rsidR="0047572D" w:rsidRPr="0047572D" w:rsidRDefault="0047572D" w:rsidP="00406DE6">
      <w:pPr>
        <w:jc w:val="both"/>
        <w:rPr>
          <w:sz w:val="22"/>
          <w:szCs w:val="22"/>
        </w:rPr>
      </w:pPr>
    </w:p>
    <w:p w14:paraId="72CD33C3" w14:textId="151A0A8D" w:rsidR="00406DE6" w:rsidRDefault="00406DE6" w:rsidP="00406DE6">
      <w:pPr>
        <w:jc w:val="both"/>
        <w:rPr>
          <w:sz w:val="22"/>
          <w:szCs w:val="22"/>
        </w:rPr>
      </w:pPr>
      <w:r w:rsidRPr="0047572D">
        <w:rPr>
          <w:sz w:val="22"/>
          <w:szCs w:val="22"/>
        </w:rPr>
        <w:t xml:space="preserve">Weiterhin muss der Unternehmer, Veranstalter oder Betreiber einer Bildungsstätte festlegen, wie geeignete Aufbewahrungsmöglichkeiten geschaffen werden können und wie eine Verwechslung von Messleitungen und -steckern bzgl. der speziellen Anforderung vermieden werden kann. Er hat für die notwendigen Prüfungen der Messmittel zu sorgen und die ordnungsgemäße Durchführung der Prüfung zu überwachen, ggf. stichprobenartig zu kontrollieren. </w:t>
      </w:r>
    </w:p>
    <w:p w14:paraId="231379C6" w14:textId="77777777" w:rsidR="0047572D" w:rsidRPr="0047572D" w:rsidRDefault="0047572D" w:rsidP="00406DE6">
      <w:pPr>
        <w:jc w:val="both"/>
        <w:rPr>
          <w:sz w:val="22"/>
          <w:szCs w:val="22"/>
        </w:rPr>
      </w:pPr>
    </w:p>
    <w:p w14:paraId="6B96C3A3" w14:textId="5A99E3D4" w:rsidR="00406DE6" w:rsidRPr="0047572D" w:rsidRDefault="00406DE6" w:rsidP="00406DE6">
      <w:pPr>
        <w:jc w:val="both"/>
        <w:rPr>
          <w:sz w:val="22"/>
          <w:szCs w:val="22"/>
        </w:rPr>
      </w:pPr>
      <w:r w:rsidRPr="0047572D">
        <w:rPr>
          <w:sz w:val="22"/>
          <w:szCs w:val="22"/>
        </w:rPr>
        <w:t>Vorgenannte Rahmenbedingungen sind vor Beschaffung und Benutzung anhand einer Gefährdungsbeurteilung nach BetrSichV zu beurteilen. Je nach Einsatzgebiet und Kategorie CAT I – IV sind dezidierte Arbeitsanweisungen zur Handhabung, Lagerung und Prüfung erforderlich. Die Benutzung kann auch über eine Betriebsanweisung geregelt sein.</w:t>
      </w:r>
      <w:r w:rsidR="0047572D">
        <w:rPr>
          <w:sz w:val="22"/>
          <w:szCs w:val="22"/>
        </w:rPr>
        <w:t xml:space="preserve"> </w:t>
      </w:r>
      <w:proofErr w:type="gramStart"/>
      <w:r w:rsidRPr="0047572D">
        <w:rPr>
          <w:sz w:val="22"/>
          <w:szCs w:val="22"/>
        </w:rPr>
        <w:t>Sowohl</w:t>
      </w:r>
      <w:proofErr w:type="gramEnd"/>
      <w:r w:rsidRPr="0047572D">
        <w:rPr>
          <w:sz w:val="22"/>
          <w:szCs w:val="22"/>
        </w:rPr>
        <w:t xml:space="preserve"> die Betriebs- als auch Arbeitsanweisungen sind dokumentiert den Benutzern zu unterweisen.</w:t>
      </w:r>
    </w:p>
    <w:p w14:paraId="1C58F182" w14:textId="215A82E6" w:rsidR="00A766F8" w:rsidRPr="0047572D" w:rsidRDefault="00A766F8" w:rsidP="006F226F">
      <w:pPr>
        <w:autoSpaceDE w:val="0"/>
        <w:autoSpaceDN w:val="0"/>
        <w:adjustRightInd w:val="0"/>
        <w:rPr>
          <w:rFonts w:cs="Arial"/>
          <w:sz w:val="22"/>
          <w:szCs w:val="22"/>
        </w:rPr>
      </w:pPr>
    </w:p>
    <w:sectPr w:rsidR="00A766F8" w:rsidRPr="0047572D" w:rsidSect="00D75291">
      <w:headerReference w:type="even" r:id="rId8"/>
      <w:headerReference w:type="default" r:id="rId9"/>
      <w:footerReference w:type="even" r:id="rId10"/>
      <w:footerReference w:type="default" r:id="rId11"/>
      <w:headerReference w:type="first" r:id="rId12"/>
      <w:footerReference w:type="first" r:id="rId13"/>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CCA5E" w14:textId="77777777" w:rsidR="00464BC5" w:rsidRDefault="00464BC5">
      <w:r>
        <w:separator/>
      </w:r>
    </w:p>
  </w:endnote>
  <w:endnote w:type="continuationSeparator" w:id="0">
    <w:p w14:paraId="0241B69C" w14:textId="77777777" w:rsidR="00464BC5" w:rsidRDefault="0046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eGothicLTStd-Light">
    <w:altName w:val="Calibri"/>
    <w:panose1 w:val="020B0604020202020204"/>
    <w:charset w:val="00"/>
    <w:family w:val="swiss"/>
    <w:notTrueType/>
    <w:pitch w:val="default"/>
    <w:sig w:usb0="00000003" w:usb1="00000000" w:usb2="00000000" w:usb3="00000000" w:csb0="00000001" w:csb1="00000000"/>
  </w:font>
  <w:font w:name="Marlett">
    <w:panose1 w:val="00000000000000000000"/>
    <w:charset w:val="4D"/>
    <w:family w:val="auto"/>
    <w:pitch w:val="variable"/>
    <w:sig w:usb0="00000003" w:usb1="00000000" w:usb2="00000000" w:usb3="00000000" w:csb0="80000001" w:csb1="00000000"/>
  </w:font>
  <w:font w:name="ヒラギノ角ゴ Pro W3">
    <w:altName w:val="Yu Gothic"/>
    <w:panose1 w:val="020B0300000000000000"/>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AE640" w14:textId="77777777" w:rsidR="00E4683C" w:rsidRDefault="00E468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7777777" w:rsidR="004F0DC2" w:rsidRPr="004C1C05" w:rsidRDefault="004F0DC2" w:rsidP="004F0DC2">
          <w:pPr>
            <w:pStyle w:val="Fuzeile"/>
            <w:ind w:right="-83"/>
            <w:rPr>
              <w:sz w:val="16"/>
              <w:szCs w:val="16"/>
            </w:rPr>
          </w:pPr>
          <w:r w:rsidRPr="004C1C05">
            <w:rPr>
              <w:sz w:val="16"/>
              <w:szCs w:val="16"/>
            </w:rPr>
            <w:t>0</w:t>
          </w:r>
        </w:p>
      </w:tc>
      <w:tc>
        <w:tcPr>
          <w:tcW w:w="1114" w:type="dxa"/>
          <w:vAlign w:val="center"/>
        </w:tcPr>
        <w:p w14:paraId="6AD19F8F" w14:textId="1F480285" w:rsidR="004F0DC2" w:rsidRPr="004C1C05" w:rsidRDefault="000F705B" w:rsidP="004F0DC2">
          <w:pPr>
            <w:pStyle w:val="Fuzeile"/>
            <w:ind w:right="-83"/>
            <w:rPr>
              <w:sz w:val="16"/>
              <w:szCs w:val="16"/>
            </w:rPr>
          </w:pPr>
          <w:r>
            <w:rPr>
              <w:sz w:val="16"/>
              <w:szCs w:val="16"/>
            </w:rPr>
            <w:t>1</w:t>
          </w:r>
        </w:p>
      </w:tc>
      <w:tc>
        <w:tcPr>
          <w:tcW w:w="1114" w:type="dxa"/>
          <w:vAlign w:val="center"/>
        </w:tcPr>
        <w:p w14:paraId="06E32EC2" w14:textId="326F4C63" w:rsidR="004F0DC2" w:rsidRPr="004C1C05" w:rsidRDefault="00E4683C" w:rsidP="004F0DC2">
          <w:pPr>
            <w:pStyle w:val="Fuzeile"/>
            <w:ind w:right="-83"/>
            <w:rPr>
              <w:sz w:val="16"/>
              <w:szCs w:val="16"/>
            </w:rPr>
          </w:pPr>
          <w:r>
            <w:rPr>
              <w:sz w:val="16"/>
              <w:szCs w:val="16"/>
            </w:rPr>
            <w:t>2</w:t>
          </w: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F0DC2" w:rsidRPr="004C1C05" w14:paraId="2A3C2017" w14:textId="77777777" w:rsidTr="001B5CEE">
      <w:tc>
        <w:tcPr>
          <w:tcW w:w="1814" w:type="dxa"/>
          <w:vAlign w:val="center"/>
        </w:tcPr>
        <w:p w14:paraId="7303C304" w14:textId="77777777" w:rsidR="004F0DC2" w:rsidRPr="004C1C05" w:rsidRDefault="004F0DC2" w:rsidP="004F0DC2">
          <w:pPr>
            <w:pStyle w:val="Fuzeile"/>
            <w:ind w:right="-83"/>
            <w:rPr>
              <w:sz w:val="16"/>
              <w:szCs w:val="16"/>
            </w:rPr>
          </w:pPr>
          <w:r w:rsidRPr="004C1C05">
            <w:rPr>
              <w:sz w:val="16"/>
              <w:szCs w:val="16"/>
            </w:rPr>
            <w:t>Datum:</w:t>
          </w:r>
        </w:p>
      </w:tc>
      <w:tc>
        <w:tcPr>
          <w:tcW w:w="1113" w:type="dxa"/>
          <w:vAlign w:val="center"/>
        </w:tcPr>
        <w:p w14:paraId="725D6138" w14:textId="645125C1" w:rsidR="004F0DC2" w:rsidRPr="004C1C05" w:rsidRDefault="007A3D26" w:rsidP="004F0DC2">
          <w:pPr>
            <w:pStyle w:val="Fuzeile"/>
            <w:ind w:right="-83"/>
            <w:rPr>
              <w:sz w:val="16"/>
              <w:szCs w:val="16"/>
            </w:rPr>
          </w:pPr>
          <w:r>
            <w:rPr>
              <w:sz w:val="16"/>
              <w:szCs w:val="16"/>
            </w:rPr>
            <w:t>07.2019</w:t>
          </w:r>
        </w:p>
      </w:tc>
      <w:tc>
        <w:tcPr>
          <w:tcW w:w="1114" w:type="dxa"/>
          <w:vAlign w:val="center"/>
        </w:tcPr>
        <w:p w14:paraId="0367896C" w14:textId="5632D04A" w:rsidR="004F0DC2" w:rsidRPr="004C1C05" w:rsidRDefault="000F705B" w:rsidP="004F0DC2">
          <w:pPr>
            <w:pStyle w:val="Fuzeile"/>
            <w:ind w:right="-83"/>
            <w:rPr>
              <w:sz w:val="16"/>
              <w:szCs w:val="16"/>
            </w:rPr>
          </w:pPr>
          <w:r>
            <w:rPr>
              <w:sz w:val="16"/>
              <w:szCs w:val="16"/>
            </w:rPr>
            <w:t>08.2019</w:t>
          </w:r>
        </w:p>
      </w:tc>
      <w:tc>
        <w:tcPr>
          <w:tcW w:w="1114" w:type="dxa"/>
          <w:vAlign w:val="center"/>
        </w:tcPr>
        <w:p w14:paraId="360FB340" w14:textId="565F5DF9" w:rsidR="004F0DC2" w:rsidRPr="004C1C05" w:rsidRDefault="00E4683C" w:rsidP="004F0DC2">
          <w:pPr>
            <w:pStyle w:val="Fuzeile"/>
            <w:ind w:right="-83"/>
            <w:rPr>
              <w:sz w:val="16"/>
              <w:szCs w:val="16"/>
            </w:rPr>
          </w:pPr>
          <w:r>
            <w:rPr>
              <w:sz w:val="16"/>
              <w:szCs w:val="16"/>
            </w:rPr>
            <w:t>02.2021</w:t>
          </w:r>
        </w:p>
      </w:tc>
      <w:tc>
        <w:tcPr>
          <w:tcW w:w="1114" w:type="dxa"/>
          <w:vAlign w:val="center"/>
        </w:tcPr>
        <w:p w14:paraId="135C6EE0" w14:textId="77777777" w:rsidR="004F0DC2" w:rsidRPr="004C1C05" w:rsidRDefault="004F0DC2" w:rsidP="004F0DC2">
          <w:pPr>
            <w:pStyle w:val="Fuzeile"/>
            <w:ind w:right="-83"/>
            <w:rPr>
              <w:sz w:val="16"/>
              <w:szCs w:val="16"/>
            </w:rPr>
          </w:pPr>
        </w:p>
      </w:tc>
      <w:tc>
        <w:tcPr>
          <w:tcW w:w="1114" w:type="dxa"/>
          <w:vAlign w:val="center"/>
        </w:tcPr>
        <w:p w14:paraId="5C164BEF" w14:textId="77777777" w:rsidR="004F0DC2" w:rsidRPr="004C1C05" w:rsidRDefault="004F0DC2" w:rsidP="004F0DC2">
          <w:pPr>
            <w:pStyle w:val="Fuzeile"/>
            <w:ind w:right="-83"/>
            <w:rPr>
              <w:sz w:val="16"/>
              <w:szCs w:val="16"/>
            </w:rPr>
          </w:pPr>
        </w:p>
      </w:tc>
      <w:tc>
        <w:tcPr>
          <w:tcW w:w="1114" w:type="dxa"/>
          <w:vAlign w:val="center"/>
        </w:tcPr>
        <w:p w14:paraId="5E6BF161" w14:textId="77777777" w:rsidR="004F0DC2" w:rsidRPr="004C1C05" w:rsidRDefault="004F0DC2" w:rsidP="004F0DC2">
          <w:pPr>
            <w:pStyle w:val="Fuzeile"/>
            <w:ind w:right="-83"/>
            <w:rPr>
              <w:sz w:val="16"/>
              <w:szCs w:val="16"/>
            </w:rPr>
          </w:pPr>
          <w:r w:rsidRPr="004C1C05">
            <w:rPr>
              <w:sz w:val="16"/>
              <w:szCs w:val="16"/>
            </w:rPr>
            <w:t>Gültig ab:</w:t>
          </w:r>
        </w:p>
      </w:tc>
      <w:tc>
        <w:tcPr>
          <w:tcW w:w="1114" w:type="dxa"/>
          <w:vAlign w:val="center"/>
        </w:tcPr>
        <w:p w14:paraId="6E18031B" w14:textId="77777777" w:rsidR="004F0DC2" w:rsidRPr="004C1C05" w:rsidRDefault="004F0DC2" w:rsidP="004F0DC2">
          <w:pPr>
            <w:pStyle w:val="Fuzeile"/>
            <w:ind w:right="-83"/>
            <w:rPr>
              <w:sz w:val="16"/>
              <w:szCs w:val="16"/>
            </w:rPr>
          </w:pPr>
        </w:p>
      </w:tc>
    </w:tr>
    <w:tr w:rsidR="000F705B" w:rsidRPr="004C1C05" w14:paraId="7D7C1E9E" w14:textId="77777777" w:rsidTr="001B5CEE">
      <w:tc>
        <w:tcPr>
          <w:tcW w:w="1814" w:type="dxa"/>
          <w:vAlign w:val="center"/>
        </w:tcPr>
        <w:p w14:paraId="5FA7E0CE" w14:textId="77777777" w:rsidR="000F705B" w:rsidRPr="004C1C05" w:rsidRDefault="000F705B" w:rsidP="000F705B">
          <w:pPr>
            <w:pStyle w:val="Fuzeile"/>
            <w:ind w:right="-83"/>
            <w:rPr>
              <w:sz w:val="16"/>
              <w:szCs w:val="16"/>
            </w:rPr>
          </w:pPr>
          <w:r w:rsidRPr="004C1C05">
            <w:rPr>
              <w:sz w:val="16"/>
              <w:szCs w:val="16"/>
            </w:rPr>
            <w:t>Erstellt/geändert:</w:t>
          </w:r>
        </w:p>
      </w:tc>
      <w:tc>
        <w:tcPr>
          <w:tcW w:w="1113" w:type="dxa"/>
          <w:vAlign w:val="center"/>
        </w:tcPr>
        <w:p w14:paraId="46681F7E" w14:textId="77777777" w:rsidR="000F705B" w:rsidRPr="004C1C05" w:rsidRDefault="000F705B" w:rsidP="000F705B">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18125733" w:rsidR="000F705B" w:rsidRPr="004C1C05" w:rsidRDefault="000F705B" w:rsidP="000F705B">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74E249C1" w14:textId="0B8F0B58" w:rsidR="000F705B" w:rsidRPr="004C1C05" w:rsidRDefault="00E4683C" w:rsidP="000F705B">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834616F" w14:textId="77777777" w:rsidR="000F705B" w:rsidRPr="004C1C05" w:rsidRDefault="000F705B" w:rsidP="000F705B">
          <w:pPr>
            <w:pStyle w:val="Fuzeile"/>
            <w:ind w:right="-83"/>
            <w:rPr>
              <w:sz w:val="16"/>
              <w:szCs w:val="16"/>
            </w:rPr>
          </w:pPr>
        </w:p>
      </w:tc>
      <w:tc>
        <w:tcPr>
          <w:tcW w:w="1114" w:type="dxa"/>
          <w:vAlign w:val="center"/>
        </w:tcPr>
        <w:p w14:paraId="7C8A9D96" w14:textId="77777777" w:rsidR="000F705B" w:rsidRPr="004C1C05" w:rsidRDefault="000F705B" w:rsidP="000F705B">
          <w:pPr>
            <w:pStyle w:val="Fuzeile"/>
            <w:ind w:right="-83"/>
            <w:rPr>
              <w:sz w:val="16"/>
              <w:szCs w:val="16"/>
            </w:rPr>
          </w:pPr>
        </w:p>
      </w:tc>
      <w:tc>
        <w:tcPr>
          <w:tcW w:w="1114" w:type="dxa"/>
          <w:shd w:val="clear" w:color="auto" w:fill="auto"/>
          <w:vAlign w:val="center"/>
        </w:tcPr>
        <w:p w14:paraId="6CCC8185" w14:textId="77777777" w:rsidR="000F705B" w:rsidRPr="004C1C05" w:rsidRDefault="000F705B" w:rsidP="000F705B">
          <w:pPr>
            <w:pStyle w:val="Fuzeile"/>
            <w:ind w:right="-83"/>
            <w:rPr>
              <w:sz w:val="16"/>
              <w:szCs w:val="16"/>
            </w:rPr>
          </w:pPr>
        </w:p>
      </w:tc>
      <w:tc>
        <w:tcPr>
          <w:tcW w:w="1114" w:type="dxa"/>
          <w:vAlign w:val="center"/>
        </w:tcPr>
        <w:p w14:paraId="7C91B93C" w14:textId="77777777" w:rsidR="000F705B" w:rsidRPr="004C1C05" w:rsidRDefault="000F705B" w:rsidP="000F705B">
          <w:pPr>
            <w:pStyle w:val="Fuzeile"/>
            <w:ind w:right="-83"/>
            <w:rPr>
              <w:sz w:val="16"/>
              <w:szCs w:val="16"/>
            </w:rPr>
          </w:pPr>
        </w:p>
      </w:tc>
    </w:tr>
    <w:tr w:rsidR="000F705B" w:rsidRPr="004C1C05" w14:paraId="7DBB12E6" w14:textId="77777777" w:rsidTr="001B5CEE">
      <w:tc>
        <w:tcPr>
          <w:tcW w:w="1814" w:type="dxa"/>
          <w:vAlign w:val="center"/>
        </w:tcPr>
        <w:p w14:paraId="1DAF7BED" w14:textId="77777777" w:rsidR="000F705B" w:rsidRPr="004C1C05" w:rsidRDefault="000F705B" w:rsidP="000F705B">
          <w:pPr>
            <w:pStyle w:val="Fuzeile"/>
            <w:ind w:right="-83"/>
            <w:rPr>
              <w:sz w:val="16"/>
              <w:szCs w:val="16"/>
            </w:rPr>
          </w:pPr>
          <w:r w:rsidRPr="004C1C05">
            <w:rPr>
              <w:sz w:val="16"/>
              <w:szCs w:val="16"/>
            </w:rPr>
            <w:t>Genehmigt:</w:t>
          </w:r>
        </w:p>
      </w:tc>
      <w:tc>
        <w:tcPr>
          <w:tcW w:w="1113" w:type="dxa"/>
          <w:vAlign w:val="center"/>
        </w:tcPr>
        <w:p w14:paraId="7031F58E" w14:textId="77777777" w:rsidR="000F705B" w:rsidRPr="004C1C05" w:rsidRDefault="000F705B" w:rsidP="000F705B">
          <w:pPr>
            <w:pStyle w:val="Fuzeile"/>
            <w:ind w:right="-83"/>
            <w:rPr>
              <w:sz w:val="16"/>
              <w:szCs w:val="16"/>
            </w:rPr>
          </w:pPr>
        </w:p>
      </w:tc>
      <w:tc>
        <w:tcPr>
          <w:tcW w:w="1114" w:type="dxa"/>
          <w:vAlign w:val="center"/>
        </w:tcPr>
        <w:p w14:paraId="47A64D35" w14:textId="77777777" w:rsidR="000F705B" w:rsidRPr="004C1C05" w:rsidRDefault="000F705B" w:rsidP="000F705B">
          <w:pPr>
            <w:pStyle w:val="Fuzeile"/>
            <w:ind w:right="-83"/>
            <w:rPr>
              <w:sz w:val="16"/>
              <w:szCs w:val="16"/>
            </w:rPr>
          </w:pPr>
        </w:p>
      </w:tc>
      <w:tc>
        <w:tcPr>
          <w:tcW w:w="1114" w:type="dxa"/>
          <w:vAlign w:val="center"/>
        </w:tcPr>
        <w:p w14:paraId="51ECD793" w14:textId="77777777" w:rsidR="000F705B" w:rsidRPr="004C1C05" w:rsidRDefault="000F705B" w:rsidP="000F705B">
          <w:pPr>
            <w:pStyle w:val="Fuzeile"/>
            <w:ind w:right="-83"/>
            <w:rPr>
              <w:sz w:val="16"/>
              <w:szCs w:val="16"/>
            </w:rPr>
          </w:pPr>
        </w:p>
      </w:tc>
      <w:tc>
        <w:tcPr>
          <w:tcW w:w="1114" w:type="dxa"/>
          <w:vAlign w:val="center"/>
        </w:tcPr>
        <w:p w14:paraId="0616FCC5" w14:textId="77777777" w:rsidR="000F705B" w:rsidRPr="004C1C05" w:rsidRDefault="000F705B" w:rsidP="000F705B">
          <w:pPr>
            <w:pStyle w:val="Fuzeile"/>
            <w:ind w:right="-83"/>
            <w:rPr>
              <w:sz w:val="16"/>
              <w:szCs w:val="16"/>
            </w:rPr>
          </w:pPr>
        </w:p>
      </w:tc>
      <w:tc>
        <w:tcPr>
          <w:tcW w:w="1114" w:type="dxa"/>
          <w:vAlign w:val="center"/>
        </w:tcPr>
        <w:p w14:paraId="3AEBC74A" w14:textId="77777777" w:rsidR="000F705B" w:rsidRPr="004C1C05" w:rsidRDefault="000F705B" w:rsidP="000F705B">
          <w:pPr>
            <w:pStyle w:val="Fuzeile"/>
            <w:ind w:right="-83"/>
            <w:rPr>
              <w:sz w:val="16"/>
              <w:szCs w:val="16"/>
            </w:rPr>
          </w:pPr>
        </w:p>
      </w:tc>
      <w:tc>
        <w:tcPr>
          <w:tcW w:w="1114" w:type="dxa"/>
          <w:shd w:val="clear" w:color="auto" w:fill="auto"/>
          <w:vAlign w:val="center"/>
        </w:tcPr>
        <w:p w14:paraId="024944CB" w14:textId="77777777" w:rsidR="000F705B" w:rsidRPr="004C1C05" w:rsidRDefault="000F705B" w:rsidP="000F705B">
          <w:pPr>
            <w:pStyle w:val="Fuzeile"/>
            <w:ind w:right="-83"/>
            <w:rPr>
              <w:sz w:val="16"/>
              <w:szCs w:val="16"/>
            </w:rPr>
          </w:pPr>
        </w:p>
      </w:tc>
      <w:tc>
        <w:tcPr>
          <w:tcW w:w="1114" w:type="dxa"/>
          <w:vAlign w:val="center"/>
        </w:tcPr>
        <w:p w14:paraId="4FE0CA3B" w14:textId="77777777" w:rsidR="000F705B" w:rsidRPr="004C1C05" w:rsidRDefault="000F705B" w:rsidP="000F705B">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E4F91" w14:textId="77777777" w:rsidR="00E4683C" w:rsidRDefault="00E468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BEF2C" w14:textId="77777777" w:rsidR="00464BC5" w:rsidRDefault="00464BC5">
      <w:r>
        <w:separator/>
      </w:r>
    </w:p>
  </w:footnote>
  <w:footnote w:type="continuationSeparator" w:id="0">
    <w:p w14:paraId="2F75AE58" w14:textId="77777777" w:rsidR="00464BC5" w:rsidRDefault="00464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3CEDC" w14:textId="77777777" w:rsidR="00E4683C" w:rsidRDefault="00E468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63C3D6AE" w:rsidR="004F0DC2" w:rsidRPr="00E21DC0" w:rsidRDefault="004F0DC2" w:rsidP="004F0DC2">
          <w:pPr>
            <w:jc w:val="center"/>
          </w:pPr>
          <w:r w:rsidRPr="00E21DC0">
            <w:rPr>
              <w:b/>
            </w:rPr>
            <w:t>UW_ET_</w:t>
          </w:r>
          <w:r w:rsidR="006F226F">
            <w:rPr>
              <w:b/>
            </w:rPr>
            <w:t>48</w:t>
          </w:r>
        </w:p>
      </w:tc>
      <w:tc>
        <w:tcPr>
          <w:tcW w:w="5026" w:type="dxa"/>
          <w:vAlign w:val="center"/>
        </w:tcPr>
        <w:p w14:paraId="63D167E9" w14:textId="2F8BB23D" w:rsidR="004F0DC2" w:rsidRPr="00B2005A" w:rsidRDefault="007A3D26" w:rsidP="004F0DC2">
          <w:pPr>
            <w:jc w:val="center"/>
            <w:rPr>
              <w:sz w:val="28"/>
              <w:szCs w:val="28"/>
            </w:rPr>
          </w:pPr>
          <w:r>
            <w:rPr>
              <w:sz w:val="28"/>
              <w:szCs w:val="28"/>
            </w:rPr>
            <w:t>Verwendung von Bananensteckern</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D255" w14:textId="77777777" w:rsidR="00E4683C" w:rsidRDefault="00E468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BD5"/>
    <w:multiLevelType w:val="hybridMultilevel"/>
    <w:tmpl w:val="978A14B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817D88"/>
    <w:multiLevelType w:val="hybridMultilevel"/>
    <w:tmpl w:val="90D4A1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785EBF"/>
    <w:multiLevelType w:val="hybridMultilevel"/>
    <w:tmpl w:val="0924F742"/>
    <w:lvl w:ilvl="0" w:tplc="04070001">
      <w:start w:val="1"/>
      <w:numFmt w:val="bullet"/>
      <w:lvlText w:val=""/>
      <w:lvlJc w:val="left"/>
      <w:pPr>
        <w:ind w:left="720" w:hanging="360"/>
      </w:pPr>
      <w:rPr>
        <w:rFonts w:ascii="Symbol" w:hAnsi="Symbol" w:hint="default"/>
      </w:rPr>
    </w:lvl>
    <w:lvl w:ilvl="1" w:tplc="38DA882C">
      <w:numFmt w:val="bullet"/>
      <w:lvlText w:val="—"/>
      <w:lvlJc w:val="left"/>
      <w:pPr>
        <w:ind w:left="1440" w:hanging="360"/>
      </w:pPr>
      <w:rPr>
        <w:rFonts w:ascii="Cambria" w:eastAsia="Times New Roman" w:hAnsi="Cambria"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9731A9"/>
    <w:multiLevelType w:val="hybridMultilevel"/>
    <w:tmpl w:val="C1AC9B7E"/>
    <w:lvl w:ilvl="0" w:tplc="CD8ACCB6">
      <w:start w:val="1"/>
      <w:numFmt w:val="bullet"/>
      <w:lvlText w:val="•"/>
      <w:lvlJc w:val="left"/>
      <w:pPr>
        <w:tabs>
          <w:tab w:val="num" w:pos="720"/>
        </w:tabs>
        <w:ind w:left="720" w:hanging="360"/>
      </w:pPr>
      <w:rPr>
        <w:rFonts w:ascii="Arial" w:hAnsi="Arial" w:hint="default"/>
      </w:rPr>
    </w:lvl>
    <w:lvl w:ilvl="1" w:tplc="0596B566" w:tentative="1">
      <w:start w:val="1"/>
      <w:numFmt w:val="bullet"/>
      <w:lvlText w:val="•"/>
      <w:lvlJc w:val="left"/>
      <w:pPr>
        <w:tabs>
          <w:tab w:val="num" w:pos="1440"/>
        </w:tabs>
        <w:ind w:left="1440" w:hanging="360"/>
      </w:pPr>
      <w:rPr>
        <w:rFonts w:ascii="Arial" w:hAnsi="Arial" w:hint="default"/>
      </w:rPr>
    </w:lvl>
    <w:lvl w:ilvl="2" w:tplc="BBF8AF4A" w:tentative="1">
      <w:start w:val="1"/>
      <w:numFmt w:val="bullet"/>
      <w:lvlText w:val="•"/>
      <w:lvlJc w:val="left"/>
      <w:pPr>
        <w:tabs>
          <w:tab w:val="num" w:pos="2160"/>
        </w:tabs>
        <w:ind w:left="2160" w:hanging="360"/>
      </w:pPr>
      <w:rPr>
        <w:rFonts w:ascii="Arial" w:hAnsi="Arial" w:hint="default"/>
      </w:rPr>
    </w:lvl>
    <w:lvl w:ilvl="3" w:tplc="33C6AB0C" w:tentative="1">
      <w:start w:val="1"/>
      <w:numFmt w:val="bullet"/>
      <w:lvlText w:val="•"/>
      <w:lvlJc w:val="left"/>
      <w:pPr>
        <w:tabs>
          <w:tab w:val="num" w:pos="2880"/>
        </w:tabs>
        <w:ind w:left="2880" w:hanging="360"/>
      </w:pPr>
      <w:rPr>
        <w:rFonts w:ascii="Arial" w:hAnsi="Arial" w:hint="default"/>
      </w:rPr>
    </w:lvl>
    <w:lvl w:ilvl="4" w:tplc="60FAE508" w:tentative="1">
      <w:start w:val="1"/>
      <w:numFmt w:val="bullet"/>
      <w:lvlText w:val="•"/>
      <w:lvlJc w:val="left"/>
      <w:pPr>
        <w:tabs>
          <w:tab w:val="num" w:pos="3600"/>
        </w:tabs>
        <w:ind w:left="3600" w:hanging="360"/>
      </w:pPr>
      <w:rPr>
        <w:rFonts w:ascii="Arial" w:hAnsi="Arial" w:hint="default"/>
      </w:rPr>
    </w:lvl>
    <w:lvl w:ilvl="5" w:tplc="E9B2F4B2" w:tentative="1">
      <w:start w:val="1"/>
      <w:numFmt w:val="bullet"/>
      <w:lvlText w:val="•"/>
      <w:lvlJc w:val="left"/>
      <w:pPr>
        <w:tabs>
          <w:tab w:val="num" w:pos="4320"/>
        </w:tabs>
        <w:ind w:left="4320" w:hanging="360"/>
      </w:pPr>
      <w:rPr>
        <w:rFonts w:ascii="Arial" w:hAnsi="Arial" w:hint="default"/>
      </w:rPr>
    </w:lvl>
    <w:lvl w:ilvl="6" w:tplc="FAA2BE7C" w:tentative="1">
      <w:start w:val="1"/>
      <w:numFmt w:val="bullet"/>
      <w:lvlText w:val="•"/>
      <w:lvlJc w:val="left"/>
      <w:pPr>
        <w:tabs>
          <w:tab w:val="num" w:pos="5040"/>
        </w:tabs>
        <w:ind w:left="5040" w:hanging="360"/>
      </w:pPr>
      <w:rPr>
        <w:rFonts w:ascii="Arial" w:hAnsi="Arial" w:hint="default"/>
      </w:rPr>
    </w:lvl>
    <w:lvl w:ilvl="7" w:tplc="3A10F652" w:tentative="1">
      <w:start w:val="1"/>
      <w:numFmt w:val="bullet"/>
      <w:lvlText w:val="•"/>
      <w:lvlJc w:val="left"/>
      <w:pPr>
        <w:tabs>
          <w:tab w:val="num" w:pos="5760"/>
        </w:tabs>
        <w:ind w:left="5760" w:hanging="360"/>
      </w:pPr>
      <w:rPr>
        <w:rFonts w:ascii="Arial" w:hAnsi="Arial" w:hint="default"/>
      </w:rPr>
    </w:lvl>
    <w:lvl w:ilvl="8" w:tplc="31BC48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7" w15:restartNumberingAfterBreak="0">
    <w:nsid w:val="0FB12869"/>
    <w:multiLevelType w:val="hybridMultilevel"/>
    <w:tmpl w:val="0ED2D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473524"/>
    <w:multiLevelType w:val="hybridMultilevel"/>
    <w:tmpl w:val="AE10091A"/>
    <w:lvl w:ilvl="0" w:tplc="6780F7E8">
      <w:start w:val="1"/>
      <w:numFmt w:val="bullet"/>
      <w:lvlText w:val=""/>
      <w:lvlJc w:val="left"/>
      <w:pPr>
        <w:tabs>
          <w:tab w:val="num" w:pos="720"/>
        </w:tabs>
        <w:ind w:left="720" w:hanging="360"/>
      </w:pPr>
      <w:rPr>
        <w:rFonts w:ascii="Wingdings" w:hAnsi="Wingdings" w:hint="default"/>
      </w:rPr>
    </w:lvl>
    <w:lvl w:ilvl="1" w:tplc="3770223E" w:tentative="1">
      <w:start w:val="1"/>
      <w:numFmt w:val="bullet"/>
      <w:lvlText w:val=""/>
      <w:lvlJc w:val="left"/>
      <w:pPr>
        <w:tabs>
          <w:tab w:val="num" w:pos="1440"/>
        </w:tabs>
        <w:ind w:left="1440" w:hanging="360"/>
      </w:pPr>
      <w:rPr>
        <w:rFonts w:ascii="Wingdings" w:hAnsi="Wingdings" w:hint="default"/>
      </w:rPr>
    </w:lvl>
    <w:lvl w:ilvl="2" w:tplc="2242B144" w:tentative="1">
      <w:start w:val="1"/>
      <w:numFmt w:val="bullet"/>
      <w:lvlText w:val=""/>
      <w:lvlJc w:val="left"/>
      <w:pPr>
        <w:tabs>
          <w:tab w:val="num" w:pos="2160"/>
        </w:tabs>
        <w:ind w:left="2160" w:hanging="360"/>
      </w:pPr>
      <w:rPr>
        <w:rFonts w:ascii="Wingdings" w:hAnsi="Wingdings" w:hint="default"/>
      </w:rPr>
    </w:lvl>
    <w:lvl w:ilvl="3" w:tplc="10A84884" w:tentative="1">
      <w:start w:val="1"/>
      <w:numFmt w:val="bullet"/>
      <w:lvlText w:val=""/>
      <w:lvlJc w:val="left"/>
      <w:pPr>
        <w:tabs>
          <w:tab w:val="num" w:pos="2880"/>
        </w:tabs>
        <w:ind w:left="2880" w:hanging="360"/>
      </w:pPr>
      <w:rPr>
        <w:rFonts w:ascii="Wingdings" w:hAnsi="Wingdings" w:hint="default"/>
      </w:rPr>
    </w:lvl>
    <w:lvl w:ilvl="4" w:tplc="76CAB92E" w:tentative="1">
      <w:start w:val="1"/>
      <w:numFmt w:val="bullet"/>
      <w:lvlText w:val=""/>
      <w:lvlJc w:val="left"/>
      <w:pPr>
        <w:tabs>
          <w:tab w:val="num" w:pos="3600"/>
        </w:tabs>
        <w:ind w:left="3600" w:hanging="360"/>
      </w:pPr>
      <w:rPr>
        <w:rFonts w:ascii="Wingdings" w:hAnsi="Wingdings" w:hint="default"/>
      </w:rPr>
    </w:lvl>
    <w:lvl w:ilvl="5" w:tplc="A7FE4A8E" w:tentative="1">
      <w:start w:val="1"/>
      <w:numFmt w:val="bullet"/>
      <w:lvlText w:val=""/>
      <w:lvlJc w:val="left"/>
      <w:pPr>
        <w:tabs>
          <w:tab w:val="num" w:pos="4320"/>
        </w:tabs>
        <w:ind w:left="4320" w:hanging="360"/>
      </w:pPr>
      <w:rPr>
        <w:rFonts w:ascii="Wingdings" w:hAnsi="Wingdings" w:hint="default"/>
      </w:rPr>
    </w:lvl>
    <w:lvl w:ilvl="6" w:tplc="B9A219BE" w:tentative="1">
      <w:start w:val="1"/>
      <w:numFmt w:val="bullet"/>
      <w:lvlText w:val=""/>
      <w:lvlJc w:val="left"/>
      <w:pPr>
        <w:tabs>
          <w:tab w:val="num" w:pos="5040"/>
        </w:tabs>
        <w:ind w:left="5040" w:hanging="360"/>
      </w:pPr>
      <w:rPr>
        <w:rFonts w:ascii="Wingdings" w:hAnsi="Wingdings" w:hint="default"/>
      </w:rPr>
    </w:lvl>
    <w:lvl w:ilvl="7" w:tplc="EBEEBBCE" w:tentative="1">
      <w:start w:val="1"/>
      <w:numFmt w:val="bullet"/>
      <w:lvlText w:val=""/>
      <w:lvlJc w:val="left"/>
      <w:pPr>
        <w:tabs>
          <w:tab w:val="num" w:pos="5760"/>
        </w:tabs>
        <w:ind w:left="5760" w:hanging="360"/>
      </w:pPr>
      <w:rPr>
        <w:rFonts w:ascii="Wingdings" w:hAnsi="Wingdings" w:hint="default"/>
      </w:rPr>
    </w:lvl>
    <w:lvl w:ilvl="8" w:tplc="6396CA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0D02242"/>
    <w:multiLevelType w:val="hybridMultilevel"/>
    <w:tmpl w:val="F6907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0C5663"/>
    <w:multiLevelType w:val="hybridMultilevel"/>
    <w:tmpl w:val="95C2A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68B7A0A"/>
    <w:multiLevelType w:val="hybridMultilevel"/>
    <w:tmpl w:val="5F04B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301E05"/>
    <w:multiLevelType w:val="hybridMultilevel"/>
    <w:tmpl w:val="9B7C60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15A84B8E">
      <w:numFmt w:val="bullet"/>
      <w:lvlText w:val="•"/>
      <w:lvlJc w:val="left"/>
      <w:pPr>
        <w:ind w:left="2160" w:hanging="360"/>
      </w:pPr>
      <w:rPr>
        <w:rFonts w:ascii="TradeGothicLTStd-Light" w:eastAsia="Times New Roman" w:hAnsi="TradeGothicLTStd-Light" w:cs="TradeGothicLTStd-Light"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A06F71"/>
    <w:multiLevelType w:val="hybridMultilevel"/>
    <w:tmpl w:val="0BEEE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Marlett" w:hAnsi="Marlett"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Marlett" w:hAnsi="Marlett" w:hint="default"/>
      </w:rPr>
    </w:lvl>
  </w:abstractNum>
  <w:abstractNum w:abstractNumId="16"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2CB7663"/>
    <w:multiLevelType w:val="hybridMultilevel"/>
    <w:tmpl w:val="0F325878"/>
    <w:lvl w:ilvl="0" w:tplc="8B26CC46">
      <w:numFmt w:val="bullet"/>
      <w:lvlText w:val="-"/>
      <w:lvlJc w:val="left"/>
      <w:pPr>
        <w:ind w:left="720" w:hanging="360"/>
      </w:pPr>
      <w:rPr>
        <w:rFonts w:ascii="Arial" w:eastAsia="ヒラギノ角ゴ Pro W3"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1449C2"/>
    <w:multiLevelType w:val="hybridMultilevel"/>
    <w:tmpl w:val="C1C2A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601D73"/>
    <w:multiLevelType w:val="hybridMultilevel"/>
    <w:tmpl w:val="1A0EF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22" w15:restartNumberingAfterBreak="0">
    <w:nsid w:val="3CCF1D01"/>
    <w:multiLevelType w:val="hybridMultilevel"/>
    <w:tmpl w:val="D144BBCE"/>
    <w:lvl w:ilvl="0" w:tplc="1452EB72">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23" w15:restartNumberingAfterBreak="0">
    <w:nsid w:val="3DEA02B8"/>
    <w:multiLevelType w:val="hybridMultilevel"/>
    <w:tmpl w:val="012A07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EF7BB3"/>
    <w:multiLevelType w:val="hybridMultilevel"/>
    <w:tmpl w:val="94A2A96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5190AFB"/>
    <w:multiLevelType w:val="hybridMultilevel"/>
    <w:tmpl w:val="F8CC3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EF0527"/>
    <w:multiLevelType w:val="hybridMultilevel"/>
    <w:tmpl w:val="0FD8141C"/>
    <w:lvl w:ilvl="0" w:tplc="D6D2DF10">
      <w:start w:val="9"/>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EB318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EC3F6A"/>
    <w:multiLevelType w:val="multilevel"/>
    <w:tmpl w:val="4A6431CA"/>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773C1D"/>
    <w:multiLevelType w:val="hybridMultilevel"/>
    <w:tmpl w:val="B77EDB42"/>
    <w:lvl w:ilvl="0" w:tplc="285E1982">
      <w:start w:val="1"/>
      <w:numFmt w:val="bullet"/>
      <w:lvlText w:val="•"/>
      <w:lvlJc w:val="left"/>
      <w:pPr>
        <w:tabs>
          <w:tab w:val="num" w:pos="720"/>
        </w:tabs>
        <w:ind w:left="720" w:hanging="360"/>
      </w:pPr>
      <w:rPr>
        <w:rFonts w:ascii="Arial" w:hAnsi="Arial" w:hint="default"/>
      </w:rPr>
    </w:lvl>
    <w:lvl w:ilvl="1" w:tplc="EFA66E7E" w:tentative="1">
      <w:start w:val="1"/>
      <w:numFmt w:val="bullet"/>
      <w:lvlText w:val="•"/>
      <w:lvlJc w:val="left"/>
      <w:pPr>
        <w:tabs>
          <w:tab w:val="num" w:pos="1440"/>
        </w:tabs>
        <w:ind w:left="1440" w:hanging="360"/>
      </w:pPr>
      <w:rPr>
        <w:rFonts w:ascii="Arial" w:hAnsi="Arial" w:hint="default"/>
      </w:rPr>
    </w:lvl>
    <w:lvl w:ilvl="2" w:tplc="30C41856" w:tentative="1">
      <w:start w:val="1"/>
      <w:numFmt w:val="bullet"/>
      <w:lvlText w:val="•"/>
      <w:lvlJc w:val="left"/>
      <w:pPr>
        <w:tabs>
          <w:tab w:val="num" w:pos="2160"/>
        </w:tabs>
        <w:ind w:left="2160" w:hanging="360"/>
      </w:pPr>
      <w:rPr>
        <w:rFonts w:ascii="Arial" w:hAnsi="Arial" w:hint="default"/>
      </w:rPr>
    </w:lvl>
    <w:lvl w:ilvl="3" w:tplc="DC0C7298" w:tentative="1">
      <w:start w:val="1"/>
      <w:numFmt w:val="bullet"/>
      <w:lvlText w:val="•"/>
      <w:lvlJc w:val="left"/>
      <w:pPr>
        <w:tabs>
          <w:tab w:val="num" w:pos="2880"/>
        </w:tabs>
        <w:ind w:left="2880" w:hanging="360"/>
      </w:pPr>
      <w:rPr>
        <w:rFonts w:ascii="Arial" w:hAnsi="Arial" w:hint="default"/>
      </w:rPr>
    </w:lvl>
    <w:lvl w:ilvl="4" w:tplc="B616231A" w:tentative="1">
      <w:start w:val="1"/>
      <w:numFmt w:val="bullet"/>
      <w:lvlText w:val="•"/>
      <w:lvlJc w:val="left"/>
      <w:pPr>
        <w:tabs>
          <w:tab w:val="num" w:pos="3600"/>
        </w:tabs>
        <w:ind w:left="3600" w:hanging="360"/>
      </w:pPr>
      <w:rPr>
        <w:rFonts w:ascii="Arial" w:hAnsi="Arial" w:hint="default"/>
      </w:rPr>
    </w:lvl>
    <w:lvl w:ilvl="5" w:tplc="06CAC41C" w:tentative="1">
      <w:start w:val="1"/>
      <w:numFmt w:val="bullet"/>
      <w:lvlText w:val="•"/>
      <w:lvlJc w:val="left"/>
      <w:pPr>
        <w:tabs>
          <w:tab w:val="num" w:pos="4320"/>
        </w:tabs>
        <w:ind w:left="4320" w:hanging="360"/>
      </w:pPr>
      <w:rPr>
        <w:rFonts w:ascii="Arial" w:hAnsi="Arial" w:hint="default"/>
      </w:rPr>
    </w:lvl>
    <w:lvl w:ilvl="6" w:tplc="11E4BFC8" w:tentative="1">
      <w:start w:val="1"/>
      <w:numFmt w:val="bullet"/>
      <w:lvlText w:val="•"/>
      <w:lvlJc w:val="left"/>
      <w:pPr>
        <w:tabs>
          <w:tab w:val="num" w:pos="5040"/>
        </w:tabs>
        <w:ind w:left="5040" w:hanging="360"/>
      </w:pPr>
      <w:rPr>
        <w:rFonts w:ascii="Arial" w:hAnsi="Arial" w:hint="default"/>
      </w:rPr>
    </w:lvl>
    <w:lvl w:ilvl="7" w:tplc="0EF2D0E0" w:tentative="1">
      <w:start w:val="1"/>
      <w:numFmt w:val="bullet"/>
      <w:lvlText w:val="•"/>
      <w:lvlJc w:val="left"/>
      <w:pPr>
        <w:tabs>
          <w:tab w:val="num" w:pos="5760"/>
        </w:tabs>
        <w:ind w:left="5760" w:hanging="360"/>
      </w:pPr>
      <w:rPr>
        <w:rFonts w:ascii="Arial" w:hAnsi="Arial" w:hint="default"/>
      </w:rPr>
    </w:lvl>
    <w:lvl w:ilvl="8" w:tplc="CEC025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DC54FA"/>
    <w:multiLevelType w:val="hybridMultilevel"/>
    <w:tmpl w:val="F65CE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B74086"/>
    <w:multiLevelType w:val="hybridMultilevel"/>
    <w:tmpl w:val="3E36FE78"/>
    <w:lvl w:ilvl="0" w:tplc="0E1A37EA">
      <w:start w:val="1"/>
      <w:numFmt w:val="bullet"/>
      <w:lvlText w:val="•"/>
      <w:lvlJc w:val="left"/>
      <w:pPr>
        <w:tabs>
          <w:tab w:val="num" w:pos="720"/>
        </w:tabs>
        <w:ind w:left="720" w:hanging="360"/>
      </w:pPr>
      <w:rPr>
        <w:rFonts w:ascii="Arial" w:hAnsi="Arial" w:hint="default"/>
      </w:rPr>
    </w:lvl>
    <w:lvl w:ilvl="1" w:tplc="7A5ED0F6" w:tentative="1">
      <w:start w:val="1"/>
      <w:numFmt w:val="bullet"/>
      <w:lvlText w:val="•"/>
      <w:lvlJc w:val="left"/>
      <w:pPr>
        <w:tabs>
          <w:tab w:val="num" w:pos="1440"/>
        </w:tabs>
        <w:ind w:left="1440" w:hanging="360"/>
      </w:pPr>
      <w:rPr>
        <w:rFonts w:ascii="Arial" w:hAnsi="Arial" w:hint="default"/>
      </w:rPr>
    </w:lvl>
    <w:lvl w:ilvl="2" w:tplc="FFE244FE" w:tentative="1">
      <w:start w:val="1"/>
      <w:numFmt w:val="bullet"/>
      <w:lvlText w:val="•"/>
      <w:lvlJc w:val="left"/>
      <w:pPr>
        <w:tabs>
          <w:tab w:val="num" w:pos="2160"/>
        </w:tabs>
        <w:ind w:left="2160" w:hanging="360"/>
      </w:pPr>
      <w:rPr>
        <w:rFonts w:ascii="Arial" w:hAnsi="Arial" w:hint="default"/>
      </w:rPr>
    </w:lvl>
    <w:lvl w:ilvl="3" w:tplc="47107DDA" w:tentative="1">
      <w:start w:val="1"/>
      <w:numFmt w:val="bullet"/>
      <w:lvlText w:val="•"/>
      <w:lvlJc w:val="left"/>
      <w:pPr>
        <w:tabs>
          <w:tab w:val="num" w:pos="2880"/>
        </w:tabs>
        <w:ind w:left="2880" w:hanging="360"/>
      </w:pPr>
      <w:rPr>
        <w:rFonts w:ascii="Arial" w:hAnsi="Arial" w:hint="default"/>
      </w:rPr>
    </w:lvl>
    <w:lvl w:ilvl="4" w:tplc="820CAC92" w:tentative="1">
      <w:start w:val="1"/>
      <w:numFmt w:val="bullet"/>
      <w:lvlText w:val="•"/>
      <w:lvlJc w:val="left"/>
      <w:pPr>
        <w:tabs>
          <w:tab w:val="num" w:pos="3600"/>
        </w:tabs>
        <w:ind w:left="3600" w:hanging="360"/>
      </w:pPr>
      <w:rPr>
        <w:rFonts w:ascii="Arial" w:hAnsi="Arial" w:hint="default"/>
      </w:rPr>
    </w:lvl>
    <w:lvl w:ilvl="5" w:tplc="EA7632F8" w:tentative="1">
      <w:start w:val="1"/>
      <w:numFmt w:val="bullet"/>
      <w:lvlText w:val="•"/>
      <w:lvlJc w:val="left"/>
      <w:pPr>
        <w:tabs>
          <w:tab w:val="num" w:pos="4320"/>
        </w:tabs>
        <w:ind w:left="4320" w:hanging="360"/>
      </w:pPr>
      <w:rPr>
        <w:rFonts w:ascii="Arial" w:hAnsi="Arial" w:hint="default"/>
      </w:rPr>
    </w:lvl>
    <w:lvl w:ilvl="6" w:tplc="D3563BE6" w:tentative="1">
      <w:start w:val="1"/>
      <w:numFmt w:val="bullet"/>
      <w:lvlText w:val="•"/>
      <w:lvlJc w:val="left"/>
      <w:pPr>
        <w:tabs>
          <w:tab w:val="num" w:pos="5040"/>
        </w:tabs>
        <w:ind w:left="5040" w:hanging="360"/>
      </w:pPr>
      <w:rPr>
        <w:rFonts w:ascii="Arial" w:hAnsi="Arial" w:hint="default"/>
      </w:rPr>
    </w:lvl>
    <w:lvl w:ilvl="7" w:tplc="6E60CB16" w:tentative="1">
      <w:start w:val="1"/>
      <w:numFmt w:val="bullet"/>
      <w:lvlText w:val="•"/>
      <w:lvlJc w:val="left"/>
      <w:pPr>
        <w:tabs>
          <w:tab w:val="num" w:pos="5760"/>
        </w:tabs>
        <w:ind w:left="5760" w:hanging="360"/>
      </w:pPr>
      <w:rPr>
        <w:rFonts w:ascii="Arial" w:hAnsi="Arial" w:hint="default"/>
      </w:rPr>
    </w:lvl>
    <w:lvl w:ilvl="8" w:tplc="9572CE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D13857"/>
    <w:multiLevelType w:val="multilevel"/>
    <w:tmpl w:val="0407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4" w15:restartNumberingAfterBreak="0">
    <w:nsid w:val="5EC02334"/>
    <w:multiLevelType w:val="hybridMultilevel"/>
    <w:tmpl w:val="4050989C"/>
    <w:lvl w:ilvl="0" w:tplc="C4C68B6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A54B4E"/>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630B767C"/>
    <w:multiLevelType w:val="hybridMultilevel"/>
    <w:tmpl w:val="E6585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DF162A"/>
    <w:multiLevelType w:val="hybridMultilevel"/>
    <w:tmpl w:val="0D586D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Marlett" w:hAnsi="Marlett"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Marlett" w:hAnsi="Marlett"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Marlett" w:hAnsi="Marlett" w:hint="default"/>
      </w:rPr>
    </w:lvl>
  </w:abstractNum>
  <w:abstractNum w:abstractNumId="38" w15:restartNumberingAfterBreak="0">
    <w:nsid w:val="67690339"/>
    <w:multiLevelType w:val="hybridMultilevel"/>
    <w:tmpl w:val="5D2E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FCE0C2E"/>
    <w:multiLevelType w:val="hybridMultilevel"/>
    <w:tmpl w:val="F76EE008"/>
    <w:lvl w:ilvl="0" w:tplc="0CE4E08A">
      <w:start w:val="1"/>
      <w:numFmt w:val="bullet"/>
      <w:lvlText w:val=""/>
      <w:lvlJc w:val="left"/>
      <w:pPr>
        <w:tabs>
          <w:tab w:val="num" w:pos="720"/>
        </w:tabs>
        <w:ind w:left="720" w:hanging="360"/>
      </w:pPr>
      <w:rPr>
        <w:rFonts w:ascii="Wingdings" w:hAnsi="Wingdings" w:hint="default"/>
      </w:rPr>
    </w:lvl>
    <w:lvl w:ilvl="1" w:tplc="C1F2F2EE" w:tentative="1">
      <w:start w:val="1"/>
      <w:numFmt w:val="bullet"/>
      <w:lvlText w:val=""/>
      <w:lvlJc w:val="left"/>
      <w:pPr>
        <w:tabs>
          <w:tab w:val="num" w:pos="1440"/>
        </w:tabs>
        <w:ind w:left="1440" w:hanging="360"/>
      </w:pPr>
      <w:rPr>
        <w:rFonts w:ascii="Wingdings" w:hAnsi="Wingdings" w:hint="default"/>
      </w:rPr>
    </w:lvl>
    <w:lvl w:ilvl="2" w:tplc="4B74F446" w:tentative="1">
      <w:start w:val="1"/>
      <w:numFmt w:val="bullet"/>
      <w:lvlText w:val=""/>
      <w:lvlJc w:val="left"/>
      <w:pPr>
        <w:tabs>
          <w:tab w:val="num" w:pos="2160"/>
        </w:tabs>
        <w:ind w:left="2160" w:hanging="360"/>
      </w:pPr>
      <w:rPr>
        <w:rFonts w:ascii="Wingdings" w:hAnsi="Wingdings" w:hint="default"/>
      </w:rPr>
    </w:lvl>
    <w:lvl w:ilvl="3" w:tplc="AD08ACB4" w:tentative="1">
      <w:start w:val="1"/>
      <w:numFmt w:val="bullet"/>
      <w:lvlText w:val=""/>
      <w:lvlJc w:val="left"/>
      <w:pPr>
        <w:tabs>
          <w:tab w:val="num" w:pos="2880"/>
        </w:tabs>
        <w:ind w:left="2880" w:hanging="360"/>
      </w:pPr>
      <w:rPr>
        <w:rFonts w:ascii="Wingdings" w:hAnsi="Wingdings" w:hint="default"/>
      </w:rPr>
    </w:lvl>
    <w:lvl w:ilvl="4" w:tplc="FBB05616" w:tentative="1">
      <w:start w:val="1"/>
      <w:numFmt w:val="bullet"/>
      <w:lvlText w:val=""/>
      <w:lvlJc w:val="left"/>
      <w:pPr>
        <w:tabs>
          <w:tab w:val="num" w:pos="3600"/>
        </w:tabs>
        <w:ind w:left="3600" w:hanging="360"/>
      </w:pPr>
      <w:rPr>
        <w:rFonts w:ascii="Wingdings" w:hAnsi="Wingdings" w:hint="default"/>
      </w:rPr>
    </w:lvl>
    <w:lvl w:ilvl="5" w:tplc="F0A6B502" w:tentative="1">
      <w:start w:val="1"/>
      <w:numFmt w:val="bullet"/>
      <w:lvlText w:val=""/>
      <w:lvlJc w:val="left"/>
      <w:pPr>
        <w:tabs>
          <w:tab w:val="num" w:pos="4320"/>
        </w:tabs>
        <w:ind w:left="4320" w:hanging="360"/>
      </w:pPr>
      <w:rPr>
        <w:rFonts w:ascii="Wingdings" w:hAnsi="Wingdings" w:hint="default"/>
      </w:rPr>
    </w:lvl>
    <w:lvl w:ilvl="6" w:tplc="A89E4F98" w:tentative="1">
      <w:start w:val="1"/>
      <w:numFmt w:val="bullet"/>
      <w:lvlText w:val=""/>
      <w:lvlJc w:val="left"/>
      <w:pPr>
        <w:tabs>
          <w:tab w:val="num" w:pos="5040"/>
        </w:tabs>
        <w:ind w:left="5040" w:hanging="360"/>
      </w:pPr>
      <w:rPr>
        <w:rFonts w:ascii="Wingdings" w:hAnsi="Wingdings" w:hint="default"/>
      </w:rPr>
    </w:lvl>
    <w:lvl w:ilvl="7" w:tplc="13B68D68" w:tentative="1">
      <w:start w:val="1"/>
      <w:numFmt w:val="bullet"/>
      <w:lvlText w:val=""/>
      <w:lvlJc w:val="left"/>
      <w:pPr>
        <w:tabs>
          <w:tab w:val="num" w:pos="5760"/>
        </w:tabs>
        <w:ind w:left="5760" w:hanging="360"/>
      </w:pPr>
      <w:rPr>
        <w:rFonts w:ascii="Wingdings" w:hAnsi="Wingdings" w:hint="default"/>
      </w:rPr>
    </w:lvl>
    <w:lvl w:ilvl="8" w:tplc="68B6AD1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34A3A8E"/>
    <w:multiLevelType w:val="multilevel"/>
    <w:tmpl w:val="3A9E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B52BB3"/>
    <w:multiLevelType w:val="hybridMultilevel"/>
    <w:tmpl w:val="4692B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4" w15:restartNumberingAfterBreak="0">
    <w:nsid w:val="75896158"/>
    <w:multiLevelType w:val="hybridMultilevel"/>
    <w:tmpl w:val="6FBE56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69043AE"/>
    <w:multiLevelType w:val="hybridMultilevel"/>
    <w:tmpl w:val="4CB2B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7263DB0"/>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4312D6"/>
    <w:multiLevelType w:val="hybridMultilevel"/>
    <w:tmpl w:val="56EC3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93052A"/>
    <w:multiLevelType w:val="hybridMultilevel"/>
    <w:tmpl w:val="8CDC52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24"/>
  </w:num>
  <w:num w:numId="3">
    <w:abstractNumId w:val="32"/>
  </w:num>
  <w:num w:numId="4">
    <w:abstractNumId w:val="15"/>
  </w:num>
  <w:num w:numId="5">
    <w:abstractNumId w:val="37"/>
  </w:num>
  <w:num w:numId="6">
    <w:abstractNumId w:val="39"/>
  </w:num>
  <w:num w:numId="7">
    <w:abstractNumId w:val="5"/>
  </w:num>
  <w:num w:numId="8">
    <w:abstractNumId w:val="30"/>
  </w:num>
  <w:num w:numId="9">
    <w:abstractNumId w:val="8"/>
  </w:num>
  <w:num w:numId="10">
    <w:abstractNumId w:val="42"/>
  </w:num>
  <w:num w:numId="11">
    <w:abstractNumId w:val="29"/>
  </w:num>
  <w:num w:numId="12">
    <w:abstractNumId w:val="48"/>
  </w:num>
  <w:num w:numId="13">
    <w:abstractNumId w:val="3"/>
  </w:num>
  <w:num w:numId="14">
    <w:abstractNumId w:val="34"/>
  </w:num>
  <w:num w:numId="15">
    <w:abstractNumId w:val="19"/>
  </w:num>
  <w:num w:numId="16">
    <w:abstractNumId w:val="13"/>
  </w:num>
  <w:num w:numId="17">
    <w:abstractNumId w:val="14"/>
  </w:num>
  <w:num w:numId="18">
    <w:abstractNumId w:val="7"/>
  </w:num>
  <w:num w:numId="19">
    <w:abstractNumId w:val="12"/>
  </w:num>
  <w:num w:numId="20">
    <w:abstractNumId w:val="43"/>
  </w:num>
  <w:num w:numId="21">
    <w:abstractNumId w:val="16"/>
  </w:num>
  <w:num w:numId="22">
    <w:abstractNumId w:val="17"/>
  </w:num>
  <w:num w:numId="23">
    <w:abstractNumId w:val="41"/>
  </w:num>
  <w:num w:numId="24">
    <w:abstractNumId w:val="18"/>
  </w:num>
  <w:num w:numId="25">
    <w:abstractNumId w:val="40"/>
  </w:num>
  <w:num w:numId="26">
    <w:abstractNumId w:val="22"/>
  </w:num>
  <w:num w:numId="27">
    <w:abstractNumId w:val="26"/>
  </w:num>
  <w:num w:numId="28">
    <w:abstractNumId w:val="1"/>
  </w:num>
  <w:num w:numId="29">
    <w:abstractNumId w:val="4"/>
  </w:num>
  <w:num w:numId="30">
    <w:abstractNumId w:val="46"/>
  </w:num>
  <w:num w:numId="31">
    <w:abstractNumId w:val="21"/>
  </w:num>
  <w:num w:numId="32">
    <w:abstractNumId w:val="33"/>
  </w:num>
  <w:num w:numId="33">
    <w:abstractNumId w:val="27"/>
  </w:num>
  <w:num w:numId="34">
    <w:abstractNumId w:val="9"/>
  </w:num>
  <w:num w:numId="35">
    <w:abstractNumId w:val="35"/>
  </w:num>
  <w:num w:numId="36">
    <w:abstractNumId w:val="6"/>
  </w:num>
  <w:num w:numId="37">
    <w:abstractNumId w:val="28"/>
  </w:num>
  <w:num w:numId="38">
    <w:abstractNumId w:val="38"/>
  </w:num>
  <w:num w:numId="39">
    <w:abstractNumId w:val="25"/>
  </w:num>
  <w:num w:numId="40">
    <w:abstractNumId w:val="20"/>
  </w:num>
  <w:num w:numId="41">
    <w:abstractNumId w:val="47"/>
  </w:num>
  <w:num w:numId="42">
    <w:abstractNumId w:val="44"/>
  </w:num>
  <w:num w:numId="43">
    <w:abstractNumId w:val="2"/>
  </w:num>
  <w:num w:numId="44">
    <w:abstractNumId w:val="23"/>
  </w:num>
  <w:num w:numId="45">
    <w:abstractNumId w:val="0"/>
  </w:num>
  <w:num w:numId="46">
    <w:abstractNumId w:val="31"/>
  </w:num>
  <w:num w:numId="47">
    <w:abstractNumId w:val="10"/>
  </w:num>
  <w:num w:numId="48">
    <w:abstractNumId w:val="3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E49B4"/>
    <w:rsid w:val="000E7D83"/>
    <w:rsid w:val="000F2384"/>
    <w:rsid w:val="000F2584"/>
    <w:rsid w:val="000F6291"/>
    <w:rsid w:val="000F705B"/>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6DE6"/>
    <w:rsid w:val="004100B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BC5"/>
    <w:rsid w:val="00464E09"/>
    <w:rsid w:val="00467344"/>
    <w:rsid w:val="00473B28"/>
    <w:rsid w:val="00473C53"/>
    <w:rsid w:val="0047572D"/>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5118"/>
    <w:rsid w:val="006668C8"/>
    <w:rsid w:val="00666F42"/>
    <w:rsid w:val="006775DC"/>
    <w:rsid w:val="0068470A"/>
    <w:rsid w:val="0068587C"/>
    <w:rsid w:val="00686CBC"/>
    <w:rsid w:val="00686F84"/>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646A"/>
    <w:rsid w:val="00F96848"/>
    <w:rsid w:val="00FA3E69"/>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662</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2</cp:revision>
  <cp:lastPrinted>2018-10-16T05:29:00Z</cp:lastPrinted>
  <dcterms:created xsi:type="dcterms:W3CDTF">2021-03-01T16:19:00Z</dcterms:created>
  <dcterms:modified xsi:type="dcterms:W3CDTF">2021-03-01T16:19:00Z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ies>
</file>