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C003" w14:textId="69A360CD" w:rsidR="00D2216A" w:rsidRDefault="00D2216A" w:rsidP="00D2216A">
      <w:pPr>
        <w:pStyle w:val="KeinLeerraum"/>
        <w:spacing w:before="60" w:after="60"/>
        <w:rPr>
          <w:rFonts w:ascii="Arial" w:hAnsi="Arial" w:cs="Arial"/>
        </w:rPr>
      </w:pPr>
      <w:r w:rsidRPr="00DA3947">
        <w:rPr>
          <w:rFonts w:ascii="Arial" w:hAnsi="Arial" w:cs="Arial"/>
          <w:b/>
          <w:bCs/>
        </w:rPr>
        <w:t>Vorgaben für die Durchführung von Arbeiten „unter Leitung und Aufsicht“</w:t>
      </w:r>
      <w:r w:rsidRPr="00DA3947">
        <w:rPr>
          <w:rFonts w:ascii="Arial" w:hAnsi="Arial" w:cs="Arial"/>
        </w:rPr>
        <w:t xml:space="preserve"> finden sich insbesondere in nachfolgenden Regelwerken:</w:t>
      </w:r>
    </w:p>
    <w:p w14:paraId="3BC58AAA" w14:textId="77777777" w:rsidR="00DA3947" w:rsidRPr="00DA3947" w:rsidRDefault="00DA3947" w:rsidP="00D2216A">
      <w:pPr>
        <w:pStyle w:val="KeinLeerraum"/>
        <w:spacing w:before="60" w:after="60"/>
        <w:rPr>
          <w:rFonts w:ascii="Arial" w:hAnsi="Arial" w:cs="Arial"/>
        </w:rPr>
      </w:pPr>
    </w:p>
    <w:p w14:paraId="0226EED0" w14:textId="77777777" w:rsidR="00D2216A" w:rsidRPr="00DA3947" w:rsidRDefault="00D2216A" w:rsidP="00D2216A">
      <w:pPr>
        <w:pStyle w:val="KeinLeerraum"/>
        <w:numPr>
          <w:ilvl w:val="0"/>
          <w:numId w:val="13"/>
        </w:numPr>
        <w:spacing w:before="60" w:after="60"/>
        <w:rPr>
          <w:rFonts w:ascii="Arial" w:hAnsi="Arial" w:cs="Arial"/>
        </w:rPr>
      </w:pPr>
      <w:r w:rsidRPr="00DA3947">
        <w:rPr>
          <w:rFonts w:ascii="Arial" w:hAnsi="Arial" w:cs="Arial"/>
        </w:rPr>
        <w:t>ArbSchG: Gesetz über die Durchführung von Maßnahmen des Arbeitsschutzes zur Verbesserung der Sicherheit und des Gesundheitsschutzes der Beschäftigten bei der Arbeit (Arbeitsschutzgesetz),</w:t>
      </w:r>
    </w:p>
    <w:p w14:paraId="2AA44C20" w14:textId="77777777" w:rsidR="00D2216A" w:rsidRPr="00DA3947" w:rsidRDefault="00D2216A" w:rsidP="00D2216A">
      <w:pPr>
        <w:pStyle w:val="KeinLeerraum"/>
        <w:numPr>
          <w:ilvl w:val="0"/>
          <w:numId w:val="13"/>
        </w:numPr>
        <w:spacing w:before="60" w:after="60"/>
        <w:rPr>
          <w:rFonts w:ascii="Arial" w:hAnsi="Arial" w:cs="Arial"/>
        </w:rPr>
      </w:pPr>
      <w:r w:rsidRPr="00DA3947">
        <w:rPr>
          <w:rFonts w:ascii="Arial" w:hAnsi="Arial" w:cs="Arial"/>
        </w:rPr>
        <w:t>DGUV Vorschrift 1: Grundsätze der Prävention,</w:t>
      </w:r>
    </w:p>
    <w:p w14:paraId="7C0921B2" w14:textId="77777777" w:rsidR="00D2216A" w:rsidRPr="00DA3947" w:rsidRDefault="00D2216A" w:rsidP="00D2216A">
      <w:pPr>
        <w:pStyle w:val="KeinLeerraum"/>
        <w:numPr>
          <w:ilvl w:val="0"/>
          <w:numId w:val="13"/>
        </w:numPr>
        <w:spacing w:before="60" w:after="60"/>
        <w:rPr>
          <w:rFonts w:ascii="Arial" w:hAnsi="Arial" w:cs="Arial"/>
        </w:rPr>
      </w:pPr>
      <w:r w:rsidRPr="00DA3947">
        <w:rPr>
          <w:rFonts w:ascii="Arial" w:hAnsi="Arial" w:cs="Arial"/>
        </w:rPr>
        <w:t>DGUV Vorschrift 3: Elektrische Anlagen und Betriebsmittel,</w:t>
      </w:r>
    </w:p>
    <w:p w14:paraId="055E91BE" w14:textId="77777777" w:rsidR="00D2216A" w:rsidRPr="00DA3947" w:rsidRDefault="00D2216A" w:rsidP="00D2216A">
      <w:pPr>
        <w:pStyle w:val="KeinLeerraum"/>
        <w:numPr>
          <w:ilvl w:val="0"/>
          <w:numId w:val="13"/>
        </w:numPr>
        <w:spacing w:before="60" w:after="60"/>
        <w:rPr>
          <w:rFonts w:ascii="Arial" w:hAnsi="Arial" w:cs="Arial"/>
        </w:rPr>
      </w:pPr>
      <w:r w:rsidRPr="00DA3947">
        <w:rPr>
          <w:rFonts w:ascii="Arial" w:hAnsi="Arial" w:cs="Arial"/>
        </w:rPr>
        <w:t>VDE 0105-100: Betrieb von elektrischen Anlagen – Teil 100: Allgemeine Festlegungen,</w:t>
      </w:r>
    </w:p>
    <w:p w14:paraId="1809E50A" w14:textId="77777777" w:rsidR="00D2216A" w:rsidRPr="00DA3947" w:rsidRDefault="00D2216A" w:rsidP="00D2216A">
      <w:pPr>
        <w:pStyle w:val="KeinLeerraum"/>
        <w:numPr>
          <w:ilvl w:val="0"/>
          <w:numId w:val="13"/>
        </w:numPr>
        <w:spacing w:before="60" w:after="60"/>
        <w:rPr>
          <w:rFonts w:ascii="Arial" w:hAnsi="Arial" w:cs="Arial"/>
        </w:rPr>
      </w:pPr>
      <w:r w:rsidRPr="00DA3947">
        <w:rPr>
          <w:rFonts w:ascii="Arial" w:hAnsi="Arial" w:cs="Arial"/>
        </w:rPr>
        <w:t>VDE 1000-10: Anforderungen an die im Bereich der Elektrotechnik tätigen Personen.</w:t>
      </w:r>
    </w:p>
    <w:p w14:paraId="4F7CD422" w14:textId="77777777" w:rsidR="00DA3947" w:rsidRPr="00DA3947" w:rsidRDefault="00DA3947" w:rsidP="00D2216A">
      <w:pPr>
        <w:pStyle w:val="Titel"/>
        <w:rPr>
          <w:rFonts w:ascii="Arial" w:hAnsi="Arial" w:cs="Arial"/>
          <w:sz w:val="22"/>
          <w:szCs w:val="22"/>
        </w:rPr>
      </w:pPr>
    </w:p>
    <w:p w14:paraId="4EA48141" w14:textId="58BCD11C" w:rsidR="00D2216A" w:rsidRDefault="00D2216A" w:rsidP="00DA3947">
      <w:pPr>
        <w:spacing w:line="360" w:lineRule="auto"/>
        <w:rPr>
          <w:b/>
          <w:bCs/>
          <w:sz w:val="22"/>
          <w:szCs w:val="18"/>
        </w:rPr>
      </w:pPr>
      <w:r w:rsidRPr="00DA3947">
        <w:rPr>
          <w:b/>
          <w:bCs/>
          <w:sz w:val="22"/>
          <w:szCs w:val="18"/>
        </w:rPr>
        <w:t>Befähigung</w:t>
      </w:r>
    </w:p>
    <w:p w14:paraId="40B2BA54" w14:textId="25E1FC93" w:rsidR="00D2216A" w:rsidRPr="00DA3947" w:rsidRDefault="00D2216A" w:rsidP="00DA3947">
      <w:pPr>
        <w:jc w:val="both"/>
        <w:rPr>
          <w:sz w:val="22"/>
          <w:szCs w:val="18"/>
        </w:rPr>
      </w:pPr>
      <w:r w:rsidRPr="00DA3947">
        <w:rPr>
          <w:sz w:val="22"/>
          <w:szCs w:val="18"/>
        </w:rPr>
        <w:t>Betriebliche Anforderungen verlangen einen flexiblen Einsatz des Betriebspersonals. Vor diesem Hintergrund werden auch zunehmend elektrotechnische Arbeiten von Nicht-Elektrofachkräften erwartet und durchgeführt.</w:t>
      </w:r>
      <w:r w:rsidR="00DA3947">
        <w:rPr>
          <w:sz w:val="22"/>
          <w:szCs w:val="18"/>
        </w:rPr>
        <w:t xml:space="preserve"> </w:t>
      </w:r>
      <w:bookmarkStart w:id="0" w:name="_Hlk7777870"/>
      <w:bookmarkEnd w:id="0"/>
      <w:r w:rsidRPr="00DA3947">
        <w:rPr>
          <w:sz w:val="22"/>
          <w:szCs w:val="18"/>
        </w:rPr>
        <w:t>Gemäß § 7 ArbSchG (Übertragung von Aufgaben) sowie § 7 DGUV Vorschrift 1 (Befähigung für Tätigkeiten) ist bei der Übertragung von Aufgaben zu berücksichtigen, ob die Mitarbeiter befähigt sind, die für die Sicherheit und den Gesundheitsschutz bei der Aufgabenerfüllung zu beachtenden Bestimmungen und Maßnahmen einzuhalten. Dabei sind die, für bestimmte Tätigkeiten festgelegten Qualifizierungsanforderungen, zu berücksichtigen.</w:t>
      </w:r>
    </w:p>
    <w:p w14:paraId="0F7CDD89" w14:textId="77777777" w:rsidR="00D2216A" w:rsidRPr="00DA3947" w:rsidRDefault="00D2216A" w:rsidP="00D2216A">
      <w:pPr>
        <w:pStyle w:val="KeinLeerraum"/>
        <w:spacing w:before="60" w:after="60"/>
        <w:rPr>
          <w:rFonts w:ascii="Arial" w:hAnsi="Arial" w:cs="Arial"/>
        </w:rPr>
      </w:pPr>
    </w:p>
    <w:p w14:paraId="444B8B10" w14:textId="77777777" w:rsidR="00D2216A" w:rsidRPr="00DA3947" w:rsidRDefault="00D2216A" w:rsidP="00D2216A">
      <w:pPr>
        <w:pStyle w:val="KeinLeerraum"/>
        <w:spacing w:before="60" w:after="60"/>
        <w:rPr>
          <w:rFonts w:ascii="Arial" w:hAnsi="Arial" w:cs="Arial"/>
          <w:color w:val="FF0000"/>
        </w:rPr>
      </w:pPr>
      <w:r w:rsidRPr="00DA3947">
        <w:rPr>
          <w:rFonts w:ascii="Arial" w:hAnsi="Arial" w:cs="Arial"/>
          <w:b/>
          <w:color w:val="FF0000"/>
        </w:rPr>
        <w:t>WICHTIG:</w:t>
      </w:r>
      <w:r w:rsidRPr="00DA3947">
        <w:rPr>
          <w:rFonts w:ascii="Arial" w:hAnsi="Arial" w:cs="Arial"/>
          <w:color w:val="FF0000"/>
        </w:rPr>
        <w:t xml:space="preserve"> </w:t>
      </w:r>
    </w:p>
    <w:p w14:paraId="2122CACB" w14:textId="0B1C5385" w:rsidR="00D2216A" w:rsidRPr="00DA3947" w:rsidRDefault="00D2216A" w:rsidP="00DA3947">
      <w:pPr>
        <w:rPr>
          <w:color w:val="FF0000"/>
          <w:sz w:val="22"/>
          <w:szCs w:val="18"/>
        </w:rPr>
      </w:pPr>
      <w:r w:rsidRPr="00DA3947">
        <w:rPr>
          <w:color w:val="FF0000"/>
          <w:sz w:val="22"/>
          <w:szCs w:val="18"/>
        </w:rPr>
        <w:t>Hat eine Person für eine Arbeit nicht das zur Vermeidung elektrischer Gefahren oder Verletzungen erforderliche technische Wissen oder die Erfahrung, so darf sie diese Arbeit nicht ausführen, es sei denn, sie untersteht dabei einer ausreichenden Aufsicht</w:t>
      </w:r>
      <w:r w:rsidR="00DA3947">
        <w:rPr>
          <w:color w:val="FF0000"/>
          <w:sz w:val="22"/>
          <w:szCs w:val="18"/>
        </w:rPr>
        <w:t>s</w:t>
      </w:r>
      <w:r w:rsidRPr="00DA3947">
        <w:rPr>
          <w:color w:val="FF0000"/>
          <w:sz w:val="22"/>
          <w:szCs w:val="18"/>
        </w:rPr>
        <w:t>führung (siehe Kap. 4.2 VDE 0105-100).</w:t>
      </w:r>
    </w:p>
    <w:p w14:paraId="18961898" w14:textId="77777777" w:rsidR="00DA3947" w:rsidRDefault="00DA3947" w:rsidP="00DA3947">
      <w:pPr>
        <w:rPr>
          <w:color w:val="FF0000"/>
          <w:sz w:val="22"/>
          <w:szCs w:val="18"/>
        </w:rPr>
      </w:pPr>
    </w:p>
    <w:p w14:paraId="4ECA8963" w14:textId="77B5E81A" w:rsidR="00D2216A" w:rsidRPr="00DA3947" w:rsidRDefault="00D2216A" w:rsidP="00DA3947">
      <w:pPr>
        <w:rPr>
          <w:color w:val="FF0000"/>
          <w:sz w:val="22"/>
          <w:szCs w:val="18"/>
        </w:rPr>
      </w:pPr>
      <w:r w:rsidRPr="00DA3947">
        <w:rPr>
          <w:color w:val="FF0000"/>
          <w:sz w:val="22"/>
          <w:szCs w:val="18"/>
        </w:rPr>
        <w:t>Für eine EuP bedeutet dies, dass sie auf ihrer Qualifizierungsstufe nur unter Leitung und Aufsicht einer Elektrofachkraft (EFK) tätig werden darf.</w:t>
      </w:r>
    </w:p>
    <w:p w14:paraId="314FB6D0" w14:textId="77777777" w:rsidR="00DA3947" w:rsidRDefault="00DA3947" w:rsidP="00D2216A">
      <w:pPr>
        <w:pStyle w:val="Titel"/>
        <w:spacing w:after="120"/>
        <w:rPr>
          <w:rFonts w:ascii="Arial" w:hAnsi="Arial" w:cs="Arial"/>
          <w:sz w:val="22"/>
          <w:szCs w:val="22"/>
        </w:rPr>
      </w:pPr>
    </w:p>
    <w:p w14:paraId="5BC17074" w14:textId="5A25105E" w:rsidR="00D2216A" w:rsidRPr="00DA3947" w:rsidRDefault="00D2216A" w:rsidP="00DA3947">
      <w:pPr>
        <w:rPr>
          <w:b/>
          <w:bCs/>
          <w:sz w:val="22"/>
          <w:szCs w:val="18"/>
        </w:rPr>
      </w:pPr>
      <w:r w:rsidRPr="00DA3947">
        <w:rPr>
          <w:b/>
          <w:bCs/>
          <w:sz w:val="22"/>
          <w:szCs w:val="18"/>
        </w:rPr>
        <w:t>Begriffsdefinitionen</w:t>
      </w:r>
    </w:p>
    <w:p w14:paraId="2703EF94" w14:textId="77777777" w:rsidR="00D2216A" w:rsidRPr="00DA3947" w:rsidRDefault="00D2216A" w:rsidP="00D2216A">
      <w:pPr>
        <w:pStyle w:val="KeinLeerraum"/>
        <w:spacing w:before="60" w:after="60"/>
        <w:rPr>
          <w:rFonts w:ascii="Arial" w:hAnsi="Arial" w:cs="Arial"/>
        </w:rPr>
      </w:pPr>
      <w:r w:rsidRPr="00DA3947">
        <w:rPr>
          <w:rFonts w:ascii="Arial" w:hAnsi="Arial" w:cs="Arial"/>
        </w:rPr>
        <w:t>Für die betriebliche Praxis ist es erforderlich zwischen nachfolgenden Begriffen klar zu unterscheiden:</w:t>
      </w:r>
    </w:p>
    <w:p w14:paraId="5D0AC7A5" w14:textId="77777777" w:rsidR="00D2216A" w:rsidRPr="00DA3947" w:rsidRDefault="00D2216A" w:rsidP="00D2216A">
      <w:pPr>
        <w:pStyle w:val="KeinLeerraum"/>
        <w:numPr>
          <w:ilvl w:val="0"/>
          <w:numId w:val="15"/>
        </w:numPr>
        <w:spacing w:before="60"/>
        <w:rPr>
          <w:rFonts w:ascii="Arial" w:hAnsi="Arial" w:cs="Arial"/>
        </w:rPr>
      </w:pPr>
      <w:r w:rsidRPr="00DA3947">
        <w:rPr>
          <w:rFonts w:ascii="Arial" w:hAnsi="Arial" w:cs="Arial"/>
        </w:rPr>
        <w:t>Aufsichtführung</w:t>
      </w:r>
    </w:p>
    <w:p w14:paraId="0199FEB4" w14:textId="77777777" w:rsidR="00D2216A" w:rsidRPr="00DA3947" w:rsidRDefault="00D2216A" w:rsidP="00D2216A">
      <w:pPr>
        <w:pStyle w:val="KeinLeerraum"/>
        <w:numPr>
          <w:ilvl w:val="0"/>
          <w:numId w:val="15"/>
        </w:numPr>
        <w:rPr>
          <w:rFonts w:ascii="Arial" w:hAnsi="Arial" w:cs="Arial"/>
        </w:rPr>
      </w:pPr>
      <w:r w:rsidRPr="00DA3947">
        <w:rPr>
          <w:rFonts w:ascii="Arial" w:hAnsi="Arial" w:cs="Arial"/>
        </w:rPr>
        <w:t>Beaufsichtigung</w:t>
      </w:r>
    </w:p>
    <w:p w14:paraId="0BCCF93D" w14:textId="77777777" w:rsidR="00D2216A" w:rsidRPr="00DA3947" w:rsidRDefault="00D2216A" w:rsidP="00D2216A">
      <w:pPr>
        <w:pStyle w:val="Listenabsatz"/>
        <w:numPr>
          <w:ilvl w:val="0"/>
          <w:numId w:val="15"/>
        </w:numPr>
        <w:contextualSpacing w:val="0"/>
        <w:rPr>
          <w:rFonts w:cs="Arial"/>
          <w:sz w:val="22"/>
          <w:szCs w:val="22"/>
        </w:rPr>
      </w:pPr>
      <w:r w:rsidRPr="00DA3947">
        <w:rPr>
          <w:rFonts w:cs="Arial"/>
          <w:sz w:val="22"/>
          <w:szCs w:val="22"/>
        </w:rPr>
        <w:t>Leitung und Aufsicht</w:t>
      </w:r>
    </w:p>
    <w:p w14:paraId="536DFA67" w14:textId="77777777" w:rsidR="00DA3947" w:rsidRDefault="00DA3947" w:rsidP="00D2216A">
      <w:pPr>
        <w:pStyle w:val="Titel"/>
        <w:spacing w:after="120"/>
        <w:rPr>
          <w:rFonts w:ascii="Arial" w:hAnsi="Arial" w:cs="Arial"/>
          <w:sz w:val="22"/>
          <w:szCs w:val="22"/>
          <w:u w:val="single"/>
        </w:rPr>
      </w:pPr>
    </w:p>
    <w:p w14:paraId="51825554" w14:textId="357B3A07" w:rsidR="00D2216A" w:rsidRPr="00DA3947" w:rsidRDefault="00D2216A" w:rsidP="00D2216A">
      <w:pPr>
        <w:pStyle w:val="Titel"/>
        <w:spacing w:after="120"/>
        <w:rPr>
          <w:rFonts w:ascii="Arial" w:hAnsi="Arial" w:cs="Arial"/>
          <w:b/>
          <w:bCs/>
          <w:sz w:val="22"/>
          <w:szCs w:val="22"/>
          <w:u w:val="single"/>
        </w:rPr>
      </w:pPr>
      <w:r w:rsidRPr="00DA3947">
        <w:rPr>
          <w:rFonts w:ascii="Arial" w:hAnsi="Arial" w:cs="Arial"/>
          <w:b/>
          <w:bCs/>
          <w:sz w:val="22"/>
          <w:szCs w:val="22"/>
          <w:u w:val="single"/>
        </w:rPr>
        <w:t>Aufsichtführung</w:t>
      </w:r>
    </w:p>
    <w:p w14:paraId="10105764" w14:textId="0FAE538E" w:rsidR="00D2216A" w:rsidRDefault="00D2216A" w:rsidP="00DA3947">
      <w:pPr>
        <w:pStyle w:val="KeinLeerraum"/>
        <w:spacing w:before="60" w:after="60"/>
        <w:jc w:val="both"/>
        <w:rPr>
          <w:rFonts w:ascii="Arial" w:hAnsi="Arial" w:cs="Arial"/>
        </w:rPr>
      </w:pPr>
      <w:r w:rsidRPr="00DA3947">
        <w:rPr>
          <w:rFonts w:ascii="Arial" w:hAnsi="Arial" w:cs="Arial"/>
        </w:rPr>
        <w:t>Aufsichtführung ist gem. DGUV Vorschrift 3 die ständige Überwachung der gebotenen Sicherheitsmaßnahmen bei der Durchführung der Arbeiten an der Arbeitsstelle.</w:t>
      </w:r>
      <w:r w:rsidR="00DA3947">
        <w:rPr>
          <w:rFonts w:ascii="Arial" w:hAnsi="Arial" w:cs="Arial"/>
        </w:rPr>
        <w:t xml:space="preserve"> </w:t>
      </w:r>
      <w:r w:rsidRPr="00DA3947">
        <w:rPr>
          <w:rFonts w:ascii="Arial" w:hAnsi="Arial" w:cs="Arial"/>
        </w:rPr>
        <w:t xml:space="preserve">Der Aufsichtführende darf dabei </w:t>
      </w:r>
      <w:r w:rsidRPr="00DA3947">
        <w:rPr>
          <w:rFonts w:ascii="Arial" w:hAnsi="Arial" w:cs="Arial"/>
          <w:b/>
        </w:rPr>
        <w:t>nur Arbeiten ausführen, die ihn in der Aufsichtführung nicht beeinträchtigen</w:t>
      </w:r>
      <w:r w:rsidRPr="00DA3947">
        <w:rPr>
          <w:rFonts w:ascii="Arial" w:hAnsi="Arial" w:cs="Arial"/>
        </w:rPr>
        <w:t>.</w:t>
      </w:r>
      <w:r w:rsidR="00DA3947">
        <w:rPr>
          <w:rFonts w:ascii="Arial" w:hAnsi="Arial" w:cs="Arial"/>
        </w:rPr>
        <w:t xml:space="preserve"> </w:t>
      </w:r>
      <w:r w:rsidRPr="00DA3947">
        <w:rPr>
          <w:rFonts w:ascii="Arial" w:hAnsi="Arial" w:cs="Arial"/>
        </w:rPr>
        <w:t>Eine nahezu identische Beschreibung findet sich auch in der VDE 0105-100 Kap.3.4.102</w:t>
      </w:r>
    </w:p>
    <w:p w14:paraId="1C423BAC" w14:textId="2DC83146" w:rsidR="00DA3947" w:rsidRDefault="00DA3947" w:rsidP="00D2216A">
      <w:pPr>
        <w:pStyle w:val="KeinLeerraum"/>
        <w:spacing w:before="60" w:after="60"/>
        <w:rPr>
          <w:rFonts w:ascii="Arial" w:hAnsi="Arial" w:cs="Arial"/>
        </w:rPr>
      </w:pPr>
    </w:p>
    <w:p w14:paraId="7417173A" w14:textId="77777777" w:rsidR="00DA3947" w:rsidRDefault="00DA3947" w:rsidP="00D2216A">
      <w:pPr>
        <w:pStyle w:val="KeinLeerraum"/>
        <w:spacing w:before="60" w:after="60"/>
        <w:rPr>
          <w:rFonts w:ascii="Arial" w:hAnsi="Arial" w:cs="Arial"/>
        </w:rPr>
      </w:pPr>
    </w:p>
    <w:p w14:paraId="497A2DFC" w14:textId="77777777" w:rsidR="00DA3947" w:rsidRPr="00DA3947" w:rsidRDefault="00DA3947" w:rsidP="00D2216A">
      <w:pPr>
        <w:pStyle w:val="KeinLeerraum"/>
        <w:spacing w:before="60" w:after="60"/>
        <w:rPr>
          <w:rFonts w:ascii="Arial" w:hAnsi="Arial" w:cs="Arial"/>
        </w:rPr>
      </w:pPr>
    </w:p>
    <w:p w14:paraId="5DF54748" w14:textId="77777777" w:rsidR="00D2216A" w:rsidRPr="00DA3947" w:rsidRDefault="00D2216A" w:rsidP="00DA3947">
      <w:pPr>
        <w:rPr>
          <w:b/>
          <w:bCs/>
          <w:sz w:val="22"/>
          <w:szCs w:val="18"/>
          <w:u w:val="single"/>
        </w:rPr>
      </w:pPr>
      <w:r w:rsidRPr="00DA3947">
        <w:rPr>
          <w:b/>
          <w:bCs/>
          <w:sz w:val="22"/>
          <w:szCs w:val="18"/>
          <w:u w:val="single"/>
        </w:rPr>
        <w:lastRenderedPageBreak/>
        <w:t>Beaufsichtigung</w:t>
      </w:r>
    </w:p>
    <w:p w14:paraId="405AE6BC" w14:textId="5EE0371D" w:rsidR="00DA3947" w:rsidRDefault="00D2216A" w:rsidP="00DA3947">
      <w:pPr>
        <w:pStyle w:val="KeinLeerraum"/>
        <w:spacing w:before="60" w:after="60"/>
        <w:jc w:val="both"/>
        <w:rPr>
          <w:rFonts w:ascii="Arial" w:hAnsi="Arial" w:cs="Arial"/>
        </w:rPr>
      </w:pPr>
      <w:r w:rsidRPr="00DA3947">
        <w:rPr>
          <w:rFonts w:ascii="Arial" w:hAnsi="Arial" w:cs="Arial"/>
        </w:rPr>
        <w:t xml:space="preserve">Beaufsichtigung erfordert gem. DGUV Vorschrift 3 die ständige ausschließliche Durchführung der Aufsicht. Daneben dürfen </w:t>
      </w:r>
      <w:r w:rsidRPr="00DA3947">
        <w:rPr>
          <w:rFonts w:ascii="Arial" w:hAnsi="Arial" w:cs="Arial"/>
          <w:b/>
        </w:rPr>
        <w:t>keine weiteren Tätigkeiten</w:t>
      </w:r>
      <w:r w:rsidRPr="00DA3947">
        <w:rPr>
          <w:rFonts w:ascii="Arial" w:hAnsi="Arial" w:cs="Arial"/>
        </w:rPr>
        <w:t xml:space="preserve"> durchgeführt werden.</w:t>
      </w:r>
      <w:r w:rsidR="00DA3947">
        <w:rPr>
          <w:rFonts w:ascii="Arial" w:hAnsi="Arial" w:cs="Arial"/>
        </w:rPr>
        <w:t xml:space="preserve"> </w:t>
      </w:r>
      <w:r w:rsidRPr="00DA3947">
        <w:rPr>
          <w:rFonts w:ascii="Arial" w:hAnsi="Arial" w:cs="Arial"/>
        </w:rPr>
        <w:t>Eine nahezu identische Beschreibung findet sich auch in der VDE 0105-100 Kap.3.4.103</w:t>
      </w:r>
      <w:r w:rsidR="00DA3947">
        <w:rPr>
          <w:rFonts w:ascii="Arial" w:hAnsi="Arial" w:cs="Arial"/>
        </w:rPr>
        <w:t>.</w:t>
      </w:r>
    </w:p>
    <w:p w14:paraId="4AFEABEC" w14:textId="77777777" w:rsidR="00DA3947" w:rsidRDefault="00DA3947" w:rsidP="00DA3947">
      <w:pPr>
        <w:pStyle w:val="KeinLeerraum"/>
        <w:spacing w:before="60" w:after="60"/>
        <w:rPr>
          <w:rFonts w:ascii="Arial" w:hAnsi="Arial" w:cs="Arial"/>
        </w:rPr>
      </w:pPr>
    </w:p>
    <w:p w14:paraId="4A6AEDC1" w14:textId="7A52867F" w:rsidR="00D2216A" w:rsidRPr="00DA3947" w:rsidRDefault="00D2216A" w:rsidP="00DA3947">
      <w:pPr>
        <w:rPr>
          <w:b/>
          <w:bCs/>
          <w:sz w:val="22"/>
          <w:szCs w:val="18"/>
          <w:u w:val="single"/>
        </w:rPr>
      </w:pPr>
      <w:r w:rsidRPr="00DA3947">
        <w:rPr>
          <w:b/>
          <w:bCs/>
          <w:sz w:val="22"/>
          <w:szCs w:val="18"/>
          <w:u w:val="single"/>
        </w:rPr>
        <w:t>Leitung und Aufsicht</w:t>
      </w:r>
    </w:p>
    <w:p w14:paraId="032FE819" w14:textId="24656EB5" w:rsidR="00D2216A" w:rsidRDefault="00D2216A" w:rsidP="00D2216A">
      <w:pPr>
        <w:pStyle w:val="KeinLeerraum"/>
        <w:spacing w:before="60" w:after="60"/>
        <w:rPr>
          <w:rFonts w:ascii="Arial" w:hAnsi="Arial" w:cs="Arial"/>
        </w:rPr>
      </w:pPr>
      <w:r w:rsidRPr="00DA3947">
        <w:rPr>
          <w:rFonts w:ascii="Arial" w:hAnsi="Arial" w:cs="Arial"/>
        </w:rPr>
        <w:t>Leitung und Aufsicht durch eine Elektrofachkraft sind gem. Durchführungsanweisung zu § 3 Abs. 1 DGUV Vorschrift 3 alle Tätigkeiten, die erforderlich sind, damit Arbeiten an elektrischen Anlagen und Betriebsmitteln von Personen, die nicht die Kenntnisse und Erfahrungen einer Elektrofachkraft haben, sachgerecht und sicher durchgeführt werden können.</w:t>
      </w:r>
    </w:p>
    <w:p w14:paraId="6254CC26" w14:textId="77777777" w:rsidR="00DA3947" w:rsidRPr="00DA3947" w:rsidRDefault="00DA3947" w:rsidP="00D2216A">
      <w:pPr>
        <w:pStyle w:val="KeinLeerraum"/>
        <w:spacing w:before="60" w:after="60"/>
        <w:rPr>
          <w:rFonts w:ascii="Arial" w:hAnsi="Arial" w:cs="Arial"/>
        </w:rPr>
      </w:pPr>
    </w:p>
    <w:p w14:paraId="5FE7B888" w14:textId="77777777" w:rsidR="00D2216A" w:rsidRPr="00DA3947" w:rsidRDefault="00D2216A" w:rsidP="00D2216A">
      <w:pPr>
        <w:pStyle w:val="KeinLeerraum"/>
        <w:spacing w:before="60" w:after="60"/>
        <w:rPr>
          <w:rFonts w:ascii="Arial" w:hAnsi="Arial" w:cs="Arial"/>
        </w:rPr>
      </w:pPr>
      <w:r w:rsidRPr="00DA3947">
        <w:rPr>
          <w:rFonts w:ascii="Arial" w:hAnsi="Arial" w:cs="Arial"/>
        </w:rPr>
        <w:t>Die Forderung „unter Leitung und Aufsicht einer Elektrofachkraft“ bedeutet die Wahrnehmung von Führungs- und Fachverantwortung, insbesondere:</w:t>
      </w:r>
    </w:p>
    <w:p w14:paraId="579F351D" w14:textId="77777777" w:rsidR="00D2216A" w:rsidRPr="00DA3947" w:rsidRDefault="00D2216A" w:rsidP="00D2216A">
      <w:pPr>
        <w:pStyle w:val="KeinLeerraum"/>
        <w:numPr>
          <w:ilvl w:val="0"/>
          <w:numId w:val="14"/>
        </w:numPr>
        <w:rPr>
          <w:rFonts w:ascii="Arial" w:hAnsi="Arial" w:cs="Arial"/>
        </w:rPr>
      </w:pPr>
      <w:r w:rsidRPr="00DA3947">
        <w:rPr>
          <w:rFonts w:ascii="Arial" w:hAnsi="Arial" w:cs="Arial"/>
        </w:rPr>
        <w:t>das Überwachen der ordnungsgemäßen Errichtung, Änderung und Instandhaltung elektrischer Anlagen und Betriebsmittel,</w:t>
      </w:r>
    </w:p>
    <w:p w14:paraId="11C5861C" w14:textId="77777777" w:rsidR="00D2216A" w:rsidRPr="00DA3947" w:rsidRDefault="00D2216A" w:rsidP="00D2216A">
      <w:pPr>
        <w:pStyle w:val="KeinLeerraum"/>
        <w:numPr>
          <w:ilvl w:val="0"/>
          <w:numId w:val="14"/>
        </w:numPr>
        <w:rPr>
          <w:rFonts w:ascii="Arial" w:hAnsi="Arial" w:cs="Arial"/>
        </w:rPr>
      </w:pPr>
      <w:r w:rsidRPr="00DA3947">
        <w:rPr>
          <w:rFonts w:ascii="Arial" w:hAnsi="Arial" w:cs="Arial"/>
        </w:rPr>
        <w:t>das Anordnen, Durchführen und Kontrollieren der zur jeweiligen Arbeit erforderlichen Sicherheitsmaßnahmen einschließlich des Bereitstellens von Sicherheitseinrichtungen,</w:t>
      </w:r>
    </w:p>
    <w:p w14:paraId="61B69B37" w14:textId="77777777" w:rsidR="00D2216A" w:rsidRPr="00DA3947" w:rsidRDefault="00D2216A" w:rsidP="00D2216A">
      <w:pPr>
        <w:pStyle w:val="KeinLeerraum"/>
        <w:numPr>
          <w:ilvl w:val="0"/>
          <w:numId w:val="14"/>
        </w:numPr>
        <w:rPr>
          <w:rFonts w:ascii="Arial" w:hAnsi="Arial" w:cs="Arial"/>
        </w:rPr>
      </w:pPr>
      <w:r w:rsidRPr="00DA3947">
        <w:rPr>
          <w:rFonts w:ascii="Arial" w:hAnsi="Arial" w:cs="Arial"/>
        </w:rPr>
        <w:t>das Unterrichten elektrotechnisch unterwiesener Personen,</w:t>
      </w:r>
    </w:p>
    <w:p w14:paraId="356D6BEA" w14:textId="77777777" w:rsidR="00D2216A" w:rsidRPr="00DA3947" w:rsidRDefault="00D2216A" w:rsidP="00D2216A">
      <w:pPr>
        <w:pStyle w:val="KeinLeerraum"/>
        <w:numPr>
          <w:ilvl w:val="0"/>
          <w:numId w:val="14"/>
        </w:numPr>
        <w:rPr>
          <w:rFonts w:ascii="Arial" w:hAnsi="Arial" w:cs="Arial"/>
        </w:rPr>
      </w:pPr>
      <w:r w:rsidRPr="00DA3947">
        <w:rPr>
          <w:rFonts w:ascii="Arial" w:hAnsi="Arial" w:cs="Arial"/>
        </w:rPr>
        <w:t>das Unterweisen von elektrotechnischen Laien über sicherheitsgerechtes Verhalten, erforderlichenfalls das Einweisen,</w:t>
      </w:r>
    </w:p>
    <w:p w14:paraId="39B63CEF" w14:textId="55A14A97" w:rsidR="00DA3947" w:rsidRDefault="00D2216A" w:rsidP="00DA3947">
      <w:pPr>
        <w:pStyle w:val="KeinLeerraum"/>
        <w:numPr>
          <w:ilvl w:val="0"/>
          <w:numId w:val="14"/>
        </w:numPr>
        <w:spacing w:after="120"/>
        <w:rPr>
          <w:rFonts w:ascii="Arial" w:hAnsi="Arial" w:cs="Arial"/>
        </w:rPr>
      </w:pPr>
      <w:r w:rsidRPr="00DA3947">
        <w:rPr>
          <w:rFonts w:ascii="Arial" w:hAnsi="Arial" w:cs="Arial"/>
        </w:rPr>
        <w:t>das Überwachen, erforderlichenfalls das Beaufsichtigen der Arbeiten und der Arbeitskräfte, z. B. bei nichtelektrotechnischen Arbeiten in der Nähe unter Spannung stehender Teile.</w:t>
      </w:r>
    </w:p>
    <w:p w14:paraId="27B76DDB" w14:textId="77777777" w:rsidR="009E3330" w:rsidRPr="009E3330" w:rsidRDefault="009E3330" w:rsidP="009E3330">
      <w:pPr>
        <w:pStyle w:val="KeinLeerraum"/>
        <w:spacing w:after="120"/>
        <w:rPr>
          <w:rFonts w:ascii="Arial" w:hAnsi="Arial" w:cs="Arial"/>
          <w:sz w:val="4"/>
          <w:szCs w:val="4"/>
        </w:rPr>
      </w:pPr>
    </w:p>
    <w:tbl>
      <w:tblPr>
        <w:tblStyle w:val="Tabellenraster"/>
        <w:tblW w:w="9638" w:type="dxa"/>
        <w:tblLook w:val="04A0" w:firstRow="1" w:lastRow="0" w:firstColumn="1" w:lastColumn="0" w:noHBand="0" w:noVBand="1"/>
      </w:tblPr>
      <w:tblGrid>
        <w:gridCol w:w="9638"/>
      </w:tblGrid>
      <w:tr w:rsidR="00D2216A" w:rsidRPr="00DA3947" w14:paraId="50FF9B7D" w14:textId="77777777" w:rsidTr="009E0448">
        <w:tc>
          <w:tcPr>
            <w:tcW w:w="9638" w:type="dxa"/>
          </w:tcPr>
          <w:p w14:paraId="29057253" w14:textId="77777777" w:rsidR="00D2216A" w:rsidRPr="00DA3947" w:rsidRDefault="00D2216A" w:rsidP="009E0448">
            <w:pPr>
              <w:pStyle w:val="KeinLeerraum"/>
              <w:spacing w:before="60" w:after="60"/>
              <w:rPr>
                <w:rFonts w:ascii="Arial" w:hAnsi="Arial" w:cs="Arial"/>
              </w:rPr>
            </w:pPr>
            <w:r w:rsidRPr="00DA3947">
              <w:rPr>
                <w:rFonts w:ascii="Arial" w:hAnsi="Arial" w:cs="Arial"/>
                <w:b/>
                <w:bCs/>
              </w:rPr>
              <w:t>WICHTIG</w:t>
            </w:r>
            <w:r w:rsidRPr="00DA3947">
              <w:rPr>
                <w:rFonts w:ascii="Arial" w:hAnsi="Arial" w:cs="Arial"/>
              </w:rPr>
              <w:t>: Unter „Leitung und Aufsicht einer Elektrofachkraft“ ist nicht zu verstehen, dass diese ständig zugegen sein muss; die EFK muss sich vielmehr in angemessenen Zeitabschnitten davon überzeugen, ob die erteilten Anweisungen beachtet werden und sicherheitsgerecht gearbeitet wird. Die Elektrofachkraft ist insoweit für die übertragenen Tätigkeiten verantwortlich (siehe VDE 1000-10)</w:t>
            </w:r>
          </w:p>
        </w:tc>
      </w:tr>
    </w:tbl>
    <w:p w14:paraId="53E42441" w14:textId="77777777" w:rsidR="00DA3947" w:rsidRDefault="00DA3947" w:rsidP="00D2216A">
      <w:pPr>
        <w:pStyle w:val="Titel"/>
        <w:rPr>
          <w:rFonts w:ascii="Arial" w:hAnsi="Arial" w:cs="Arial"/>
          <w:sz w:val="22"/>
          <w:szCs w:val="22"/>
        </w:rPr>
      </w:pPr>
    </w:p>
    <w:p w14:paraId="78FCF33B" w14:textId="7B435CFE" w:rsidR="00D2216A" w:rsidRPr="00DA3947" w:rsidRDefault="00DA3947" w:rsidP="00DA3947">
      <w:pPr>
        <w:rPr>
          <w:b/>
          <w:bCs/>
          <w:sz w:val="22"/>
          <w:szCs w:val="18"/>
        </w:rPr>
      </w:pPr>
      <w:r w:rsidRPr="00DA3947">
        <w:rPr>
          <w:b/>
          <w:bCs/>
          <w:sz w:val="22"/>
          <w:szCs w:val="18"/>
        </w:rPr>
        <w:t xml:space="preserve">Elektrotechnisch </w:t>
      </w:r>
      <w:r>
        <w:rPr>
          <w:b/>
          <w:bCs/>
          <w:sz w:val="22"/>
          <w:szCs w:val="18"/>
        </w:rPr>
        <w:t>unterwiesene Person</w:t>
      </w:r>
    </w:p>
    <w:p w14:paraId="1B0C230F" w14:textId="77777777" w:rsidR="00D2216A" w:rsidRPr="00DA3947" w:rsidRDefault="00D2216A" w:rsidP="00D2216A">
      <w:pPr>
        <w:pStyle w:val="KeinLeerraum"/>
        <w:spacing w:before="60" w:after="60"/>
        <w:rPr>
          <w:rFonts w:ascii="Arial" w:hAnsi="Arial" w:cs="Arial"/>
        </w:rPr>
      </w:pPr>
      <w:r w:rsidRPr="00DA3947">
        <w:rPr>
          <w:rFonts w:ascii="Arial" w:hAnsi="Arial" w:cs="Arial"/>
        </w:rPr>
        <w:t>Gemäß VDE 0105-100 ist eine EuP, wer durch eine Elektrofachkraft über die ihr übertragenen Aufgaben und die möglichen Gefahren bei unsachgemäßem Verhalten unterrichtet und erforderlichenfalls angelernt, sowie über die notwendigen Schutzeinrichtungen und Schutzmaßnahmen unterwiesen wurde.</w:t>
      </w:r>
    </w:p>
    <w:p w14:paraId="3BA9BD68" w14:textId="77777777" w:rsidR="00D2216A" w:rsidRPr="00DA3947" w:rsidRDefault="00D2216A" w:rsidP="00D2216A">
      <w:pPr>
        <w:pStyle w:val="KeinLeerraum"/>
        <w:spacing w:before="60" w:after="60"/>
        <w:rPr>
          <w:rFonts w:ascii="Arial" w:hAnsi="Arial" w:cs="Arial"/>
          <w:b/>
        </w:rPr>
      </w:pPr>
      <w:r w:rsidRPr="00DA3947">
        <w:rPr>
          <w:rFonts w:ascii="Arial" w:hAnsi="Arial" w:cs="Arial"/>
        </w:rPr>
        <w:t xml:space="preserve">Die EuP ist in der Lage elektrische Gefahren, die von den für sie freigegebenen Tätigkeiten ausgehen, zu erkennen und zu vermeiden. Die EuP darf nur bestimmte, ausreichend unterrichtete elektrotechnische Arbeiten </w:t>
      </w:r>
      <w:r w:rsidRPr="00DA3947">
        <w:rPr>
          <w:rFonts w:ascii="Arial" w:hAnsi="Arial" w:cs="Arial"/>
          <w:u w:val="single"/>
        </w:rPr>
        <w:t>unter Leitung und Aufsicht</w:t>
      </w:r>
      <w:r w:rsidRPr="00DA3947">
        <w:rPr>
          <w:rFonts w:ascii="Arial" w:hAnsi="Arial" w:cs="Arial"/>
        </w:rPr>
        <w:t xml:space="preserve"> einer EFK („Pate“) durchführen.</w:t>
      </w:r>
      <w:r w:rsidRPr="00DA3947">
        <w:rPr>
          <w:rFonts w:ascii="Arial" w:hAnsi="Arial" w:cs="Arial"/>
        </w:rPr>
        <w:br/>
      </w:r>
    </w:p>
    <w:p w14:paraId="79D41924" w14:textId="77777777" w:rsidR="00D2216A" w:rsidRPr="00DA3947" w:rsidRDefault="00D2216A" w:rsidP="00D2216A">
      <w:pPr>
        <w:pStyle w:val="KeinLeerraum"/>
        <w:spacing w:before="120" w:after="120"/>
        <w:rPr>
          <w:rFonts w:ascii="Arial" w:hAnsi="Arial" w:cs="Arial"/>
          <w:b/>
          <w:color w:val="FF0000"/>
        </w:rPr>
      </w:pPr>
      <w:r w:rsidRPr="00DA3947">
        <w:rPr>
          <w:rFonts w:ascii="Arial" w:hAnsi="Arial" w:cs="Arial"/>
          <w:b/>
          <w:color w:val="FF0000"/>
        </w:rPr>
        <w:t xml:space="preserve">Die Verantwortung für die Sicherheit und Qualifikation wie auch die Qualität der Arbeit verbleibt somit beim „Paten“. </w:t>
      </w:r>
    </w:p>
    <w:p w14:paraId="58D57C87" w14:textId="77777777" w:rsidR="00D2216A" w:rsidRPr="00DA3947" w:rsidRDefault="00D2216A" w:rsidP="00D2216A">
      <w:pPr>
        <w:pStyle w:val="KeinLeerraum"/>
        <w:spacing w:before="60" w:after="60"/>
        <w:rPr>
          <w:rFonts w:ascii="Arial" w:hAnsi="Arial" w:cs="Arial"/>
          <w:color w:val="FF0000"/>
        </w:rPr>
      </w:pPr>
      <w:r w:rsidRPr="00DA3947">
        <w:rPr>
          <w:rFonts w:ascii="Arial" w:hAnsi="Arial" w:cs="Arial"/>
          <w:color w:val="FF0000"/>
        </w:rPr>
        <w:t>In der beruflichen Praxis bedeutet dies, dass die EFK auch dafür sorgen muss, dass die EuP nur mit den für sie geeigneten Aufgaben beauftragt wird. Die EFK muss sich zudem vergewissern, dass die EuP die erforderlichen Kenntnisse besitzt und die Arbeiten richtig, vollständig und sicher durchführt.</w:t>
      </w:r>
    </w:p>
    <w:p w14:paraId="40B3FFFF" w14:textId="77777777" w:rsidR="00D2216A" w:rsidRPr="00DA3947" w:rsidRDefault="00D2216A" w:rsidP="009E3330">
      <w:pPr>
        <w:pStyle w:val="KeinLeerraum"/>
        <w:spacing w:before="60" w:after="60" w:line="360" w:lineRule="auto"/>
        <w:rPr>
          <w:rFonts w:ascii="Arial" w:hAnsi="Arial" w:cs="Arial"/>
          <w:b/>
          <w:bCs/>
        </w:rPr>
      </w:pPr>
      <w:r w:rsidRPr="00DA3947">
        <w:rPr>
          <w:rFonts w:ascii="Arial" w:hAnsi="Arial" w:cs="Arial"/>
          <w:b/>
          <w:bCs/>
        </w:rPr>
        <w:lastRenderedPageBreak/>
        <w:t>Typische Arbeiten für eine EuP sind z. B.:</w:t>
      </w:r>
    </w:p>
    <w:p w14:paraId="5470AEFB" w14:textId="77777777" w:rsidR="00D2216A" w:rsidRPr="00DA3947" w:rsidRDefault="00D2216A" w:rsidP="00D2216A">
      <w:pPr>
        <w:pStyle w:val="KeinLeerraum"/>
        <w:numPr>
          <w:ilvl w:val="0"/>
          <w:numId w:val="14"/>
        </w:numPr>
        <w:rPr>
          <w:rFonts w:ascii="Arial" w:hAnsi="Arial" w:cs="Arial"/>
        </w:rPr>
      </w:pPr>
      <w:r w:rsidRPr="00DA3947">
        <w:rPr>
          <w:rFonts w:ascii="Arial" w:hAnsi="Arial" w:cs="Arial"/>
        </w:rPr>
        <w:t>Betätigen von Leitungsschutzschaltern, Fehlerstrom-Schutzschalter (RCDs),</w:t>
      </w:r>
    </w:p>
    <w:p w14:paraId="01F5A8C1" w14:textId="77777777" w:rsidR="00D2216A" w:rsidRPr="00DA3947" w:rsidRDefault="00D2216A" w:rsidP="00D2216A">
      <w:pPr>
        <w:pStyle w:val="KeinLeerraum"/>
        <w:numPr>
          <w:ilvl w:val="0"/>
          <w:numId w:val="14"/>
        </w:numPr>
        <w:rPr>
          <w:rFonts w:ascii="Arial" w:hAnsi="Arial" w:cs="Arial"/>
        </w:rPr>
      </w:pPr>
      <w:r w:rsidRPr="00DA3947">
        <w:rPr>
          <w:rFonts w:ascii="Arial" w:hAnsi="Arial" w:cs="Arial"/>
        </w:rPr>
        <w:t>Wechseln von Leuchtmitteln,</w:t>
      </w:r>
    </w:p>
    <w:p w14:paraId="4857B839" w14:textId="77777777" w:rsidR="00D2216A" w:rsidRPr="00DA3947" w:rsidRDefault="00D2216A" w:rsidP="00D2216A">
      <w:pPr>
        <w:pStyle w:val="KeinLeerraum"/>
        <w:numPr>
          <w:ilvl w:val="0"/>
          <w:numId w:val="14"/>
        </w:numPr>
        <w:rPr>
          <w:rFonts w:ascii="Arial" w:hAnsi="Arial" w:cs="Arial"/>
        </w:rPr>
      </w:pPr>
      <w:r w:rsidRPr="00DA3947">
        <w:rPr>
          <w:rFonts w:ascii="Arial" w:hAnsi="Arial" w:cs="Arial"/>
        </w:rPr>
        <w:t>Rücksetzen von Schutzgeräten wie Motorschutzschaltern oder Bimetall,</w:t>
      </w:r>
    </w:p>
    <w:p w14:paraId="684340D1" w14:textId="77777777" w:rsidR="00D2216A" w:rsidRPr="00DA3947" w:rsidRDefault="00D2216A" w:rsidP="00D2216A">
      <w:pPr>
        <w:pStyle w:val="KeinLeerraum"/>
        <w:numPr>
          <w:ilvl w:val="0"/>
          <w:numId w:val="14"/>
        </w:numPr>
        <w:rPr>
          <w:rFonts w:ascii="Arial" w:hAnsi="Arial" w:cs="Arial"/>
        </w:rPr>
      </w:pPr>
      <w:r w:rsidRPr="00DA3947">
        <w:rPr>
          <w:rFonts w:ascii="Arial" w:hAnsi="Arial" w:cs="Arial"/>
        </w:rPr>
        <w:t>Auswechseln von Sicherungseinsätzen,</w:t>
      </w:r>
    </w:p>
    <w:p w14:paraId="771A8829" w14:textId="77777777" w:rsidR="00D2216A" w:rsidRPr="00DA3947" w:rsidRDefault="00D2216A" w:rsidP="00D2216A">
      <w:pPr>
        <w:pStyle w:val="KeinLeerraum"/>
        <w:numPr>
          <w:ilvl w:val="0"/>
          <w:numId w:val="14"/>
        </w:numPr>
        <w:rPr>
          <w:rFonts w:ascii="Arial" w:hAnsi="Arial" w:cs="Arial"/>
        </w:rPr>
      </w:pPr>
      <w:r w:rsidRPr="00DA3947">
        <w:rPr>
          <w:rFonts w:ascii="Arial" w:hAnsi="Arial" w:cs="Arial"/>
        </w:rPr>
        <w:t>Unterstützung der befähigten Person bei der Prüfung von elektrischen Arbeits- und Betriebsmitteln,</w:t>
      </w:r>
    </w:p>
    <w:p w14:paraId="4FE67EDC" w14:textId="77777777" w:rsidR="00D2216A" w:rsidRPr="00DA3947" w:rsidRDefault="00D2216A" w:rsidP="00D2216A">
      <w:pPr>
        <w:pStyle w:val="KeinLeerraum"/>
        <w:numPr>
          <w:ilvl w:val="0"/>
          <w:numId w:val="14"/>
        </w:numPr>
        <w:spacing w:after="120"/>
        <w:rPr>
          <w:rFonts w:ascii="Arial" w:hAnsi="Arial" w:cs="Arial"/>
        </w:rPr>
      </w:pPr>
      <w:r w:rsidRPr="00DA3947">
        <w:rPr>
          <w:rFonts w:ascii="Arial" w:hAnsi="Arial" w:cs="Arial"/>
        </w:rPr>
        <w:t>Messen zum Feststellen der Spannungsfreiheit.</w:t>
      </w:r>
      <w:r w:rsidRPr="00DA3947">
        <w:rPr>
          <w:rFonts w:ascii="Arial" w:hAnsi="Arial" w:cs="Arial"/>
        </w:rPr>
        <w:br/>
      </w:r>
    </w:p>
    <w:p w14:paraId="30242072" w14:textId="77777777" w:rsidR="00D2216A" w:rsidRPr="00DA3947" w:rsidRDefault="00D2216A" w:rsidP="00D2216A">
      <w:pPr>
        <w:pStyle w:val="Titel"/>
        <w:rPr>
          <w:rFonts w:ascii="Arial" w:hAnsi="Arial" w:cs="Arial"/>
          <w:b/>
          <w:sz w:val="22"/>
          <w:szCs w:val="22"/>
        </w:rPr>
      </w:pPr>
    </w:p>
    <w:p w14:paraId="34304CCD" w14:textId="6B347DE1" w:rsidR="00DA3947" w:rsidRPr="00DA3947" w:rsidRDefault="00D2216A" w:rsidP="009E3330">
      <w:pPr>
        <w:spacing w:line="360" w:lineRule="auto"/>
        <w:rPr>
          <w:b/>
          <w:bCs/>
          <w:sz w:val="22"/>
          <w:szCs w:val="18"/>
        </w:rPr>
      </w:pPr>
      <w:r w:rsidRPr="00DA3947">
        <w:rPr>
          <w:b/>
          <w:bCs/>
          <w:sz w:val="22"/>
          <w:szCs w:val="18"/>
        </w:rPr>
        <w:t>Fazit</w:t>
      </w:r>
    </w:p>
    <w:p w14:paraId="3CE3B401" w14:textId="69173A03" w:rsidR="00D2216A" w:rsidRPr="00DA3947" w:rsidRDefault="00D2216A" w:rsidP="00D2216A">
      <w:pPr>
        <w:pStyle w:val="KeinLeerraum"/>
        <w:spacing w:before="60" w:after="60" w:line="288" w:lineRule="auto"/>
        <w:rPr>
          <w:rFonts w:ascii="Arial" w:hAnsi="Arial" w:cs="Arial"/>
          <w:bCs/>
          <w:color w:val="FF0000"/>
        </w:rPr>
      </w:pPr>
      <w:r w:rsidRPr="00DA3947">
        <w:rPr>
          <w:rFonts w:ascii="Arial" w:hAnsi="Arial" w:cs="Arial"/>
          <w:bCs/>
          <w:color w:val="FF0000"/>
        </w:rPr>
        <w:t xml:space="preserve">Das Einsatzgebiet der </w:t>
      </w:r>
      <w:r w:rsidR="00DA3947">
        <w:rPr>
          <w:rFonts w:ascii="Arial" w:hAnsi="Arial" w:cs="Arial"/>
          <w:bCs/>
          <w:color w:val="FF0000"/>
        </w:rPr>
        <w:t>„Elektrotechnisch unterwiesenen Person“</w:t>
      </w:r>
      <w:r w:rsidRPr="00DA3947">
        <w:rPr>
          <w:rFonts w:ascii="Arial" w:hAnsi="Arial" w:cs="Arial"/>
          <w:bCs/>
          <w:color w:val="FF0000"/>
        </w:rPr>
        <w:t xml:space="preserve"> </w:t>
      </w:r>
      <w:r w:rsidR="00DA3947">
        <w:rPr>
          <w:rFonts w:ascii="Arial" w:hAnsi="Arial" w:cs="Arial"/>
          <w:bCs/>
          <w:color w:val="FF0000"/>
        </w:rPr>
        <w:t xml:space="preserve">(EuP) </w:t>
      </w:r>
      <w:r w:rsidRPr="00DA3947">
        <w:rPr>
          <w:rFonts w:ascii="Arial" w:hAnsi="Arial" w:cs="Arial"/>
          <w:bCs/>
          <w:color w:val="FF0000"/>
        </w:rPr>
        <w:t xml:space="preserve">ist vielschichtig, jedoch müssen zwingend die oben beschriebenen Rahmenbedingungen eingehalten werden. Die EuP als „Universalmitarbeiter“ für alle anfallenden elektrischen Tätigkeiten gibt es </w:t>
      </w:r>
      <w:r w:rsidRPr="00DA3947">
        <w:rPr>
          <w:rFonts w:ascii="Arial" w:hAnsi="Arial" w:cs="Arial"/>
          <w:bCs/>
          <w:color w:val="FF0000"/>
          <w:u w:val="single"/>
        </w:rPr>
        <w:t>nicht</w:t>
      </w:r>
      <w:r w:rsidRPr="00DA3947">
        <w:rPr>
          <w:rFonts w:ascii="Arial" w:hAnsi="Arial" w:cs="Arial"/>
          <w:bCs/>
          <w:color w:val="FF0000"/>
        </w:rPr>
        <w:t>!</w:t>
      </w:r>
    </w:p>
    <w:p w14:paraId="067D58F8" w14:textId="462DB56B" w:rsidR="00D2216A" w:rsidRPr="00DA3947" w:rsidRDefault="00D2216A" w:rsidP="00D2216A">
      <w:pPr>
        <w:pStyle w:val="KeinLeerraum"/>
        <w:spacing w:before="60" w:after="60" w:line="288" w:lineRule="auto"/>
        <w:rPr>
          <w:rFonts w:ascii="Arial" w:hAnsi="Arial" w:cs="Arial"/>
          <w:bCs/>
          <w:color w:val="000000" w:themeColor="text1"/>
        </w:rPr>
      </w:pPr>
      <w:r w:rsidRPr="00DA3947">
        <w:rPr>
          <w:rFonts w:ascii="Arial" w:hAnsi="Arial" w:cs="Arial"/>
          <w:bCs/>
          <w:color w:val="000000" w:themeColor="text1"/>
        </w:rPr>
        <w:t xml:space="preserve">Es ist daher darauf zu achten, dass die zugewiesenen Aufgaben nicht die tatsächlichen Möglichkeiten der EuP übersteigen und damit für </w:t>
      </w:r>
      <w:r w:rsidRPr="00DA3947">
        <w:rPr>
          <w:rFonts w:ascii="Arial" w:hAnsi="Arial" w:cs="Arial"/>
          <w:bCs/>
          <w:color w:val="000000" w:themeColor="text1"/>
          <w:u w:val="single"/>
        </w:rPr>
        <w:t>alle</w:t>
      </w:r>
      <w:r w:rsidRPr="00DA3947">
        <w:rPr>
          <w:rFonts w:ascii="Arial" w:hAnsi="Arial" w:cs="Arial"/>
          <w:bCs/>
          <w:color w:val="000000" w:themeColor="text1"/>
        </w:rPr>
        <w:t xml:space="preserve"> Beteiligte der „Schuh zu groß“ wird.</w:t>
      </w:r>
    </w:p>
    <w:p w14:paraId="02850590" w14:textId="1638F702" w:rsidR="004A0C51" w:rsidRPr="00DA3947" w:rsidRDefault="004A0C51" w:rsidP="00AB24B8">
      <w:pPr>
        <w:jc w:val="both"/>
        <w:rPr>
          <w:rFonts w:cs="Arial"/>
          <w:b/>
          <w:sz w:val="22"/>
          <w:szCs w:val="22"/>
        </w:rPr>
      </w:pPr>
      <w:r w:rsidRPr="00DA3947">
        <w:rPr>
          <w:rFonts w:cs="Arial"/>
          <w:b/>
          <w:sz w:val="22"/>
          <w:szCs w:val="22"/>
        </w:rPr>
        <w:br w:type="page"/>
      </w:r>
    </w:p>
    <w:p w14:paraId="2268C552" w14:textId="77777777" w:rsidR="009712F5" w:rsidRPr="00AB24B8" w:rsidRDefault="009712F5" w:rsidP="00AB24B8">
      <w:pPr>
        <w:jc w:val="both"/>
        <w:rPr>
          <w:noProof/>
          <w:color w:val="000000" w:themeColor="text1"/>
        </w:rPr>
      </w:pPr>
    </w:p>
    <w:tbl>
      <w:tblPr>
        <w:tblW w:w="9618"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1"/>
        <w:gridCol w:w="2970"/>
        <w:gridCol w:w="3667"/>
      </w:tblGrid>
      <w:tr w:rsidR="00AB24B8" w:rsidRPr="00AB24B8" w14:paraId="2D91FDB2" w14:textId="77777777" w:rsidTr="00CF57D9">
        <w:trPr>
          <w:trHeight w:hRule="exact" w:val="765"/>
        </w:trPr>
        <w:tc>
          <w:tcPr>
            <w:tcW w:w="2981" w:type="dxa"/>
            <w:tcBorders>
              <w:top w:val="single" w:sz="12" w:space="0" w:color="auto"/>
              <w:bottom w:val="single" w:sz="12" w:space="0" w:color="auto"/>
            </w:tcBorders>
            <w:vAlign w:val="center"/>
          </w:tcPr>
          <w:p w14:paraId="45642F14" w14:textId="178FCBAA"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Teilnehmer</w:t>
            </w:r>
          </w:p>
        </w:tc>
        <w:tc>
          <w:tcPr>
            <w:tcW w:w="2970" w:type="dxa"/>
            <w:tcBorders>
              <w:top w:val="single" w:sz="12" w:space="0" w:color="auto"/>
              <w:bottom w:val="single" w:sz="12" w:space="0" w:color="auto"/>
            </w:tcBorders>
            <w:vAlign w:val="center"/>
          </w:tcPr>
          <w:p w14:paraId="2F6EE0B8" w14:textId="77777777"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Bereich / Abt.</w:t>
            </w:r>
          </w:p>
        </w:tc>
        <w:tc>
          <w:tcPr>
            <w:tcW w:w="3667" w:type="dxa"/>
            <w:tcBorders>
              <w:top w:val="single" w:sz="12" w:space="0" w:color="auto"/>
              <w:bottom w:val="single" w:sz="12" w:space="0" w:color="auto"/>
            </w:tcBorders>
            <w:vAlign w:val="center"/>
          </w:tcPr>
          <w:p w14:paraId="4BAFAD23" w14:textId="77777777"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 xml:space="preserve">Unterschrift </w:t>
            </w:r>
            <w:r w:rsidRPr="00AB24B8">
              <w:rPr>
                <w:rFonts w:cs="Arial"/>
                <w:color w:val="000000" w:themeColor="text1"/>
                <w:sz w:val="22"/>
                <w:szCs w:val="22"/>
              </w:rPr>
              <w:t>*)</w:t>
            </w:r>
          </w:p>
        </w:tc>
      </w:tr>
      <w:tr w:rsidR="00AB24B8" w:rsidRPr="00AB24B8" w14:paraId="4817344F" w14:textId="77777777" w:rsidTr="00CF57D9">
        <w:trPr>
          <w:trHeight w:val="572"/>
        </w:trPr>
        <w:tc>
          <w:tcPr>
            <w:tcW w:w="2981" w:type="dxa"/>
            <w:tcBorders>
              <w:top w:val="single" w:sz="12" w:space="0" w:color="auto"/>
            </w:tcBorders>
            <w:vAlign w:val="center"/>
          </w:tcPr>
          <w:p w14:paraId="54BE514E" w14:textId="77777777" w:rsidR="00F87883" w:rsidRPr="00AB24B8" w:rsidRDefault="00F87883" w:rsidP="00AB24B8">
            <w:pPr>
              <w:ind w:right="-1"/>
              <w:jc w:val="both"/>
              <w:rPr>
                <w:rFonts w:cs="Arial"/>
                <w:color w:val="000000" w:themeColor="text1"/>
                <w:sz w:val="22"/>
                <w:szCs w:val="22"/>
              </w:rPr>
            </w:pPr>
          </w:p>
        </w:tc>
        <w:tc>
          <w:tcPr>
            <w:tcW w:w="2970" w:type="dxa"/>
            <w:tcBorders>
              <w:top w:val="single" w:sz="12" w:space="0" w:color="auto"/>
            </w:tcBorders>
            <w:vAlign w:val="center"/>
          </w:tcPr>
          <w:p w14:paraId="24420DA8" w14:textId="77777777" w:rsidR="00F87883" w:rsidRPr="00AB24B8" w:rsidRDefault="00F87883" w:rsidP="00AB24B8">
            <w:pPr>
              <w:ind w:right="-1"/>
              <w:jc w:val="both"/>
              <w:rPr>
                <w:rFonts w:cs="Arial"/>
                <w:color w:val="000000" w:themeColor="text1"/>
                <w:sz w:val="22"/>
                <w:szCs w:val="22"/>
              </w:rPr>
            </w:pPr>
          </w:p>
        </w:tc>
        <w:tc>
          <w:tcPr>
            <w:tcW w:w="3667" w:type="dxa"/>
            <w:tcBorders>
              <w:top w:val="single" w:sz="12" w:space="0" w:color="auto"/>
            </w:tcBorders>
            <w:vAlign w:val="center"/>
          </w:tcPr>
          <w:p w14:paraId="1512A43A" w14:textId="77777777" w:rsidR="00F87883" w:rsidRPr="00AB24B8" w:rsidRDefault="00F87883" w:rsidP="00AB24B8">
            <w:pPr>
              <w:ind w:right="-1"/>
              <w:jc w:val="both"/>
              <w:rPr>
                <w:rFonts w:cs="Arial"/>
                <w:color w:val="000000" w:themeColor="text1"/>
                <w:sz w:val="22"/>
                <w:szCs w:val="22"/>
              </w:rPr>
            </w:pPr>
          </w:p>
          <w:p w14:paraId="0732EF69" w14:textId="77777777" w:rsidR="00F87883" w:rsidRPr="00AB24B8" w:rsidRDefault="00F87883" w:rsidP="00AB24B8">
            <w:pPr>
              <w:ind w:right="-1"/>
              <w:jc w:val="both"/>
              <w:rPr>
                <w:rFonts w:cs="Arial"/>
                <w:color w:val="000000" w:themeColor="text1"/>
                <w:sz w:val="22"/>
                <w:szCs w:val="22"/>
              </w:rPr>
            </w:pPr>
          </w:p>
        </w:tc>
      </w:tr>
      <w:tr w:rsidR="00AB24B8" w:rsidRPr="00AB24B8" w14:paraId="52977B13" w14:textId="77777777" w:rsidTr="00CF57D9">
        <w:trPr>
          <w:trHeight w:val="572"/>
        </w:trPr>
        <w:tc>
          <w:tcPr>
            <w:tcW w:w="2981" w:type="dxa"/>
            <w:vAlign w:val="center"/>
          </w:tcPr>
          <w:p w14:paraId="3D3E9823"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255F3D99"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51CAE9FA" w14:textId="77777777" w:rsidR="00F87883" w:rsidRPr="00AB24B8" w:rsidRDefault="00F87883" w:rsidP="00AB24B8">
            <w:pPr>
              <w:ind w:right="-1"/>
              <w:jc w:val="both"/>
              <w:rPr>
                <w:rFonts w:cs="Arial"/>
                <w:color w:val="000000" w:themeColor="text1"/>
                <w:sz w:val="22"/>
                <w:szCs w:val="22"/>
              </w:rPr>
            </w:pPr>
          </w:p>
          <w:p w14:paraId="707EFC07" w14:textId="77777777" w:rsidR="00F87883" w:rsidRPr="00AB24B8" w:rsidRDefault="00F87883" w:rsidP="00AB24B8">
            <w:pPr>
              <w:ind w:right="-1"/>
              <w:jc w:val="both"/>
              <w:rPr>
                <w:rFonts w:cs="Arial"/>
                <w:color w:val="000000" w:themeColor="text1"/>
                <w:sz w:val="22"/>
                <w:szCs w:val="22"/>
              </w:rPr>
            </w:pPr>
          </w:p>
        </w:tc>
      </w:tr>
      <w:tr w:rsidR="00AB24B8" w:rsidRPr="00AB24B8" w14:paraId="0123FA40" w14:textId="77777777" w:rsidTr="00CF57D9">
        <w:trPr>
          <w:trHeight w:val="557"/>
        </w:trPr>
        <w:tc>
          <w:tcPr>
            <w:tcW w:w="2981" w:type="dxa"/>
            <w:vAlign w:val="center"/>
          </w:tcPr>
          <w:p w14:paraId="18595C59"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7389102"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101FC8EE" w14:textId="77777777" w:rsidR="00F87883" w:rsidRPr="00AB24B8" w:rsidRDefault="00F87883" w:rsidP="00AB24B8">
            <w:pPr>
              <w:ind w:right="-1"/>
              <w:jc w:val="both"/>
              <w:rPr>
                <w:rFonts w:cs="Arial"/>
                <w:color w:val="000000" w:themeColor="text1"/>
                <w:sz w:val="22"/>
                <w:szCs w:val="22"/>
              </w:rPr>
            </w:pPr>
          </w:p>
          <w:p w14:paraId="2E6C05B7" w14:textId="77777777" w:rsidR="00F87883" w:rsidRPr="00AB24B8" w:rsidRDefault="00F87883" w:rsidP="00AB24B8">
            <w:pPr>
              <w:ind w:right="-1"/>
              <w:jc w:val="both"/>
              <w:rPr>
                <w:rFonts w:cs="Arial"/>
                <w:color w:val="000000" w:themeColor="text1"/>
                <w:sz w:val="22"/>
                <w:szCs w:val="22"/>
              </w:rPr>
            </w:pPr>
          </w:p>
        </w:tc>
      </w:tr>
      <w:tr w:rsidR="00AB24B8" w:rsidRPr="00AB24B8" w14:paraId="45B9A57E" w14:textId="77777777" w:rsidTr="00CF57D9">
        <w:trPr>
          <w:trHeight w:val="557"/>
        </w:trPr>
        <w:tc>
          <w:tcPr>
            <w:tcW w:w="2981" w:type="dxa"/>
            <w:vAlign w:val="center"/>
          </w:tcPr>
          <w:p w14:paraId="5C4428A3"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DD7E8AE"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1F063CFF" w14:textId="77777777" w:rsidR="00F87883" w:rsidRPr="00AB24B8" w:rsidRDefault="00F87883" w:rsidP="00AB24B8">
            <w:pPr>
              <w:ind w:right="-1"/>
              <w:jc w:val="both"/>
              <w:rPr>
                <w:rFonts w:cs="Arial"/>
                <w:color w:val="000000" w:themeColor="text1"/>
                <w:sz w:val="22"/>
                <w:szCs w:val="22"/>
              </w:rPr>
            </w:pPr>
          </w:p>
          <w:p w14:paraId="4D5EB7AF" w14:textId="77777777" w:rsidR="00F87883" w:rsidRPr="00AB24B8" w:rsidRDefault="00F87883" w:rsidP="00AB24B8">
            <w:pPr>
              <w:ind w:right="-1"/>
              <w:jc w:val="both"/>
              <w:rPr>
                <w:rFonts w:cs="Arial"/>
                <w:color w:val="000000" w:themeColor="text1"/>
                <w:sz w:val="22"/>
                <w:szCs w:val="22"/>
              </w:rPr>
            </w:pPr>
          </w:p>
        </w:tc>
      </w:tr>
      <w:tr w:rsidR="00AB24B8" w:rsidRPr="00AB24B8" w14:paraId="6E158E36" w14:textId="77777777" w:rsidTr="00CF57D9">
        <w:trPr>
          <w:trHeight w:val="572"/>
        </w:trPr>
        <w:tc>
          <w:tcPr>
            <w:tcW w:w="2981" w:type="dxa"/>
            <w:vAlign w:val="center"/>
          </w:tcPr>
          <w:p w14:paraId="7E0EA258"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1277066E"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7B3E5232" w14:textId="77777777" w:rsidR="00F87883" w:rsidRPr="00AB24B8" w:rsidRDefault="00F87883" w:rsidP="00AB24B8">
            <w:pPr>
              <w:ind w:right="-1"/>
              <w:jc w:val="both"/>
              <w:rPr>
                <w:rFonts w:cs="Arial"/>
                <w:color w:val="000000" w:themeColor="text1"/>
                <w:sz w:val="22"/>
                <w:szCs w:val="22"/>
              </w:rPr>
            </w:pPr>
          </w:p>
          <w:p w14:paraId="20E436C3" w14:textId="77777777" w:rsidR="00F87883" w:rsidRPr="00AB24B8" w:rsidRDefault="00F87883" w:rsidP="00AB24B8">
            <w:pPr>
              <w:ind w:right="-1"/>
              <w:jc w:val="both"/>
              <w:rPr>
                <w:rFonts w:cs="Arial"/>
                <w:color w:val="000000" w:themeColor="text1"/>
                <w:sz w:val="22"/>
                <w:szCs w:val="22"/>
              </w:rPr>
            </w:pPr>
          </w:p>
        </w:tc>
      </w:tr>
      <w:tr w:rsidR="00AB24B8" w:rsidRPr="00AB24B8" w14:paraId="684CB588" w14:textId="77777777" w:rsidTr="00CF57D9">
        <w:trPr>
          <w:trHeight w:val="557"/>
        </w:trPr>
        <w:tc>
          <w:tcPr>
            <w:tcW w:w="2981" w:type="dxa"/>
            <w:vAlign w:val="center"/>
          </w:tcPr>
          <w:p w14:paraId="4BFD905F"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599875EF"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48F14178" w14:textId="77777777" w:rsidR="00F87883" w:rsidRPr="00AB24B8" w:rsidRDefault="00F87883" w:rsidP="00AB24B8">
            <w:pPr>
              <w:ind w:right="-1"/>
              <w:jc w:val="both"/>
              <w:rPr>
                <w:rFonts w:cs="Arial"/>
                <w:color w:val="000000" w:themeColor="text1"/>
                <w:sz w:val="22"/>
                <w:szCs w:val="22"/>
              </w:rPr>
            </w:pPr>
          </w:p>
          <w:p w14:paraId="6A6964CB" w14:textId="77777777" w:rsidR="00F87883" w:rsidRPr="00AB24B8" w:rsidRDefault="00F87883" w:rsidP="00AB24B8">
            <w:pPr>
              <w:ind w:right="-1"/>
              <w:jc w:val="both"/>
              <w:rPr>
                <w:rFonts w:cs="Arial"/>
                <w:color w:val="000000" w:themeColor="text1"/>
                <w:sz w:val="22"/>
                <w:szCs w:val="22"/>
              </w:rPr>
            </w:pPr>
          </w:p>
        </w:tc>
      </w:tr>
      <w:tr w:rsidR="00AB24B8" w:rsidRPr="00AB24B8" w14:paraId="2406A8D9" w14:textId="77777777" w:rsidTr="00CF57D9">
        <w:trPr>
          <w:trHeight w:val="572"/>
        </w:trPr>
        <w:tc>
          <w:tcPr>
            <w:tcW w:w="2981" w:type="dxa"/>
            <w:vAlign w:val="center"/>
          </w:tcPr>
          <w:p w14:paraId="61DD10EC"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78DF2ADD"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247C472A" w14:textId="77777777" w:rsidR="00F87883" w:rsidRPr="00AB24B8" w:rsidRDefault="00F87883" w:rsidP="00AB24B8">
            <w:pPr>
              <w:ind w:right="-1"/>
              <w:jc w:val="both"/>
              <w:rPr>
                <w:rFonts w:cs="Arial"/>
                <w:color w:val="000000" w:themeColor="text1"/>
                <w:sz w:val="22"/>
                <w:szCs w:val="22"/>
              </w:rPr>
            </w:pPr>
          </w:p>
          <w:p w14:paraId="4EC2D8DE" w14:textId="77777777" w:rsidR="00F87883" w:rsidRPr="00AB24B8" w:rsidRDefault="00F87883" w:rsidP="00AB24B8">
            <w:pPr>
              <w:ind w:right="-1"/>
              <w:jc w:val="both"/>
              <w:rPr>
                <w:rFonts w:cs="Arial"/>
                <w:color w:val="000000" w:themeColor="text1"/>
                <w:sz w:val="22"/>
                <w:szCs w:val="22"/>
              </w:rPr>
            </w:pPr>
          </w:p>
        </w:tc>
      </w:tr>
      <w:tr w:rsidR="00AB24B8" w:rsidRPr="00AB24B8" w14:paraId="5DCD1ACE" w14:textId="77777777" w:rsidTr="00CF57D9">
        <w:trPr>
          <w:trHeight w:val="557"/>
        </w:trPr>
        <w:tc>
          <w:tcPr>
            <w:tcW w:w="2981" w:type="dxa"/>
            <w:vAlign w:val="center"/>
          </w:tcPr>
          <w:p w14:paraId="2E884B66"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DC1553B"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3CEF95B8" w14:textId="77777777" w:rsidR="00F87883" w:rsidRPr="00AB24B8" w:rsidRDefault="00F87883" w:rsidP="00AB24B8">
            <w:pPr>
              <w:ind w:right="-1"/>
              <w:jc w:val="both"/>
              <w:rPr>
                <w:rFonts w:cs="Arial"/>
                <w:color w:val="000000" w:themeColor="text1"/>
                <w:sz w:val="22"/>
                <w:szCs w:val="22"/>
              </w:rPr>
            </w:pPr>
          </w:p>
          <w:p w14:paraId="4E4F9327" w14:textId="77777777" w:rsidR="00F87883" w:rsidRPr="00AB24B8" w:rsidRDefault="00F87883" w:rsidP="00AB24B8">
            <w:pPr>
              <w:ind w:right="-1"/>
              <w:jc w:val="both"/>
              <w:rPr>
                <w:rFonts w:cs="Arial"/>
                <w:color w:val="000000" w:themeColor="text1"/>
                <w:sz w:val="22"/>
                <w:szCs w:val="22"/>
              </w:rPr>
            </w:pPr>
          </w:p>
        </w:tc>
      </w:tr>
      <w:tr w:rsidR="00AB24B8" w:rsidRPr="00AB24B8" w14:paraId="1D8BD99D" w14:textId="77777777" w:rsidTr="00CF57D9">
        <w:trPr>
          <w:trHeight w:val="572"/>
        </w:trPr>
        <w:tc>
          <w:tcPr>
            <w:tcW w:w="2981" w:type="dxa"/>
            <w:vAlign w:val="center"/>
          </w:tcPr>
          <w:p w14:paraId="208A304C"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706B96D1"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6A85CD81" w14:textId="77777777" w:rsidR="00F87883" w:rsidRPr="00AB24B8" w:rsidRDefault="00F87883" w:rsidP="00AB24B8">
            <w:pPr>
              <w:ind w:right="-1"/>
              <w:jc w:val="both"/>
              <w:rPr>
                <w:rFonts w:cs="Arial"/>
                <w:color w:val="000000" w:themeColor="text1"/>
                <w:sz w:val="22"/>
                <w:szCs w:val="22"/>
              </w:rPr>
            </w:pPr>
          </w:p>
          <w:p w14:paraId="2A29B830" w14:textId="77777777" w:rsidR="00F87883" w:rsidRPr="00AB24B8" w:rsidRDefault="00F87883" w:rsidP="00AB24B8">
            <w:pPr>
              <w:ind w:right="-1"/>
              <w:jc w:val="both"/>
              <w:rPr>
                <w:rFonts w:cs="Arial"/>
                <w:color w:val="000000" w:themeColor="text1"/>
                <w:sz w:val="22"/>
                <w:szCs w:val="22"/>
              </w:rPr>
            </w:pPr>
          </w:p>
        </w:tc>
      </w:tr>
      <w:tr w:rsidR="00AB24B8" w:rsidRPr="00AB24B8" w14:paraId="787FCACD" w14:textId="77777777" w:rsidTr="00CF57D9">
        <w:trPr>
          <w:trHeight w:val="557"/>
        </w:trPr>
        <w:tc>
          <w:tcPr>
            <w:tcW w:w="2981" w:type="dxa"/>
            <w:vAlign w:val="center"/>
          </w:tcPr>
          <w:p w14:paraId="19281D27"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2F30EBA"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3188B9D5" w14:textId="77777777" w:rsidR="00F87883" w:rsidRPr="00AB24B8" w:rsidRDefault="00F87883" w:rsidP="00AB24B8">
            <w:pPr>
              <w:ind w:right="-1"/>
              <w:jc w:val="both"/>
              <w:rPr>
                <w:rFonts w:cs="Arial"/>
                <w:color w:val="000000" w:themeColor="text1"/>
                <w:sz w:val="22"/>
                <w:szCs w:val="22"/>
              </w:rPr>
            </w:pPr>
          </w:p>
          <w:p w14:paraId="654DE60F" w14:textId="77777777" w:rsidR="00F87883" w:rsidRPr="00AB24B8" w:rsidRDefault="00F87883" w:rsidP="00AB24B8">
            <w:pPr>
              <w:ind w:right="-1"/>
              <w:jc w:val="both"/>
              <w:rPr>
                <w:rFonts w:cs="Arial"/>
                <w:color w:val="000000" w:themeColor="text1"/>
                <w:sz w:val="22"/>
                <w:szCs w:val="22"/>
              </w:rPr>
            </w:pPr>
          </w:p>
        </w:tc>
      </w:tr>
      <w:tr w:rsidR="00AB24B8" w:rsidRPr="00AB24B8" w14:paraId="36080E2B" w14:textId="77777777" w:rsidTr="00CF57D9">
        <w:trPr>
          <w:trHeight w:val="572"/>
        </w:trPr>
        <w:tc>
          <w:tcPr>
            <w:tcW w:w="2981" w:type="dxa"/>
            <w:tcBorders>
              <w:bottom w:val="single" w:sz="12" w:space="0" w:color="auto"/>
            </w:tcBorders>
            <w:vAlign w:val="center"/>
          </w:tcPr>
          <w:p w14:paraId="59941641" w14:textId="77777777" w:rsidR="00F87883" w:rsidRPr="00AB24B8" w:rsidRDefault="00F87883" w:rsidP="00AB24B8">
            <w:pPr>
              <w:ind w:right="-1"/>
              <w:jc w:val="both"/>
              <w:rPr>
                <w:rFonts w:cs="Arial"/>
                <w:color w:val="000000" w:themeColor="text1"/>
                <w:sz w:val="22"/>
                <w:szCs w:val="22"/>
              </w:rPr>
            </w:pPr>
          </w:p>
        </w:tc>
        <w:tc>
          <w:tcPr>
            <w:tcW w:w="2970" w:type="dxa"/>
            <w:tcBorders>
              <w:bottom w:val="single" w:sz="12" w:space="0" w:color="auto"/>
            </w:tcBorders>
            <w:vAlign w:val="center"/>
          </w:tcPr>
          <w:p w14:paraId="21269827" w14:textId="77777777" w:rsidR="00F87883" w:rsidRPr="00AB24B8" w:rsidRDefault="00F87883" w:rsidP="00AB24B8">
            <w:pPr>
              <w:ind w:right="-1"/>
              <w:jc w:val="both"/>
              <w:rPr>
                <w:rFonts w:cs="Arial"/>
                <w:color w:val="000000" w:themeColor="text1"/>
                <w:sz w:val="22"/>
                <w:szCs w:val="22"/>
              </w:rPr>
            </w:pPr>
          </w:p>
        </w:tc>
        <w:tc>
          <w:tcPr>
            <w:tcW w:w="3667" w:type="dxa"/>
            <w:tcBorders>
              <w:bottom w:val="single" w:sz="12" w:space="0" w:color="auto"/>
            </w:tcBorders>
            <w:vAlign w:val="center"/>
          </w:tcPr>
          <w:p w14:paraId="60A7D028" w14:textId="77777777" w:rsidR="00F87883" w:rsidRPr="00AB24B8" w:rsidRDefault="00F87883" w:rsidP="00AB24B8">
            <w:pPr>
              <w:ind w:right="-1"/>
              <w:jc w:val="both"/>
              <w:rPr>
                <w:rFonts w:cs="Arial"/>
                <w:color w:val="000000" w:themeColor="text1"/>
                <w:sz w:val="22"/>
                <w:szCs w:val="22"/>
              </w:rPr>
            </w:pPr>
          </w:p>
          <w:p w14:paraId="20E96D05" w14:textId="77777777" w:rsidR="00F87883" w:rsidRPr="00AB24B8" w:rsidRDefault="00F87883" w:rsidP="00AB24B8">
            <w:pPr>
              <w:ind w:right="-1"/>
              <w:jc w:val="both"/>
              <w:rPr>
                <w:rFonts w:cs="Arial"/>
                <w:color w:val="000000" w:themeColor="text1"/>
                <w:sz w:val="22"/>
                <w:szCs w:val="22"/>
              </w:rPr>
            </w:pPr>
          </w:p>
        </w:tc>
      </w:tr>
    </w:tbl>
    <w:p w14:paraId="6E1447AF" w14:textId="77777777" w:rsidR="00F87883" w:rsidRPr="00AB24B8" w:rsidRDefault="00F87883" w:rsidP="00AB24B8">
      <w:pPr>
        <w:ind w:right="-1"/>
        <w:jc w:val="both"/>
        <w:rPr>
          <w:rFonts w:cs="Arial"/>
          <w:color w:val="000000" w:themeColor="text1"/>
          <w:sz w:val="22"/>
          <w:szCs w:val="22"/>
        </w:rPr>
      </w:pPr>
    </w:p>
    <w:p w14:paraId="1B0EEA08" w14:textId="77777777" w:rsidR="00F87883" w:rsidRPr="00AB24B8" w:rsidRDefault="00F87883" w:rsidP="00AB24B8">
      <w:pPr>
        <w:ind w:right="-1"/>
        <w:jc w:val="both"/>
        <w:rPr>
          <w:color w:val="000000" w:themeColor="text1"/>
          <w:sz w:val="22"/>
          <w:szCs w:val="22"/>
        </w:rPr>
      </w:pPr>
      <w:r w:rsidRPr="00AB24B8">
        <w:rPr>
          <w:color w:val="000000" w:themeColor="text1"/>
          <w:sz w:val="22"/>
          <w:szCs w:val="22"/>
        </w:rPr>
        <w:t xml:space="preserve">*) Mit seiner Unterschrift bestätigt der/die Teilnehmer/in, dass der Inhalt der Schulung verstanden wurde. </w:t>
      </w:r>
    </w:p>
    <w:p w14:paraId="2634E649" w14:textId="77777777" w:rsidR="00F87883" w:rsidRPr="00AB24B8" w:rsidRDefault="00F87883" w:rsidP="00AB24B8">
      <w:pPr>
        <w:ind w:right="-1"/>
        <w:jc w:val="both"/>
        <w:rPr>
          <w:rFonts w:cs="Arial"/>
          <w:color w:val="000000" w:themeColor="text1"/>
          <w:sz w:val="22"/>
          <w:szCs w:val="22"/>
        </w:rPr>
      </w:pPr>
    </w:p>
    <w:p w14:paraId="6D67E25E" w14:textId="11586C35" w:rsidR="00B03014" w:rsidRPr="00AB24B8" w:rsidRDefault="00F87883" w:rsidP="00AB24B8">
      <w:pPr>
        <w:ind w:right="-1"/>
        <w:jc w:val="both"/>
        <w:rPr>
          <w:rFonts w:cs="Arial"/>
          <w:color w:val="000000" w:themeColor="text1"/>
          <w:sz w:val="22"/>
          <w:szCs w:val="22"/>
        </w:rPr>
      </w:pPr>
      <w:r w:rsidRPr="00AB24B8">
        <w:rPr>
          <w:rFonts w:cs="Arial"/>
          <w:b/>
          <w:color w:val="000000" w:themeColor="text1"/>
          <w:sz w:val="22"/>
          <w:szCs w:val="22"/>
        </w:rPr>
        <w:t xml:space="preserve">Ablauf: </w:t>
      </w:r>
      <w:r w:rsidRPr="00AB24B8">
        <w:rPr>
          <w:rFonts w:cs="Arial"/>
          <w:color w:val="000000" w:themeColor="text1"/>
          <w:sz w:val="22"/>
          <w:szCs w:val="22"/>
        </w:rPr>
        <w:t>Die Elektrokurzschulungen sind für die verantwortlichen Elektrofachkräfte (VEFK) gedacht, um diese in Ihrer Schulungs- und Unterweisungsarbeit zu unterstützten. Die Kurzschulungen können von der VEF</w:t>
      </w:r>
      <w:r w:rsidR="001D1C35" w:rsidRPr="00AB24B8">
        <w:rPr>
          <w:rFonts w:cs="Arial"/>
          <w:color w:val="000000" w:themeColor="text1"/>
          <w:sz w:val="22"/>
          <w:szCs w:val="22"/>
        </w:rPr>
        <w:t xml:space="preserve">K selbst oder von entsprechend </w:t>
      </w:r>
      <w:r w:rsidRPr="00AB24B8">
        <w:rPr>
          <w:rFonts w:cs="Arial"/>
          <w:color w:val="000000" w:themeColor="text1"/>
          <w:sz w:val="22"/>
          <w:szCs w:val="22"/>
        </w:rPr>
        <w:t>befähigten Beschäftigten durchgeführt werden. Es ist darauf zu achten, dass nicht nur die eigenen Elektro-Mitarbeiter, sondern auch die Leiharbeiter geschult werden.</w:t>
      </w:r>
    </w:p>
    <w:sectPr w:rsidR="00B03014" w:rsidRPr="00AB24B8" w:rsidSect="000D0A32">
      <w:headerReference w:type="default" r:id="rId10"/>
      <w:footerReference w:type="default" r:id="rId11"/>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9811D" w14:textId="77777777" w:rsidR="00CB55F1" w:rsidRDefault="00CB55F1">
      <w:r>
        <w:separator/>
      </w:r>
    </w:p>
  </w:endnote>
  <w:endnote w:type="continuationSeparator" w:id="0">
    <w:p w14:paraId="70F4854A" w14:textId="77777777" w:rsidR="00CB55F1" w:rsidRDefault="00CB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113"/>
      <w:gridCol w:w="1114"/>
      <w:gridCol w:w="1114"/>
      <w:gridCol w:w="1114"/>
      <w:gridCol w:w="1114"/>
      <w:gridCol w:w="1114"/>
      <w:gridCol w:w="1114"/>
    </w:tblGrid>
    <w:tr w:rsidR="000D3F83" w:rsidRPr="00FA3A35" w14:paraId="380CFD4D" w14:textId="77777777" w:rsidTr="006618CF">
      <w:trPr>
        <w:trHeight w:val="132"/>
      </w:trPr>
      <w:tc>
        <w:tcPr>
          <w:tcW w:w="1811" w:type="dxa"/>
          <w:vAlign w:val="center"/>
        </w:tcPr>
        <w:p w14:paraId="454E0CE0" w14:textId="77777777" w:rsidR="000D3F83" w:rsidRPr="00FA3A35" w:rsidRDefault="000D3F83" w:rsidP="00474259">
          <w:pPr>
            <w:pStyle w:val="Fuzeile"/>
            <w:ind w:right="-83"/>
            <w:rPr>
              <w:rFonts w:cs="Arial"/>
              <w:sz w:val="16"/>
              <w:szCs w:val="16"/>
            </w:rPr>
          </w:pPr>
          <w:r w:rsidRPr="00FA3A35">
            <w:rPr>
              <w:rFonts w:cs="Arial"/>
              <w:sz w:val="16"/>
              <w:szCs w:val="16"/>
            </w:rPr>
            <w:t>Ausgabe/Revision:</w:t>
          </w:r>
        </w:p>
      </w:tc>
      <w:tc>
        <w:tcPr>
          <w:tcW w:w="1113" w:type="dxa"/>
          <w:vAlign w:val="center"/>
        </w:tcPr>
        <w:p w14:paraId="5E50C2F1" w14:textId="77777777" w:rsidR="000D3F83" w:rsidRPr="00FA3A35" w:rsidRDefault="00856444" w:rsidP="00474259">
          <w:pPr>
            <w:pStyle w:val="Fuzeile"/>
            <w:ind w:right="-83"/>
            <w:rPr>
              <w:rFonts w:cs="Arial"/>
              <w:sz w:val="16"/>
              <w:szCs w:val="16"/>
            </w:rPr>
          </w:pPr>
          <w:r w:rsidRPr="00FA3A35">
            <w:rPr>
              <w:rFonts w:cs="Arial"/>
              <w:sz w:val="16"/>
              <w:szCs w:val="16"/>
            </w:rPr>
            <w:t>0</w:t>
          </w:r>
        </w:p>
      </w:tc>
      <w:tc>
        <w:tcPr>
          <w:tcW w:w="1114" w:type="dxa"/>
          <w:vAlign w:val="center"/>
        </w:tcPr>
        <w:p w14:paraId="5B538206" w14:textId="77777777" w:rsidR="000D3F83" w:rsidRPr="00FA3A35" w:rsidRDefault="000D3F83" w:rsidP="00474259">
          <w:pPr>
            <w:pStyle w:val="Fuzeile"/>
            <w:ind w:right="-83"/>
            <w:rPr>
              <w:rFonts w:cs="Arial"/>
              <w:sz w:val="16"/>
              <w:szCs w:val="16"/>
            </w:rPr>
          </w:pPr>
        </w:p>
      </w:tc>
      <w:tc>
        <w:tcPr>
          <w:tcW w:w="1114" w:type="dxa"/>
          <w:vAlign w:val="center"/>
        </w:tcPr>
        <w:p w14:paraId="2DAFFE4B" w14:textId="77777777" w:rsidR="000D3F83" w:rsidRPr="00FA3A35" w:rsidRDefault="000D3F83" w:rsidP="00474259">
          <w:pPr>
            <w:pStyle w:val="Fuzeile"/>
            <w:ind w:right="-83"/>
            <w:rPr>
              <w:rFonts w:cs="Arial"/>
              <w:sz w:val="16"/>
              <w:szCs w:val="16"/>
            </w:rPr>
          </w:pPr>
        </w:p>
      </w:tc>
      <w:tc>
        <w:tcPr>
          <w:tcW w:w="1114" w:type="dxa"/>
          <w:vAlign w:val="center"/>
        </w:tcPr>
        <w:p w14:paraId="53BB3C1E" w14:textId="77777777" w:rsidR="000D3F83" w:rsidRPr="00FA3A35" w:rsidRDefault="000D3F83" w:rsidP="00474259">
          <w:pPr>
            <w:pStyle w:val="Fuzeile"/>
            <w:ind w:right="-83"/>
            <w:rPr>
              <w:rFonts w:cs="Arial"/>
              <w:sz w:val="16"/>
              <w:szCs w:val="16"/>
            </w:rPr>
          </w:pPr>
        </w:p>
      </w:tc>
      <w:tc>
        <w:tcPr>
          <w:tcW w:w="1114" w:type="dxa"/>
          <w:vAlign w:val="center"/>
        </w:tcPr>
        <w:p w14:paraId="50FE1F91" w14:textId="77777777" w:rsidR="000D3F83" w:rsidRPr="00FA3A35" w:rsidRDefault="000D3F83" w:rsidP="00474259">
          <w:pPr>
            <w:pStyle w:val="Fuzeile"/>
            <w:ind w:right="-83"/>
            <w:rPr>
              <w:rFonts w:cs="Arial"/>
              <w:sz w:val="16"/>
              <w:szCs w:val="16"/>
            </w:rPr>
          </w:pPr>
        </w:p>
      </w:tc>
      <w:tc>
        <w:tcPr>
          <w:tcW w:w="1114" w:type="dxa"/>
          <w:vAlign w:val="center"/>
        </w:tcPr>
        <w:p w14:paraId="400DE141" w14:textId="77777777" w:rsidR="000D3F83" w:rsidRPr="00FA3A35" w:rsidRDefault="000D3F83" w:rsidP="00474259">
          <w:pPr>
            <w:pStyle w:val="Fuzeile"/>
            <w:ind w:right="-83"/>
            <w:rPr>
              <w:rFonts w:cs="Arial"/>
              <w:sz w:val="16"/>
              <w:szCs w:val="16"/>
            </w:rPr>
          </w:pPr>
          <w:r w:rsidRPr="00FA3A35">
            <w:rPr>
              <w:rFonts w:cs="Arial"/>
              <w:sz w:val="16"/>
              <w:szCs w:val="16"/>
            </w:rPr>
            <w:t>Seite:</w:t>
          </w:r>
        </w:p>
      </w:tc>
      <w:tc>
        <w:tcPr>
          <w:tcW w:w="1114" w:type="dxa"/>
          <w:vAlign w:val="center"/>
        </w:tcPr>
        <w:p w14:paraId="6F8763CF" w14:textId="77777777" w:rsidR="000D3F83" w:rsidRPr="00FA3A35" w:rsidRDefault="000D3F83" w:rsidP="00474259">
          <w:pPr>
            <w:pStyle w:val="Fuzeile"/>
            <w:ind w:right="-83"/>
            <w:rPr>
              <w:rFonts w:cs="Arial"/>
              <w:sz w:val="16"/>
              <w:szCs w:val="16"/>
            </w:rPr>
          </w:pP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PAGE</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r w:rsidRPr="00FA3A35">
            <w:rPr>
              <w:rFonts w:cs="Arial"/>
              <w:sz w:val="16"/>
              <w:szCs w:val="16"/>
            </w:rPr>
            <w:t xml:space="preserve"> von </w:t>
          </w: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NUMPAGES</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p>
      </w:tc>
    </w:tr>
    <w:tr w:rsidR="000D3F83" w:rsidRPr="00FA3A35" w14:paraId="5456E345" w14:textId="77777777" w:rsidTr="006618CF">
      <w:tc>
        <w:tcPr>
          <w:tcW w:w="1811" w:type="dxa"/>
          <w:vAlign w:val="center"/>
        </w:tcPr>
        <w:p w14:paraId="655E4B9C" w14:textId="77777777" w:rsidR="000D3F83" w:rsidRPr="00FA3A35" w:rsidRDefault="000D3F83" w:rsidP="00474259">
          <w:pPr>
            <w:pStyle w:val="Fuzeile"/>
            <w:ind w:right="-83"/>
            <w:rPr>
              <w:rFonts w:cs="Arial"/>
              <w:sz w:val="16"/>
              <w:szCs w:val="16"/>
            </w:rPr>
          </w:pPr>
          <w:r w:rsidRPr="00FA3A35">
            <w:rPr>
              <w:rFonts w:cs="Arial"/>
              <w:sz w:val="16"/>
              <w:szCs w:val="16"/>
            </w:rPr>
            <w:t>Datum:</w:t>
          </w:r>
        </w:p>
      </w:tc>
      <w:tc>
        <w:tcPr>
          <w:tcW w:w="1113" w:type="dxa"/>
          <w:vAlign w:val="center"/>
        </w:tcPr>
        <w:p w14:paraId="6D879B4D" w14:textId="4CA39210" w:rsidR="000D3F83" w:rsidRPr="00FA3A35" w:rsidRDefault="00DA3947" w:rsidP="00474259">
          <w:pPr>
            <w:pStyle w:val="Fuzeile"/>
            <w:ind w:right="-83"/>
            <w:rPr>
              <w:rFonts w:cs="Arial"/>
              <w:sz w:val="16"/>
              <w:szCs w:val="16"/>
            </w:rPr>
          </w:pPr>
          <w:r>
            <w:rPr>
              <w:rFonts w:cs="Arial"/>
              <w:sz w:val="16"/>
              <w:szCs w:val="16"/>
            </w:rPr>
            <w:t>0</w:t>
          </w:r>
          <w:r w:rsidR="003B2FDF">
            <w:rPr>
              <w:rFonts w:cs="Arial"/>
              <w:sz w:val="16"/>
              <w:szCs w:val="16"/>
            </w:rPr>
            <w:t>9</w:t>
          </w:r>
          <w:r w:rsidR="00AB24B8">
            <w:rPr>
              <w:rFonts w:cs="Arial"/>
              <w:sz w:val="16"/>
              <w:szCs w:val="16"/>
            </w:rPr>
            <w:t>.201</w:t>
          </w:r>
          <w:r>
            <w:rPr>
              <w:rFonts w:cs="Arial"/>
              <w:sz w:val="16"/>
              <w:szCs w:val="16"/>
            </w:rPr>
            <w:t>9</w:t>
          </w:r>
        </w:p>
      </w:tc>
      <w:tc>
        <w:tcPr>
          <w:tcW w:w="1114" w:type="dxa"/>
          <w:vAlign w:val="center"/>
        </w:tcPr>
        <w:p w14:paraId="065DCDF1" w14:textId="77777777" w:rsidR="000D3F83" w:rsidRPr="00FA3A35" w:rsidRDefault="000D3F83" w:rsidP="00474259">
          <w:pPr>
            <w:pStyle w:val="Fuzeile"/>
            <w:ind w:right="-83"/>
            <w:rPr>
              <w:rFonts w:cs="Arial"/>
              <w:sz w:val="16"/>
              <w:szCs w:val="16"/>
            </w:rPr>
          </w:pPr>
        </w:p>
      </w:tc>
      <w:tc>
        <w:tcPr>
          <w:tcW w:w="1114" w:type="dxa"/>
          <w:vAlign w:val="center"/>
        </w:tcPr>
        <w:p w14:paraId="57B2387E" w14:textId="77777777" w:rsidR="000D3F83" w:rsidRPr="00FA3A35" w:rsidRDefault="000D3F83" w:rsidP="00474259">
          <w:pPr>
            <w:pStyle w:val="Fuzeile"/>
            <w:ind w:right="-83"/>
            <w:rPr>
              <w:rFonts w:cs="Arial"/>
              <w:sz w:val="16"/>
              <w:szCs w:val="16"/>
            </w:rPr>
          </w:pPr>
        </w:p>
      </w:tc>
      <w:tc>
        <w:tcPr>
          <w:tcW w:w="1114" w:type="dxa"/>
          <w:vAlign w:val="center"/>
        </w:tcPr>
        <w:p w14:paraId="6B2E1E7A" w14:textId="77777777" w:rsidR="000D3F83" w:rsidRPr="00FA3A35" w:rsidRDefault="000D3F83" w:rsidP="00474259">
          <w:pPr>
            <w:pStyle w:val="Fuzeile"/>
            <w:ind w:right="-83"/>
            <w:rPr>
              <w:rFonts w:cs="Arial"/>
              <w:sz w:val="16"/>
              <w:szCs w:val="16"/>
            </w:rPr>
          </w:pPr>
        </w:p>
      </w:tc>
      <w:tc>
        <w:tcPr>
          <w:tcW w:w="1114" w:type="dxa"/>
          <w:vAlign w:val="center"/>
        </w:tcPr>
        <w:p w14:paraId="63540CF4" w14:textId="77777777" w:rsidR="000D3F83" w:rsidRPr="00FA3A35" w:rsidRDefault="000D3F83" w:rsidP="00474259">
          <w:pPr>
            <w:pStyle w:val="Fuzeile"/>
            <w:ind w:right="-83"/>
            <w:rPr>
              <w:rFonts w:cs="Arial"/>
              <w:sz w:val="16"/>
              <w:szCs w:val="16"/>
            </w:rPr>
          </w:pPr>
        </w:p>
      </w:tc>
      <w:tc>
        <w:tcPr>
          <w:tcW w:w="1114" w:type="dxa"/>
          <w:vAlign w:val="center"/>
        </w:tcPr>
        <w:p w14:paraId="2A81D65E" w14:textId="77777777" w:rsidR="000D3F83" w:rsidRPr="00FA3A35" w:rsidRDefault="000D3F83" w:rsidP="00474259">
          <w:pPr>
            <w:pStyle w:val="Fuzeile"/>
            <w:ind w:right="-83"/>
            <w:rPr>
              <w:rFonts w:cs="Arial"/>
              <w:sz w:val="16"/>
              <w:szCs w:val="16"/>
            </w:rPr>
          </w:pPr>
          <w:r w:rsidRPr="00FA3A35">
            <w:rPr>
              <w:rFonts w:cs="Arial"/>
              <w:sz w:val="16"/>
              <w:szCs w:val="16"/>
            </w:rPr>
            <w:t>Gültig ab:</w:t>
          </w:r>
        </w:p>
      </w:tc>
      <w:tc>
        <w:tcPr>
          <w:tcW w:w="1114" w:type="dxa"/>
          <w:vAlign w:val="center"/>
        </w:tcPr>
        <w:p w14:paraId="520992F0" w14:textId="77777777" w:rsidR="000D3F83" w:rsidRPr="00FA3A35" w:rsidRDefault="000D3F83" w:rsidP="00474259">
          <w:pPr>
            <w:pStyle w:val="Fuzeile"/>
            <w:ind w:right="-83"/>
            <w:rPr>
              <w:rFonts w:cs="Arial"/>
              <w:sz w:val="16"/>
              <w:szCs w:val="16"/>
            </w:rPr>
          </w:pPr>
        </w:p>
      </w:tc>
    </w:tr>
    <w:tr w:rsidR="000D3F83" w:rsidRPr="00FA3A35" w14:paraId="02D8B56F" w14:textId="77777777" w:rsidTr="006618CF">
      <w:tc>
        <w:tcPr>
          <w:tcW w:w="1811" w:type="dxa"/>
          <w:vAlign w:val="center"/>
        </w:tcPr>
        <w:p w14:paraId="24599EFE" w14:textId="77777777" w:rsidR="000D3F83" w:rsidRPr="00FA3A35" w:rsidRDefault="000D3F83" w:rsidP="00474259">
          <w:pPr>
            <w:pStyle w:val="Fuzeile"/>
            <w:ind w:right="-83"/>
            <w:rPr>
              <w:rFonts w:cs="Arial"/>
              <w:sz w:val="16"/>
              <w:szCs w:val="16"/>
            </w:rPr>
          </w:pPr>
          <w:r w:rsidRPr="00FA3A35">
            <w:rPr>
              <w:rFonts w:cs="Arial"/>
              <w:sz w:val="16"/>
              <w:szCs w:val="16"/>
            </w:rPr>
            <w:t>Erstellt/geändert:</w:t>
          </w:r>
        </w:p>
      </w:tc>
      <w:tc>
        <w:tcPr>
          <w:tcW w:w="1113" w:type="dxa"/>
          <w:vAlign w:val="center"/>
        </w:tcPr>
        <w:p w14:paraId="1D353058" w14:textId="77777777" w:rsidR="000D3F83" w:rsidRPr="00FA3A35" w:rsidRDefault="00856444" w:rsidP="00474259">
          <w:pPr>
            <w:pStyle w:val="Fuzeile"/>
            <w:ind w:right="-83"/>
            <w:rPr>
              <w:rFonts w:cs="Arial"/>
              <w:sz w:val="15"/>
              <w:szCs w:val="16"/>
            </w:rPr>
          </w:pPr>
          <w:r w:rsidRPr="00FA3A35">
            <w:rPr>
              <w:rFonts w:cs="Arial"/>
              <w:sz w:val="15"/>
              <w:szCs w:val="16"/>
            </w:rPr>
            <w:t>R.O.E. GmbH</w:t>
          </w:r>
        </w:p>
      </w:tc>
      <w:tc>
        <w:tcPr>
          <w:tcW w:w="1114" w:type="dxa"/>
          <w:vAlign w:val="center"/>
        </w:tcPr>
        <w:p w14:paraId="1C8C710B" w14:textId="77777777" w:rsidR="000D3F83" w:rsidRPr="00FA3A35" w:rsidRDefault="000D3F83" w:rsidP="00474259">
          <w:pPr>
            <w:pStyle w:val="Fuzeile"/>
            <w:ind w:right="-83"/>
            <w:rPr>
              <w:rFonts w:cs="Arial"/>
              <w:sz w:val="16"/>
              <w:szCs w:val="16"/>
            </w:rPr>
          </w:pPr>
        </w:p>
      </w:tc>
      <w:tc>
        <w:tcPr>
          <w:tcW w:w="1114" w:type="dxa"/>
          <w:vAlign w:val="center"/>
        </w:tcPr>
        <w:p w14:paraId="52D97B00" w14:textId="77777777" w:rsidR="000D3F83" w:rsidRPr="00FA3A35" w:rsidRDefault="000D3F83" w:rsidP="00474259">
          <w:pPr>
            <w:pStyle w:val="Fuzeile"/>
            <w:ind w:right="-83"/>
            <w:rPr>
              <w:rFonts w:cs="Arial"/>
              <w:sz w:val="16"/>
              <w:szCs w:val="16"/>
            </w:rPr>
          </w:pPr>
        </w:p>
      </w:tc>
      <w:tc>
        <w:tcPr>
          <w:tcW w:w="1114" w:type="dxa"/>
          <w:vAlign w:val="center"/>
        </w:tcPr>
        <w:p w14:paraId="7C509E31" w14:textId="77777777" w:rsidR="000D3F83" w:rsidRPr="00FA3A35" w:rsidRDefault="000D3F83" w:rsidP="00474259">
          <w:pPr>
            <w:pStyle w:val="Fuzeile"/>
            <w:ind w:right="-83"/>
            <w:rPr>
              <w:rFonts w:cs="Arial"/>
              <w:sz w:val="16"/>
              <w:szCs w:val="16"/>
            </w:rPr>
          </w:pPr>
        </w:p>
      </w:tc>
      <w:tc>
        <w:tcPr>
          <w:tcW w:w="1114" w:type="dxa"/>
          <w:vAlign w:val="center"/>
        </w:tcPr>
        <w:p w14:paraId="3BD1ACEC" w14:textId="77777777" w:rsidR="000D3F83" w:rsidRPr="00FA3A35" w:rsidRDefault="000D3F83" w:rsidP="00474259">
          <w:pPr>
            <w:pStyle w:val="Fuzeile"/>
            <w:ind w:right="-83"/>
            <w:rPr>
              <w:rFonts w:cs="Arial"/>
              <w:sz w:val="16"/>
              <w:szCs w:val="16"/>
            </w:rPr>
          </w:pPr>
        </w:p>
      </w:tc>
      <w:tc>
        <w:tcPr>
          <w:tcW w:w="1114" w:type="dxa"/>
          <w:shd w:val="clear" w:color="auto" w:fill="auto"/>
          <w:vAlign w:val="center"/>
        </w:tcPr>
        <w:p w14:paraId="75E39B98" w14:textId="77777777" w:rsidR="000D3F83" w:rsidRPr="00FA3A35" w:rsidRDefault="000D3F83" w:rsidP="00474259">
          <w:pPr>
            <w:pStyle w:val="Fuzeile"/>
            <w:ind w:right="-83"/>
            <w:rPr>
              <w:rFonts w:cs="Arial"/>
              <w:sz w:val="16"/>
              <w:szCs w:val="16"/>
            </w:rPr>
          </w:pPr>
        </w:p>
      </w:tc>
      <w:tc>
        <w:tcPr>
          <w:tcW w:w="1114" w:type="dxa"/>
          <w:vAlign w:val="center"/>
        </w:tcPr>
        <w:p w14:paraId="37D50976" w14:textId="77777777" w:rsidR="000D3F83" w:rsidRPr="00FA3A35" w:rsidRDefault="000D3F83" w:rsidP="00474259">
          <w:pPr>
            <w:pStyle w:val="Fuzeile"/>
            <w:ind w:right="-83"/>
            <w:rPr>
              <w:rFonts w:cs="Arial"/>
              <w:sz w:val="16"/>
              <w:szCs w:val="16"/>
            </w:rPr>
          </w:pPr>
        </w:p>
      </w:tc>
    </w:tr>
    <w:tr w:rsidR="000D3F83" w:rsidRPr="00FA3A35" w14:paraId="6F58E370" w14:textId="77777777" w:rsidTr="006618CF">
      <w:tc>
        <w:tcPr>
          <w:tcW w:w="1811" w:type="dxa"/>
          <w:vAlign w:val="center"/>
        </w:tcPr>
        <w:p w14:paraId="4EB51454" w14:textId="77777777" w:rsidR="000D3F83" w:rsidRPr="00FA3A35" w:rsidRDefault="000D3F83" w:rsidP="00474259">
          <w:pPr>
            <w:pStyle w:val="Fuzeile"/>
            <w:ind w:right="-83"/>
            <w:rPr>
              <w:rFonts w:cs="Arial"/>
              <w:sz w:val="16"/>
              <w:szCs w:val="16"/>
            </w:rPr>
          </w:pPr>
          <w:r w:rsidRPr="00FA3A35">
            <w:rPr>
              <w:rFonts w:cs="Arial"/>
              <w:sz w:val="16"/>
              <w:szCs w:val="16"/>
            </w:rPr>
            <w:t>Genehmigt:</w:t>
          </w:r>
        </w:p>
      </w:tc>
      <w:tc>
        <w:tcPr>
          <w:tcW w:w="1113" w:type="dxa"/>
          <w:vAlign w:val="center"/>
        </w:tcPr>
        <w:p w14:paraId="13D9AC6B" w14:textId="77777777" w:rsidR="000D3F83" w:rsidRPr="00FA3A35" w:rsidRDefault="000D3F83" w:rsidP="00474259">
          <w:pPr>
            <w:pStyle w:val="Fuzeile"/>
            <w:ind w:right="-83"/>
            <w:rPr>
              <w:rFonts w:cs="Arial"/>
              <w:sz w:val="16"/>
              <w:szCs w:val="16"/>
            </w:rPr>
          </w:pPr>
        </w:p>
      </w:tc>
      <w:tc>
        <w:tcPr>
          <w:tcW w:w="1114" w:type="dxa"/>
          <w:vAlign w:val="center"/>
        </w:tcPr>
        <w:p w14:paraId="20B83D72" w14:textId="77777777" w:rsidR="000D3F83" w:rsidRPr="00FA3A35" w:rsidRDefault="000D3F83" w:rsidP="00474259">
          <w:pPr>
            <w:pStyle w:val="Fuzeile"/>
            <w:ind w:right="-83"/>
            <w:rPr>
              <w:rFonts w:cs="Arial"/>
              <w:sz w:val="16"/>
              <w:szCs w:val="16"/>
            </w:rPr>
          </w:pPr>
        </w:p>
      </w:tc>
      <w:tc>
        <w:tcPr>
          <w:tcW w:w="1114" w:type="dxa"/>
          <w:vAlign w:val="center"/>
        </w:tcPr>
        <w:p w14:paraId="5719F735" w14:textId="77777777" w:rsidR="000D3F83" w:rsidRPr="00FA3A35" w:rsidRDefault="000D3F83" w:rsidP="00474259">
          <w:pPr>
            <w:pStyle w:val="Fuzeile"/>
            <w:ind w:right="-83"/>
            <w:rPr>
              <w:rFonts w:cs="Arial"/>
              <w:sz w:val="16"/>
              <w:szCs w:val="16"/>
            </w:rPr>
          </w:pPr>
        </w:p>
      </w:tc>
      <w:tc>
        <w:tcPr>
          <w:tcW w:w="1114" w:type="dxa"/>
          <w:vAlign w:val="center"/>
        </w:tcPr>
        <w:p w14:paraId="1A2DA052" w14:textId="77777777" w:rsidR="000D3F83" w:rsidRPr="00FA3A35" w:rsidRDefault="000D3F83" w:rsidP="00474259">
          <w:pPr>
            <w:pStyle w:val="Fuzeile"/>
            <w:ind w:right="-83"/>
            <w:rPr>
              <w:rFonts w:cs="Arial"/>
              <w:sz w:val="16"/>
              <w:szCs w:val="16"/>
            </w:rPr>
          </w:pPr>
        </w:p>
      </w:tc>
      <w:tc>
        <w:tcPr>
          <w:tcW w:w="1114" w:type="dxa"/>
          <w:vAlign w:val="center"/>
        </w:tcPr>
        <w:p w14:paraId="636C2B20" w14:textId="77777777" w:rsidR="000D3F83" w:rsidRPr="00FA3A35" w:rsidRDefault="000D3F83" w:rsidP="00474259">
          <w:pPr>
            <w:pStyle w:val="Fuzeile"/>
            <w:ind w:right="-83"/>
            <w:rPr>
              <w:rFonts w:cs="Arial"/>
              <w:sz w:val="16"/>
              <w:szCs w:val="16"/>
            </w:rPr>
          </w:pPr>
        </w:p>
      </w:tc>
      <w:tc>
        <w:tcPr>
          <w:tcW w:w="1114" w:type="dxa"/>
          <w:shd w:val="clear" w:color="auto" w:fill="auto"/>
          <w:vAlign w:val="center"/>
        </w:tcPr>
        <w:p w14:paraId="47BF5373" w14:textId="77777777" w:rsidR="000D3F83" w:rsidRPr="00FA3A35" w:rsidRDefault="000D3F83" w:rsidP="00474259">
          <w:pPr>
            <w:pStyle w:val="Fuzeile"/>
            <w:ind w:right="-83"/>
            <w:rPr>
              <w:rFonts w:cs="Arial"/>
              <w:sz w:val="16"/>
              <w:szCs w:val="16"/>
            </w:rPr>
          </w:pPr>
        </w:p>
      </w:tc>
      <w:tc>
        <w:tcPr>
          <w:tcW w:w="1114" w:type="dxa"/>
          <w:vAlign w:val="center"/>
        </w:tcPr>
        <w:p w14:paraId="11F1410A" w14:textId="77777777" w:rsidR="000D3F83" w:rsidRPr="00FA3A35" w:rsidRDefault="000D3F83" w:rsidP="00474259">
          <w:pPr>
            <w:pStyle w:val="Fuzeile"/>
            <w:ind w:right="-83"/>
            <w:rPr>
              <w:rFonts w:cs="Arial"/>
              <w:sz w:val="16"/>
              <w:szCs w:val="16"/>
            </w:rPr>
          </w:pPr>
        </w:p>
      </w:tc>
    </w:tr>
  </w:tbl>
  <w:p w14:paraId="401A327A" w14:textId="77777777" w:rsidR="002A7BDE" w:rsidRPr="00FA3A35" w:rsidRDefault="000D3F83" w:rsidP="006618CF">
    <w:pPr>
      <w:spacing w:before="60"/>
      <w:rPr>
        <w:rFonts w:cs="Arial"/>
      </w:rPr>
    </w:pPr>
    <w:r w:rsidRPr="00FA3A35">
      <w:rPr>
        <w:rFonts w:cs="Arial"/>
        <w:b/>
        <w:sz w:val="16"/>
      </w:rPr>
      <w:t xml:space="preserve">© Copyright </w:t>
    </w:r>
    <w:r w:rsidR="00C97BCF" w:rsidRPr="00FA3A35">
      <w:rPr>
        <w:rFonts w:cs="Arial"/>
        <w:b/>
        <w:sz w:val="16"/>
      </w:rPr>
      <w:t>R.O.E. Online GmbH</w:t>
    </w:r>
    <w:r w:rsidRPr="00FA3A35">
      <w:rPr>
        <w:rFonts w:cs="Arial"/>
        <w:b/>
        <w:sz w:val="16"/>
      </w:rPr>
      <w:t>, keine unerlaubte Vervielfältigung, auch nicht auszugsweise!</w:t>
    </w:r>
  </w:p>
  <w:p w14:paraId="225F203C" w14:textId="77777777" w:rsidR="008000E0" w:rsidRDefault="008000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8E3FE" w14:textId="77777777" w:rsidR="00CB55F1" w:rsidRDefault="00CB55F1">
      <w:r>
        <w:separator/>
      </w:r>
    </w:p>
  </w:footnote>
  <w:footnote w:type="continuationSeparator" w:id="0">
    <w:p w14:paraId="0DE3ADBC" w14:textId="77777777" w:rsidR="00CB55F1" w:rsidRDefault="00CB5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026"/>
      <w:gridCol w:w="2236"/>
    </w:tblGrid>
    <w:tr w:rsidR="000D3F83" w:rsidRPr="00A866DC" w14:paraId="5E7C5E53" w14:textId="77777777" w:rsidTr="006618CF">
      <w:trPr>
        <w:trHeight w:val="841"/>
      </w:trPr>
      <w:tc>
        <w:tcPr>
          <w:tcW w:w="2346" w:type="dxa"/>
          <w:vAlign w:val="center"/>
        </w:tcPr>
        <w:p w14:paraId="41ED86DD" w14:textId="19E813DF" w:rsidR="000D3F83" w:rsidRPr="00A866DC" w:rsidRDefault="00731FDD" w:rsidP="00784E2E">
          <w:pPr>
            <w:pStyle w:val="MittleresRaster21"/>
            <w:jc w:val="center"/>
            <w:rPr>
              <w:rFonts w:ascii="Arial" w:hAnsi="Arial" w:cs="Arial"/>
              <w:sz w:val="18"/>
            </w:rPr>
          </w:pPr>
          <w:r>
            <w:rPr>
              <w:b/>
              <w:noProof/>
              <w:sz w:val="18"/>
            </w:rPr>
            <w:drawing>
              <wp:inline distT="0" distB="0" distL="0" distR="0" wp14:anchorId="774F1418" wp14:editId="2FC2E4DD">
                <wp:extent cx="454297" cy="454297"/>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026"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36" w:type="dxa"/>
          <w:vAlign w:val="center"/>
        </w:tcPr>
        <w:p w14:paraId="66F84BAF" w14:textId="77777777" w:rsidR="000D3F83" w:rsidRPr="00A866DC" w:rsidRDefault="00C97BCF" w:rsidP="00C97BCF">
          <w:pPr>
            <w:jc w:val="center"/>
            <w:rPr>
              <w:rFonts w:cs="Arial"/>
            </w:rPr>
          </w:pPr>
          <w:r w:rsidRPr="0099744C">
            <w:rPr>
              <w:rFonts w:cs="Arial"/>
              <w:noProof/>
              <w:sz w:val="22"/>
            </w:rPr>
            <w:t>Firmenlogo</w:t>
          </w:r>
        </w:p>
      </w:tc>
    </w:tr>
    <w:tr w:rsidR="000D3F83" w:rsidRPr="00BC2EF4" w14:paraId="592200E8" w14:textId="77777777" w:rsidTr="006618CF">
      <w:trPr>
        <w:trHeight w:val="832"/>
      </w:trPr>
      <w:tc>
        <w:tcPr>
          <w:tcW w:w="2346" w:type="dxa"/>
          <w:vAlign w:val="center"/>
        </w:tcPr>
        <w:p w14:paraId="643B899D" w14:textId="24BC9614" w:rsidR="000D3F83" w:rsidRPr="0099744C" w:rsidRDefault="000D3F83" w:rsidP="00474259">
          <w:pPr>
            <w:jc w:val="center"/>
            <w:rPr>
              <w:rFonts w:cs="Arial"/>
              <w:sz w:val="22"/>
            </w:rPr>
          </w:pPr>
          <w:r w:rsidRPr="0099744C">
            <w:rPr>
              <w:rFonts w:cs="Arial"/>
              <w:b/>
              <w:sz w:val="22"/>
            </w:rPr>
            <w:t>UW_KU_</w:t>
          </w:r>
          <w:r w:rsidR="003B2FDF">
            <w:rPr>
              <w:rFonts w:cs="Arial"/>
              <w:b/>
              <w:sz w:val="22"/>
            </w:rPr>
            <w:t>18</w:t>
          </w:r>
        </w:p>
      </w:tc>
      <w:tc>
        <w:tcPr>
          <w:tcW w:w="5026" w:type="dxa"/>
          <w:vAlign w:val="center"/>
        </w:tcPr>
        <w:p w14:paraId="5B1B48B7" w14:textId="35FB74CA" w:rsidR="000D3F83" w:rsidRPr="00BC2EF4" w:rsidRDefault="00D2216A" w:rsidP="00713E4A">
          <w:pPr>
            <w:jc w:val="center"/>
            <w:rPr>
              <w:rFonts w:cs="Arial"/>
              <w:sz w:val="28"/>
              <w:szCs w:val="28"/>
            </w:rPr>
          </w:pPr>
          <w:r>
            <w:rPr>
              <w:rFonts w:cs="Arial"/>
              <w:sz w:val="28"/>
              <w:szCs w:val="28"/>
            </w:rPr>
            <w:t>Arbeiten unter Leitung und Aufsicht</w:t>
          </w:r>
        </w:p>
      </w:tc>
      <w:tc>
        <w:tcPr>
          <w:tcW w:w="2236" w:type="dxa"/>
          <w:vAlign w:val="center"/>
        </w:tcPr>
        <w:p w14:paraId="40C177E9" w14:textId="77777777" w:rsidR="000D3F83" w:rsidRPr="00BC2EF4" w:rsidRDefault="000D3F83" w:rsidP="00474259">
          <w:pPr>
            <w:jc w:val="center"/>
            <w:rPr>
              <w:rFonts w:cs="Arial"/>
            </w:rPr>
          </w:pPr>
        </w:p>
      </w:tc>
    </w:tr>
  </w:tbl>
  <w:p w14:paraId="7AECEA50" w14:textId="77777777" w:rsidR="008000E0" w:rsidRDefault="008000E0" w:rsidP="00E653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F1014"/>
    <w:multiLevelType w:val="hybridMultilevel"/>
    <w:tmpl w:val="FEDE4E18"/>
    <w:lvl w:ilvl="0" w:tplc="7B3C3C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0E4F2E"/>
    <w:multiLevelType w:val="hybridMultilevel"/>
    <w:tmpl w:val="165AC218"/>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4" w15:restartNumberingAfterBreak="0">
    <w:nsid w:val="109549ED"/>
    <w:multiLevelType w:val="hybridMultilevel"/>
    <w:tmpl w:val="B17A37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B8E413C"/>
    <w:multiLevelType w:val="hybridMultilevel"/>
    <w:tmpl w:val="D430D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A01D0F"/>
    <w:multiLevelType w:val="hybridMultilevel"/>
    <w:tmpl w:val="0B70461C"/>
    <w:lvl w:ilvl="0" w:tplc="04070017">
      <w:start w:val="1"/>
      <w:numFmt w:val="lowerLetter"/>
      <w:lvlText w:val="%1)"/>
      <w:lvlJc w:val="left"/>
      <w:pPr>
        <w:ind w:left="360"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7" w15:restartNumberingAfterBreak="0">
    <w:nsid w:val="374B695A"/>
    <w:multiLevelType w:val="hybridMultilevel"/>
    <w:tmpl w:val="D7DE1D8E"/>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8" w15:restartNumberingAfterBreak="0">
    <w:nsid w:val="37E51472"/>
    <w:multiLevelType w:val="hybridMultilevel"/>
    <w:tmpl w:val="1D48C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5D1611"/>
    <w:multiLevelType w:val="hybridMultilevel"/>
    <w:tmpl w:val="95461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EE42DC"/>
    <w:multiLevelType w:val="hybridMultilevel"/>
    <w:tmpl w:val="75C0D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6F28A4"/>
    <w:multiLevelType w:val="hybridMultilevel"/>
    <w:tmpl w:val="94E4752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2"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041321"/>
    <w:multiLevelType w:val="hybridMultilevel"/>
    <w:tmpl w:val="32369360"/>
    <w:lvl w:ilvl="0" w:tplc="04070017">
      <w:start w:val="1"/>
      <w:numFmt w:val="lowerLetter"/>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4" w15:restartNumberingAfterBreak="0">
    <w:nsid w:val="7D0A4EC8"/>
    <w:multiLevelType w:val="hybridMultilevel"/>
    <w:tmpl w:val="0AAEF3BE"/>
    <w:lvl w:ilvl="0" w:tplc="04070001">
      <w:start w:val="1"/>
      <w:numFmt w:val="bullet"/>
      <w:lvlText w:val=""/>
      <w:lvlJc w:val="left"/>
      <w:pPr>
        <w:ind w:left="280" w:hanging="360"/>
      </w:pPr>
      <w:rPr>
        <w:rFonts w:ascii="Symbol" w:hAnsi="Symbol" w:hint="default"/>
      </w:rPr>
    </w:lvl>
    <w:lvl w:ilvl="1" w:tplc="04070003" w:tentative="1">
      <w:start w:val="1"/>
      <w:numFmt w:val="bullet"/>
      <w:lvlText w:val="o"/>
      <w:lvlJc w:val="left"/>
      <w:pPr>
        <w:ind w:left="1000" w:hanging="360"/>
      </w:pPr>
      <w:rPr>
        <w:rFonts w:ascii="Courier New" w:hAnsi="Courier New" w:cs="Courier New" w:hint="default"/>
      </w:rPr>
    </w:lvl>
    <w:lvl w:ilvl="2" w:tplc="04070005" w:tentative="1">
      <w:start w:val="1"/>
      <w:numFmt w:val="bullet"/>
      <w:lvlText w:val=""/>
      <w:lvlJc w:val="left"/>
      <w:pPr>
        <w:ind w:left="1720" w:hanging="360"/>
      </w:pPr>
      <w:rPr>
        <w:rFonts w:ascii="Wingdings" w:hAnsi="Wingdings" w:hint="default"/>
      </w:rPr>
    </w:lvl>
    <w:lvl w:ilvl="3" w:tplc="04070001" w:tentative="1">
      <w:start w:val="1"/>
      <w:numFmt w:val="bullet"/>
      <w:lvlText w:val=""/>
      <w:lvlJc w:val="left"/>
      <w:pPr>
        <w:ind w:left="2440" w:hanging="360"/>
      </w:pPr>
      <w:rPr>
        <w:rFonts w:ascii="Symbol" w:hAnsi="Symbol" w:hint="default"/>
      </w:rPr>
    </w:lvl>
    <w:lvl w:ilvl="4" w:tplc="04070003" w:tentative="1">
      <w:start w:val="1"/>
      <w:numFmt w:val="bullet"/>
      <w:lvlText w:val="o"/>
      <w:lvlJc w:val="left"/>
      <w:pPr>
        <w:ind w:left="3160" w:hanging="360"/>
      </w:pPr>
      <w:rPr>
        <w:rFonts w:ascii="Courier New" w:hAnsi="Courier New" w:cs="Courier New" w:hint="default"/>
      </w:rPr>
    </w:lvl>
    <w:lvl w:ilvl="5" w:tplc="04070005" w:tentative="1">
      <w:start w:val="1"/>
      <w:numFmt w:val="bullet"/>
      <w:lvlText w:val=""/>
      <w:lvlJc w:val="left"/>
      <w:pPr>
        <w:ind w:left="3880" w:hanging="360"/>
      </w:pPr>
      <w:rPr>
        <w:rFonts w:ascii="Wingdings" w:hAnsi="Wingdings" w:hint="default"/>
      </w:rPr>
    </w:lvl>
    <w:lvl w:ilvl="6" w:tplc="04070001" w:tentative="1">
      <w:start w:val="1"/>
      <w:numFmt w:val="bullet"/>
      <w:lvlText w:val=""/>
      <w:lvlJc w:val="left"/>
      <w:pPr>
        <w:ind w:left="4600" w:hanging="360"/>
      </w:pPr>
      <w:rPr>
        <w:rFonts w:ascii="Symbol" w:hAnsi="Symbol" w:hint="default"/>
      </w:rPr>
    </w:lvl>
    <w:lvl w:ilvl="7" w:tplc="04070003" w:tentative="1">
      <w:start w:val="1"/>
      <w:numFmt w:val="bullet"/>
      <w:lvlText w:val="o"/>
      <w:lvlJc w:val="left"/>
      <w:pPr>
        <w:ind w:left="5320" w:hanging="360"/>
      </w:pPr>
      <w:rPr>
        <w:rFonts w:ascii="Courier New" w:hAnsi="Courier New" w:cs="Courier New" w:hint="default"/>
      </w:rPr>
    </w:lvl>
    <w:lvl w:ilvl="8" w:tplc="04070005" w:tentative="1">
      <w:start w:val="1"/>
      <w:numFmt w:val="bullet"/>
      <w:lvlText w:val=""/>
      <w:lvlJc w:val="left"/>
      <w:pPr>
        <w:ind w:left="6040" w:hanging="360"/>
      </w:pPr>
      <w:rPr>
        <w:rFonts w:ascii="Wingdings" w:hAnsi="Wingdings" w:hint="default"/>
      </w:rPr>
    </w:lvl>
  </w:abstractNum>
  <w:num w:numId="1">
    <w:abstractNumId w:val="13"/>
  </w:num>
  <w:num w:numId="2">
    <w:abstractNumId w:val="14"/>
  </w:num>
  <w:num w:numId="3">
    <w:abstractNumId w:val="6"/>
  </w:num>
  <w:num w:numId="4">
    <w:abstractNumId w:val="0"/>
  </w:num>
  <w:num w:numId="5">
    <w:abstractNumId w:val="2"/>
  </w:num>
  <w:num w:numId="6">
    <w:abstractNumId w:val="12"/>
  </w:num>
  <w:num w:numId="7">
    <w:abstractNumId w:val="1"/>
  </w:num>
  <w:num w:numId="8">
    <w:abstractNumId w:val="11"/>
  </w:num>
  <w:num w:numId="9">
    <w:abstractNumId w:val="7"/>
  </w:num>
  <w:num w:numId="10">
    <w:abstractNumId w:val="9"/>
  </w:num>
  <w:num w:numId="11">
    <w:abstractNumId w:val="4"/>
  </w:num>
  <w:num w:numId="12">
    <w:abstractNumId w:val="3"/>
  </w:num>
  <w:num w:numId="13">
    <w:abstractNumId w:val="5"/>
  </w:num>
  <w:num w:numId="14">
    <w:abstractNumId w:val="8"/>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677D"/>
    <w:rsid w:val="00007E03"/>
    <w:rsid w:val="00014CCE"/>
    <w:rsid w:val="00027F84"/>
    <w:rsid w:val="00032FDB"/>
    <w:rsid w:val="00033E2A"/>
    <w:rsid w:val="000353F4"/>
    <w:rsid w:val="00040E3F"/>
    <w:rsid w:val="00042C6C"/>
    <w:rsid w:val="00042CD4"/>
    <w:rsid w:val="00043813"/>
    <w:rsid w:val="00045D73"/>
    <w:rsid w:val="00047E60"/>
    <w:rsid w:val="00050B5F"/>
    <w:rsid w:val="00054DE8"/>
    <w:rsid w:val="00060250"/>
    <w:rsid w:val="000630CC"/>
    <w:rsid w:val="0006696B"/>
    <w:rsid w:val="00073D58"/>
    <w:rsid w:val="00080802"/>
    <w:rsid w:val="00081AF1"/>
    <w:rsid w:val="000857C9"/>
    <w:rsid w:val="000915AB"/>
    <w:rsid w:val="000931DA"/>
    <w:rsid w:val="00093697"/>
    <w:rsid w:val="000A2574"/>
    <w:rsid w:val="000A29B2"/>
    <w:rsid w:val="000A2BDE"/>
    <w:rsid w:val="000A3364"/>
    <w:rsid w:val="000A4040"/>
    <w:rsid w:val="000B0485"/>
    <w:rsid w:val="000B2871"/>
    <w:rsid w:val="000B5D66"/>
    <w:rsid w:val="000B63C1"/>
    <w:rsid w:val="000B728F"/>
    <w:rsid w:val="000C3F52"/>
    <w:rsid w:val="000D0A32"/>
    <w:rsid w:val="000D3F83"/>
    <w:rsid w:val="000E49B4"/>
    <w:rsid w:val="000E719E"/>
    <w:rsid w:val="000F2384"/>
    <w:rsid w:val="000F66A4"/>
    <w:rsid w:val="00103D8E"/>
    <w:rsid w:val="00107851"/>
    <w:rsid w:val="00107FF1"/>
    <w:rsid w:val="001122B9"/>
    <w:rsid w:val="00116C94"/>
    <w:rsid w:val="00117926"/>
    <w:rsid w:val="00117AA2"/>
    <w:rsid w:val="0012300F"/>
    <w:rsid w:val="00127406"/>
    <w:rsid w:val="00130BD6"/>
    <w:rsid w:val="001319BE"/>
    <w:rsid w:val="00133B78"/>
    <w:rsid w:val="00137228"/>
    <w:rsid w:val="00141349"/>
    <w:rsid w:val="00141F76"/>
    <w:rsid w:val="001441C9"/>
    <w:rsid w:val="0015462A"/>
    <w:rsid w:val="00156BFD"/>
    <w:rsid w:val="00162022"/>
    <w:rsid w:val="00165E85"/>
    <w:rsid w:val="00167B6C"/>
    <w:rsid w:val="00172154"/>
    <w:rsid w:val="001725EE"/>
    <w:rsid w:val="001824CF"/>
    <w:rsid w:val="0018338F"/>
    <w:rsid w:val="001876DB"/>
    <w:rsid w:val="00192817"/>
    <w:rsid w:val="00195B36"/>
    <w:rsid w:val="00195CB3"/>
    <w:rsid w:val="001A0446"/>
    <w:rsid w:val="001A732A"/>
    <w:rsid w:val="001B09EE"/>
    <w:rsid w:val="001B22A5"/>
    <w:rsid w:val="001B48BE"/>
    <w:rsid w:val="001C2B0E"/>
    <w:rsid w:val="001C3A89"/>
    <w:rsid w:val="001C525F"/>
    <w:rsid w:val="001C6E01"/>
    <w:rsid w:val="001D1C35"/>
    <w:rsid w:val="001D6090"/>
    <w:rsid w:val="001E1FCD"/>
    <w:rsid w:val="001E509A"/>
    <w:rsid w:val="001F3EEB"/>
    <w:rsid w:val="001F4C03"/>
    <w:rsid w:val="002015C7"/>
    <w:rsid w:val="00204E30"/>
    <w:rsid w:val="00205708"/>
    <w:rsid w:val="002058F1"/>
    <w:rsid w:val="00205ED0"/>
    <w:rsid w:val="00217045"/>
    <w:rsid w:val="0023088A"/>
    <w:rsid w:val="0023562E"/>
    <w:rsid w:val="00235D66"/>
    <w:rsid w:val="002406C5"/>
    <w:rsid w:val="002414FA"/>
    <w:rsid w:val="0024427B"/>
    <w:rsid w:val="002503CF"/>
    <w:rsid w:val="0025264C"/>
    <w:rsid w:val="00256AC2"/>
    <w:rsid w:val="0026056C"/>
    <w:rsid w:val="00261D61"/>
    <w:rsid w:val="002663EA"/>
    <w:rsid w:val="002678D9"/>
    <w:rsid w:val="00267971"/>
    <w:rsid w:val="002752FD"/>
    <w:rsid w:val="00283128"/>
    <w:rsid w:val="0028586B"/>
    <w:rsid w:val="00290A38"/>
    <w:rsid w:val="00292EF3"/>
    <w:rsid w:val="002A7BDE"/>
    <w:rsid w:val="002B486C"/>
    <w:rsid w:val="002B5C14"/>
    <w:rsid w:val="002C6960"/>
    <w:rsid w:val="002C7232"/>
    <w:rsid w:val="002D1D3A"/>
    <w:rsid w:val="002D36E6"/>
    <w:rsid w:val="002E0C47"/>
    <w:rsid w:val="002E1457"/>
    <w:rsid w:val="002E1591"/>
    <w:rsid w:val="002E71DE"/>
    <w:rsid w:val="002F04E7"/>
    <w:rsid w:val="002F2217"/>
    <w:rsid w:val="002F5C00"/>
    <w:rsid w:val="0030385F"/>
    <w:rsid w:val="00303C23"/>
    <w:rsid w:val="00303CEF"/>
    <w:rsid w:val="00304654"/>
    <w:rsid w:val="00307FF4"/>
    <w:rsid w:val="00310D11"/>
    <w:rsid w:val="00311044"/>
    <w:rsid w:val="00312BA5"/>
    <w:rsid w:val="00320179"/>
    <w:rsid w:val="00331B49"/>
    <w:rsid w:val="00334624"/>
    <w:rsid w:val="0033562E"/>
    <w:rsid w:val="00337677"/>
    <w:rsid w:val="00337B00"/>
    <w:rsid w:val="0034095C"/>
    <w:rsid w:val="00341B65"/>
    <w:rsid w:val="003560BF"/>
    <w:rsid w:val="0036642C"/>
    <w:rsid w:val="0037026C"/>
    <w:rsid w:val="00371429"/>
    <w:rsid w:val="00381DA4"/>
    <w:rsid w:val="0038435E"/>
    <w:rsid w:val="00387F03"/>
    <w:rsid w:val="00392DF9"/>
    <w:rsid w:val="003A47A4"/>
    <w:rsid w:val="003A5CBA"/>
    <w:rsid w:val="003A766C"/>
    <w:rsid w:val="003B2FDF"/>
    <w:rsid w:val="003B33E3"/>
    <w:rsid w:val="003B39EF"/>
    <w:rsid w:val="003C16CD"/>
    <w:rsid w:val="003C31C2"/>
    <w:rsid w:val="003C370C"/>
    <w:rsid w:val="003C496C"/>
    <w:rsid w:val="003C5641"/>
    <w:rsid w:val="003C7031"/>
    <w:rsid w:val="003D008D"/>
    <w:rsid w:val="003D1BE1"/>
    <w:rsid w:val="003D4C3F"/>
    <w:rsid w:val="003E60A4"/>
    <w:rsid w:val="003E749D"/>
    <w:rsid w:val="003F147E"/>
    <w:rsid w:val="003F216A"/>
    <w:rsid w:val="004029A6"/>
    <w:rsid w:val="00402EA6"/>
    <w:rsid w:val="00407955"/>
    <w:rsid w:val="00416285"/>
    <w:rsid w:val="00416D6B"/>
    <w:rsid w:val="00423473"/>
    <w:rsid w:val="0042498C"/>
    <w:rsid w:val="00424E9E"/>
    <w:rsid w:val="00427C17"/>
    <w:rsid w:val="004302D1"/>
    <w:rsid w:val="00434A4B"/>
    <w:rsid w:val="00446822"/>
    <w:rsid w:val="004475DA"/>
    <w:rsid w:val="00456569"/>
    <w:rsid w:val="00457F21"/>
    <w:rsid w:val="004628FC"/>
    <w:rsid w:val="004630E8"/>
    <w:rsid w:val="00467344"/>
    <w:rsid w:val="00473B28"/>
    <w:rsid w:val="00474259"/>
    <w:rsid w:val="004875F3"/>
    <w:rsid w:val="00491D35"/>
    <w:rsid w:val="00497325"/>
    <w:rsid w:val="004A0C51"/>
    <w:rsid w:val="004A1D63"/>
    <w:rsid w:val="004A3198"/>
    <w:rsid w:val="004A6B04"/>
    <w:rsid w:val="004B0FB2"/>
    <w:rsid w:val="004B6F6E"/>
    <w:rsid w:val="004C44CA"/>
    <w:rsid w:val="004D5C8D"/>
    <w:rsid w:val="004D7CFA"/>
    <w:rsid w:val="004E00DC"/>
    <w:rsid w:val="004E0A8F"/>
    <w:rsid w:val="004E7494"/>
    <w:rsid w:val="004F1600"/>
    <w:rsid w:val="004F4F0C"/>
    <w:rsid w:val="00500585"/>
    <w:rsid w:val="0050558F"/>
    <w:rsid w:val="0050674D"/>
    <w:rsid w:val="00507717"/>
    <w:rsid w:val="0051077A"/>
    <w:rsid w:val="00521FA9"/>
    <w:rsid w:val="0052250B"/>
    <w:rsid w:val="005245CC"/>
    <w:rsid w:val="00527AAE"/>
    <w:rsid w:val="00530673"/>
    <w:rsid w:val="00531F9F"/>
    <w:rsid w:val="00537549"/>
    <w:rsid w:val="00537F44"/>
    <w:rsid w:val="005450C3"/>
    <w:rsid w:val="005545FD"/>
    <w:rsid w:val="00567EC3"/>
    <w:rsid w:val="00575529"/>
    <w:rsid w:val="0058031B"/>
    <w:rsid w:val="00592FA3"/>
    <w:rsid w:val="005A3597"/>
    <w:rsid w:val="005B470F"/>
    <w:rsid w:val="005C2CBA"/>
    <w:rsid w:val="005D6A3B"/>
    <w:rsid w:val="005D6FD5"/>
    <w:rsid w:val="005D7A8F"/>
    <w:rsid w:val="005E092B"/>
    <w:rsid w:val="005E0C09"/>
    <w:rsid w:val="005E60FE"/>
    <w:rsid w:val="005F0730"/>
    <w:rsid w:val="005F2262"/>
    <w:rsid w:val="005F4D8C"/>
    <w:rsid w:val="005F4E81"/>
    <w:rsid w:val="00600B37"/>
    <w:rsid w:val="00601F09"/>
    <w:rsid w:val="00615F8A"/>
    <w:rsid w:val="00616683"/>
    <w:rsid w:val="00617FE6"/>
    <w:rsid w:val="006207B4"/>
    <w:rsid w:val="00625C19"/>
    <w:rsid w:val="006262F6"/>
    <w:rsid w:val="0062688B"/>
    <w:rsid w:val="00633E79"/>
    <w:rsid w:val="0063544C"/>
    <w:rsid w:val="00650470"/>
    <w:rsid w:val="0065056D"/>
    <w:rsid w:val="0065754A"/>
    <w:rsid w:val="006614D5"/>
    <w:rsid w:val="006618CF"/>
    <w:rsid w:val="00675494"/>
    <w:rsid w:val="006775DC"/>
    <w:rsid w:val="00686CBC"/>
    <w:rsid w:val="00690D18"/>
    <w:rsid w:val="00694B02"/>
    <w:rsid w:val="006B7BE6"/>
    <w:rsid w:val="006C31D6"/>
    <w:rsid w:val="006C37F6"/>
    <w:rsid w:val="006D0820"/>
    <w:rsid w:val="006D0B5D"/>
    <w:rsid w:val="006D6C64"/>
    <w:rsid w:val="006E0D57"/>
    <w:rsid w:val="006E12F0"/>
    <w:rsid w:val="006E410E"/>
    <w:rsid w:val="006E468E"/>
    <w:rsid w:val="006F0E69"/>
    <w:rsid w:val="006F2CAA"/>
    <w:rsid w:val="006F7C51"/>
    <w:rsid w:val="00700677"/>
    <w:rsid w:val="00712A05"/>
    <w:rsid w:val="00713E4A"/>
    <w:rsid w:val="00716634"/>
    <w:rsid w:val="00716BB9"/>
    <w:rsid w:val="00717452"/>
    <w:rsid w:val="007221CB"/>
    <w:rsid w:val="00724074"/>
    <w:rsid w:val="00726559"/>
    <w:rsid w:val="00731FDD"/>
    <w:rsid w:val="00743FCC"/>
    <w:rsid w:val="00746D1A"/>
    <w:rsid w:val="00752650"/>
    <w:rsid w:val="00754F27"/>
    <w:rsid w:val="00757336"/>
    <w:rsid w:val="00773149"/>
    <w:rsid w:val="00773E6E"/>
    <w:rsid w:val="00781915"/>
    <w:rsid w:val="00782F69"/>
    <w:rsid w:val="00784E2E"/>
    <w:rsid w:val="00787B06"/>
    <w:rsid w:val="00792272"/>
    <w:rsid w:val="00795256"/>
    <w:rsid w:val="00797AB6"/>
    <w:rsid w:val="00797FEE"/>
    <w:rsid w:val="007A1F0C"/>
    <w:rsid w:val="007A3F0B"/>
    <w:rsid w:val="007A4B38"/>
    <w:rsid w:val="007A74D5"/>
    <w:rsid w:val="007B05BA"/>
    <w:rsid w:val="007B219D"/>
    <w:rsid w:val="007B3CAF"/>
    <w:rsid w:val="007C0CB6"/>
    <w:rsid w:val="007C3AAD"/>
    <w:rsid w:val="007D04FD"/>
    <w:rsid w:val="007D1DBA"/>
    <w:rsid w:val="007D43AB"/>
    <w:rsid w:val="007E348A"/>
    <w:rsid w:val="007E3510"/>
    <w:rsid w:val="007E543B"/>
    <w:rsid w:val="007E6378"/>
    <w:rsid w:val="007F3BF2"/>
    <w:rsid w:val="007F4293"/>
    <w:rsid w:val="007F58E2"/>
    <w:rsid w:val="007F7A63"/>
    <w:rsid w:val="007F7C77"/>
    <w:rsid w:val="008000E0"/>
    <w:rsid w:val="0080323B"/>
    <w:rsid w:val="008066E5"/>
    <w:rsid w:val="008118EF"/>
    <w:rsid w:val="008119DD"/>
    <w:rsid w:val="00811ED0"/>
    <w:rsid w:val="0081285D"/>
    <w:rsid w:val="00812D72"/>
    <w:rsid w:val="00822C58"/>
    <w:rsid w:val="00827614"/>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74BE6"/>
    <w:rsid w:val="00874C81"/>
    <w:rsid w:val="008760A6"/>
    <w:rsid w:val="008804B4"/>
    <w:rsid w:val="00882F9F"/>
    <w:rsid w:val="008856C2"/>
    <w:rsid w:val="008862EB"/>
    <w:rsid w:val="0089014B"/>
    <w:rsid w:val="0089137C"/>
    <w:rsid w:val="008931EB"/>
    <w:rsid w:val="008A33CC"/>
    <w:rsid w:val="008A5910"/>
    <w:rsid w:val="008B23A9"/>
    <w:rsid w:val="008B325F"/>
    <w:rsid w:val="008B3859"/>
    <w:rsid w:val="008B4CE3"/>
    <w:rsid w:val="008E2D70"/>
    <w:rsid w:val="008E3078"/>
    <w:rsid w:val="008E50FC"/>
    <w:rsid w:val="008E6A21"/>
    <w:rsid w:val="008E6AEC"/>
    <w:rsid w:val="008F2B7A"/>
    <w:rsid w:val="008F675F"/>
    <w:rsid w:val="008F7FAC"/>
    <w:rsid w:val="00900CD9"/>
    <w:rsid w:val="009079BE"/>
    <w:rsid w:val="00914754"/>
    <w:rsid w:val="009150F8"/>
    <w:rsid w:val="009165C2"/>
    <w:rsid w:val="00916B2F"/>
    <w:rsid w:val="00923E3D"/>
    <w:rsid w:val="00924D11"/>
    <w:rsid w:val="009332A9"/>
    <w:rsid w:val="009341F3"/>
    <w:rsid w:val="0093476C"/>
    <w:rsid w:val="00936359"/>
    <w:rsid w:val="0094768E"/>
    <w:rsid w:val="00950A9C"/>
    <w:rsid w:val="009513D6"/>
    <w:rsid w:val="0095259F"/>
    <w:rsid w:val="009536A0"/>
    <w:rsid w:val="00954493"/>
    <w:rsid w:val="009606B2"/>
    <w:rsid w:val="00966214"/>
    <w:rsid w:val="009712F5"/>
    <w:rsid w:val="00974928"/>
    <w:rsid w:val="00977F63"/>
    <w:rsid w:val="009809F8"/>
    <w:rsid w:val="0099071E"/>
    <w:rsid w:val="0099151C"/>
    <w:rsid w:val="00994EEC"/>
    <w:rsid w:val="009964C6"/>
    <w:rsid w:val="00996AA4"/>
    <w:rsid w:val="009970F1"/>
    <w:rsid w:val="0099744C"/>
    <w:rsid w:val="009A1EA9"/>
    <w:rsid w:val="009A37B2"/>
    <w:rsid w:val="009A3E8D"/>
    <w:rsid w:val="009B14E3"/>
    <w:rsid w:val="009B4674"/>
    <w:rsid w:val="009B5BB1"/>
    <w:rsid w:val="009B64A6"/>
    <w:rsid w:val="009C3C8F"/>
    <w:rsid w:val="009C5B3A"/>
    <w:rsid w:val="009E030A"/>
    <w:rsid w:val="009E0DA2"/>
    <w:rsid w:val="009E3330"/>
    <w:rsid w:val="009E503E"/>
    <w:rsid w:val="009F49DF"/>
    <w:rsid w:val="00A03648"/>
    <w:rsid w:val="00A0422A"/>
    <w:rsid w:val="00A16C64"/>
    <w:rsid w:val="00A23AA2"/>
    <w:rsid w:val="00A23B10"/>
    <w:rsid w:val="00A25DB9"/>
    <w:rsid w:val="00A277A3"/>
    <w:rsid w:val="00A30CDA"/>
    <w:rsid w:val="00A318EA"/>
    <w:rsid w:val="00A32764"/>
    <w:rsid w:val="00A361B2"/>
    <w:rsid w:val="00A42215"/>
    <w:rsid w:val="00A52431"/>
    <w:rsid w:val="00A613D4"/>
    <w:rsid w:val="00A72C0D"/>
    <w:rsid w:val="00A74C06"/>
    <w:rsid w:val="00A7661F"/>
    <w:rsid w:val="00A861B5"/>
    <w:rsid w:val="00A86382"/>
    <w:rsid w:val="00A866DC"/>
    <w:rsid w:val="00A909C9"/>
    <w:rsid w:val="00A9306E"/>
    <w:rsid w:val="00AA33F2"/>
    <w:rsid w:val="00AA67D9"/>
    <w:rsid w:val="00AB21AF"/>
    <w:rsid w:val="00AB24B8"/>
    <w:rsid w:val="00AC3DB8"/>
    <w:rsid w:val="00AD2D69"/>
    <w:rsid w:val="00AD4FA1"/>
    <w:rsid w:val="00AE205E"/>
    <w:rsid w:val="00AE70E3"/>
    <w:rsid w:val="00AF2FBA"/>
    <w:rsid w:val="00AF4DD5"/>
    <w:rsid w:val="00B03014"/>
    <w:rsid w:val="00B1047F"/>
    <w:rsid w:val="00B15B95"/>
    <w:rsid w:val="00B167FC"/>
    <w:rsid w:val="00B178D2"/>
    <w:rsid w:val="00B260AF"/>
    <w:rsid w:val="00B40A66"/>
    <w:rsid w:val="00B41813"/>
    <w:rsid w:val="00B41A77"/>
    <w:rsid w:val="00B458FB"/>
    <w:rsid w:val="00B460AB"/>
    <w:rsid w:val="00B519D3"/>
    <w:rsid w:val="00B5318B"/>
    <w:rsid w:val="00B54173"/>
    <w:rsid w:val="00B541FC"/>
    <w:rsid w:val="00B54223"/>
    <w:rsid w:val="00B55DFA"/>
    <w:rsid w:val="00B63509"/>
    <w:rsid w:val="00B67D13"/>
    <w:rsid w:val="00B75CE1"/>
    <w:rsid w:val="00B764C8"/>
    <w:rsid w:val="00B84AFB"/>
    <w:rsid w:val="00B84C97"/>
    <w:rsid w:val="00B85E03"/>
    <w:rsid w:val="00B86F78"/>
    <w:rsid w:val="00BB250E"/>
    <w:rsid w:val="00BB5B2B"/>
    <w:rsid w:val="00BC2EF4"/>
    <w:rsid w:val="00BC5E35"/>
    <w:rsid w:val="00BD06FE"/>
    <w:rsid w:val="00BE3C39"/>
    <w:rsid w:val="00BF1F48"/>
    <w:rsid w:val="00BF4E9B"/>
    <w:rsid w:val="00BF6448"/>
    <w:rsid w:val="00BF6CAD"/>
    <w:rsid w:val="00C02836"/>
    <w:rsid w:val="00C10E74"/>
    <w:rsid w:val="00C11825"/>
    <w:rsid w:val="00C134F0"/>
    <w:rsid w:val="00C16FD0"/>
    <w:rsid w:val="00C1760D"/>
    <w:rsid w:val="00C176DD"/>
    <w:rsid w:val="00C233F4"/>
    <w:rsid w:val="00C24532"/>
    <w:rsid w:val="00C33C10"/>
    <w:rsid w:val="00C33D72"/>
    <w:rsid w:val="00C34332"/>
    <w:rsid w:val="00C361C7"/>
    <w:rsid w:val="00C36FBA"/>
    <w:rsid w:val="00C40060"/>
    <w:rsid w:val="00C420A2"/>
    <w:rsid w:val="00C424A9"/>
    <w:rsid w:val="00C441F0"/>
    <w:rsid w:val="00C46F17"/>
    <w:rsid w:val="00C51FD5"/>
    <w:rsid w:val="00C55654"/>
    <w:rsid w:val="00C5623E"/>
    <w:rsid w:val="00C5747C"/>
    <w:rsid w:val="00C60762"/>
    <w:rsid w:val="00C664F4"/>
    <w:rsid w:val="00C67109"/>
    <w:rsid w:val="00C71616"/>
    <w:rsid w:val="00C725CB"/>
    <w:rsid w:val="00C740C3"/>
    <w:rsid w:val="00C76F57"/>
    <w:rsid w:val="00C90655"/>
    <w:rsid w:val="00C94250"/>
    <w:rsid w:val="00C97BCF"/>
    <w:rsid w:val="00CA1C65"/>
    <w:rsid w:val="00CA6B5A"/>
    <w:rsid w:val="00CA7579"/>
    <w:rsid w:val="00CB2536"/>
    <w:rsid w:val="00CB55F1"/>
    <w:rsid w:val="00CC0B71"/>
    <w:rsid w:val="00CC743C"/>
    <w:rsid w:val="00CD671E"/>
    <w:rsid w:val="00CD6727"/>
    <w:rsid w:val="00CD67CA"/>
    <w:rsid w:val="00CD7C97"/>
    <w:rsid w:val="00CD7EB4"/>
    <w:rsid w:val="00CE495C"/>
    <w:rsid w:val="00CE628D"/>
    <w:rsid w:val="00CE6485"/>
    <w:rsid w:val="00CE7E6B"/>
    <w:rsid w:val="00CF0AB6"/>
    <w:rsid w:val="00CF2ABD"/>
    <w:rsid w:val="00CF2C00"/>
    <w:rsid w:val="00CF4868"/>
    <w:rsid w:val="00CF57D9"/>
    <w:rsid w:val="00CF6574"/>
    <w:rsid w:val="00D0216B"/>
    <w:rsid w:val="00D03DF4"/>
    <w:rsid w:val="00D04E33"/>
    <w:rsid w:val="00D050DE"/>
    <w:rsid w:val="00D06C67"/>
    <w:rsid w:val="00D14014"/>
    <w:rsid w:val="00D15947"/>
    <w:rsid w:val="00D15DA8"/>
    <w:rsid w:val="00D20D7B"/>
    <w:rsid w:val="00D2120B"/>
    <w:rsid w:val="00D2216A"/>
    <w:rsid w:val="00D339B8"/>
    <w:rsid w:val="00D350D5"/>
    <w:rsid w:val="00D41DD2"/>
    <w:rsid w:val="00D4317D"/>
    <w:rsid w:val="00D44CE5"/>
    <w:rsid w:val="00D52FF6"/>
    <w:rsid w:val="00D543A8"/>
    <w:rsid w:val="00D55457"/>
    <w:rsid w:val="00D60F5C"/>
    <w:rsid w:val="00D62E1E"/>
    <w:rsid w:val="00D637E9"/>
    <w:rsid w:val="00D705B4"/>
    <w:rsid w:val="00D70AD7"/>
    <w:rsid w:val="00D7240E"/>
    <w:rsid w:val="00D809BC"/>
    <w:rsid w:val="00D81BBB"/>
    <w:rsid w:val="00D833F3"/>
    <w:rsid w:val="00D86C7E"/>
    <w:rsid w:val="00D95850"/>
    <w:rsid w:val="00D967C2"/>
    <w:rsid w:val="00DA3947"/>
    <w:rsid w:val="00DA4E5E"/>
    <w:rsid w:val="00DA6C96"/>
    <w:rsid w:val="00DB127A"/>
    <w:rsid w:val="00DB16AE"/>
    <w:rsid w:val="00DB4DA2"/>
    <w:rsid w:val="00DC396F"/>
    <w:rsid w:val="00DC6AF3"/>
    <w:rsid w:val="00DD1921"/>
    <w:rsid w:val="00DD2B28"/>
    <w:rsid w:val="00DD5368"/>
    <w:rsid w:val="00DD6181"/>
    <w:rsid w:val="00DD785C"/>
    <w:rsid w:val="00DE18CE"/>
    <w:rsid w:val="00DE58F5"/>
    <w:rsid w:val="00DE62FC"/>
    <w:rsid w:val="00DF0998"/>
    <w:rsid w:val="00E1134E"/>
    <w:rsid w:val="00E174BB"/>
    <w:rsid w:val="00E17EBF"/>
    <w:rsid w:val="00E22259"/>
    <w:rsid w:val="00E23310"/>
    <w:rsid w:val="00E25936"/>
    <w:rsid w:val="00E265F4"/>
    <w:rsid w:val="00E26C5D"/>
    <w:rsid w:val="00E320AE"/>
    <w:rsid w:val="00E35267"/>
    <w:rsid w:val="00E418AB"/>
    <w:rsid w:val="00E420A0"/>
    <w:rsid w:val="00E5198F"/>
    <w:rsid w:val="00E525C7"/>
    <w:rsid w:val="00E55DBE"/>
    <w:rsid w:val="00E570D3"/>
    <w:rsid w:val="00E653DB"/>
    <w:rsid w:val="00E65F8E"/>
    <w:rsid w:val="00E747CA"/>
    <w:rsid w:val="00E7666A"/>
    <w:rsid w:val="00E81DDB"/>
    <w:rsid w:val="00E84FD2"/>
    <w:rsid w:val="00E85313"/>
    <w:rsid w:val="00E94B8A"/>
    <w:rsid w:val="00E94BCD"/>
    <w:rsid w:val="00EA078F"/>
    <w:rsid w:val="00EA135F"/>
    <w:rsid w:val="00EA1B36"/>
    <w:rsid w:val="00EA216A"/>
    <w:rsid w:val="00EA6087"/>
    <w:rsid w:val="00EB11A4"/>
    <w:rsid w:val="00EB4592"/>
    <w:rsid w:val="00EC172B"/>
    <w:rsid w:val="00EC7378"/>
    <w:rsid w:val="00ED277A"/>
    <w:rsid w:val="00EF0331"/>
    <w:rsid w:val="00F02DAC"/>
    <w:rsid w:val="00F22519"/>
    <w:rsid w:val="00F31511"/>
    <w:rsid w:val="00F35089"/>
    <w:rsid w:val="00F36887"/>
    <w:rsid w:val="00F4058E"/>
    <w:rsid w:val="00F408B2"/>
    <w:rsid w:val="00F45DB9"/>
    <w:rsid w:val="00F532DA"/>
    <w:rsid w:val="00F57E17"/>
    <w:rsid w:val="00F62D41"/>
    <w:rsid w:val="00F705DB"/>
    <w:rsid w:val="00F72A9D"/>
    <w:rsid w:val="00F74177"/>
    <w:rsid w:val="00F749EB"/>
    <w:rsid w:val="00F7726A"/>
    <w:rsid w:val="00F7734E"/>
    <w:rsid w:val="00F827FC"/>
    <w:rsid w:val="00F85185"/>
    <w:rsid w:val="00F859A0"/>
    <w:rsid w:val="00F87883"/>
    <w:rsid w:val="00F909B4"/>
    <w:rsid w:val="00F90D14"/>
    <w:rsid w:val="00F946C9"/>
    <w:rsid w:val="00F95041"/>
    <w:rsid w:val="00F9646A"/>
    <w:rsid w:val="00FA1E6B"/>
    <w:rsid w:val="00FA3A35"/>
    <w:rsid w:val="00FB365C"/>
    <w:rsid w:val="00FB4B47"/>
    <w:rsid w:val="00FB7230"/>
    <w:rsid w:val="00FC099F"/>
    <w:rsid w:val="00FC1AFA"/>
    <w:rsid w:val="00FC623E"/>
    <w:rsid w:val="00FD30A0"/>
    <w:rsid w:val="00FD6667"/>
    <w:rsid w:val="00FE1344"/>
    <w:rsid w:val="00FE1D76"/>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semiHidden/>
    <w:unhideWhenUsed/>
    <w:qFormat/>
    <w:locked/>
    <w:rsid w:val="0033562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34"/>
    <w:qFormat/>
    <w:rsid w:val="00D44CE5"/>
    <w:pPr>
      <w:ind w:left="720"/>
      <w:contextualSpacing/>
    </w:pPr>
  </w:style>
  <w:style w:type="paragraph" w:styleId="Funotentext">
    <w:name w:val="footnote text"/>
    <w:basedOn w:val="Standard"/>
    <w:link w:val="FunotentextZchn"/>
    <w:uiPriority w:val="99"/>
    <w:semiHidden/>
    <w:unhideWhenUsed/>
    <w:rsid w:val="00F87883"/>
    <w:rPr>
      <w:sz w:val="20"/>
      <w:lang w:val="x-none" w:eastAsia="x-none"/>
    </w:rPr>
  </w:style>
  <w:style w:type="character" w:customStyle="1" w:styleId="FunotentextZchn">
    <w:name w:val="Fußnotentext Zchn"/>
    <w:basedOn w:val="Absatz-Standardschriftart"/>
    <w:link w:val="Funotentext"/>
    <w:uiPriority w:val="99"/>
    <w:semiHidden/>
    <w:rsid w:val="00F87883"/>
    <w:rPr>
      <w:rFonts w:ascii="Arial" w:hAnsi="Arial"/>
      <w:lang w:val="x-none" w:eastAsia="x-none"/>
    </w:rPr>
  </w:style>
  <w:style w:type="character" w:styleId="Funotenzeichen">
    <w:name w:val="footnote reference"/>
    <w:uiPriority w:val="99"/>
    <w:semiHidden/>
    <w:unhideWhenUsed/>
    <w:rsid w:val="00F87883"/>
    <w:rPr>
      <w:vertAlign w:val="superscript"/>
    </w:rPr>
  </w:style>
  <w:style w:type="paragraph" w:customStyle="1" w:styleId="Default">
    <w:name w:val="Default"/>
    <w:rsid w:val="00FA3A35"/>
    <w:pPr>
      <w:autoSpaceDE w:val="0"/>
      <w:autoSpaceDN w:val="0"/>
      <w:adjustRightInd w:val="0"/>
    </w:pPr>
    <w:rPr>
      <w:rFonts w:ascii="Cambria" w:hAnsi="Cambria" w:cs="Cambria"/>
      <w:color w:val="000000"/>
      <w:sz w:val="24"/>
      <w:szCs w:val="24"/>
    </w:rPr>
  </w:style>
  <w:style w:type="paragraph" w:styleId="Beschriftung">
    <w:name w:val="caption"/>
    <w:basedOn w:val="Standard"/>
    <w:next w:val="Standard"/>
    <w:uiPriority w:val="99"/>
    <w:unhideWhenUsed/>
    <w:qFormat/>
    <w:locked/>
    <w:rsid w:val="00FA3A35"/>
    <w:pPr>
      <w:spacing w:after="200"/>
    </w:pPr>
    <w:rPr>
      <w:i/>
      <w:iCs/>
      <w:color w:val="44546A" w:themeColor="text2"/>
      <w:sz w:val="18"/>
      <w:szCs w:val="18"/>
    </w:rPr>
  </w:style>
  <w:style w:type="character" w:styleId="Fett">
    <w:name w:val="Strong"/>
    <w:uiPriority w:val="22"/>
    <w:qFormat/>
    <w:locked/>
    <w:rsid w:val="009712F5"/>
    <w:rPr>
      <w:b/>
      <w:bCs/>
    </w:rPr>
  </w:style>
  <w:style w:type="paragraph" w:customStyle="1" w:styleId="Formatvorlage1">
    <w:name w:val="Formatvorlage1"/>
    <w:basedOn w:val="Titel"/>
    <w:link w:val="Formatvorlage1Zchn"/>
    <w:qFormat/>
    <w:rsid w:val="009712F5"/>
    <w:pPr>
      <w:spacing w:before="240" w:after="60"/>
      <w:contextualSpacing w:val="0"/>
      <w:outlineLvl w:val="0"/>
    </w:pPr>
    <w:rPr>
      <w:rFonts w:ascii="Arial" w:eastAsia="Times New Roman" w:hAnsi="Arial" w:cs="Arial"/>
      <w:b/>
      <w:bCs/>
      <w:spacing w:val="0"/>
      <w:sz w:val="24"/>
      <w:szCs w:val="32"/>
      <w:u w:val="single"/>
    </w:rPr>
  </w:style>
  <w:style w:type="character" w:customStyle="1" w:styleId="Formatvorlage1Zchn">
    <w:name w:val="Formatvorlage1 Zchn"/>
    <w:link w:val="Formatvorlage1"/>
    <w:rsid w:val="009712F5"/>
    <w:rPr>
      <w:rFonts w:ascii="Arial" w:hAnsi="Arial" w:cs="Arial"/>
      <w:b/>
      <w:bCs/>
      <w:kern w:val="28"/>
      <w:sz w:val="24"/>
      <w:szCs w:val="32"/>
      <w:u w:val="single"/>
    </w:rPr>
  </w:style>
  <w:style w:type="paragraph" w:styleId="Titel">
    <w:name w:val="Title"/>
    <w:basedOn w:val="Standard"/>
    <w:next w:val="Standard"/>
    <w:link w:val="TitelZchn"/>
    <w:qFormat/>
    <w:locked/>
    <w:rsid w:val="009712F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712F5"/>
    <w:rPr>
      <w:rFonts w:asciiTheme="majorHAnsi" w:eastAsiaTheme="majorEastAsia" w:hAnsiTheme="majorHAnsi" w:cstheme="majorBidi"/>
      <w:spacing w:val="-10"/>
      <w:kern w:val="28"/>
      <w:sz w:val="56"/>
      <w:szCs w:val="56"/>
    </w:rPr>
  </w:style>
  <w:style w:type="character" w:styleId="Hyperlink">
    <w:name w:val="Hyperlink"/>
    <w:uiPriority w:val="99"/>
    <w:unhideWhenUsed/>
    <w:rsid w:val="006618CF"/>
    <w:rPr>
      <w:color w:val="0000FF"/>
      <w:u w:val="single"/>
    </w:rPr>
  </w:style>
  <w:style w:type="character" w:customStyle="1" w:styleId="berschrift3Zchn">
    <w:name w:val="Überschrift 3 Zchn"/>
    <w:basedOn w:val="Absatz-Standardschriftart"/>
    <w:link w:val="berschrift3"/>
    <w:semiHidden/>
    <w:rsid w:val="0033562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F2E8454DC63C43B292EF6FE275A13F" ma:contentTypeVersion="6" ma:contentTypeDescription="Ein neues Dokument erstellen." ma:contentTypeScope="" ma:versionID="e4d72d233664042c707a469d7dfe283d">
  <xsd:schema xmlns:xsd="http://www.w3.org/2001/XMLSchema" xmlns:xs="http://www.w3.org/2001/XMLSchema" xmlns:p="http://schemas.microsoft.com/office/2006/metadata/properties" xmlns:ns2="b21704ff-3e53-4841-b9b8-2c2b49539d06" targetNamespace="http://schemas.microsoft.com/office/2006/metadata/properties" ma:root="true" ma:fieldsID="f701249f33ba77d01eec636fa624d034" ns2:_="">
    <xsd:import namespace="b21704ff-3e53-4841-b9b8-2c2b49539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704ff-3e53-4841-b9b8-2c2b49539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4519A-F72E-49E9-8A13-26FCDB511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704ff-3e53-4841-b9b8-2c2b49539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62A30-AD89-4BFA-ACE5-15E92618AD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9D85F9-5BC1-42FB-957D-7D3B7D1F6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5640</Characters>
  <Application>Microsoft Office Word</Application>
  <DocSecurity>0</DocSecurity>
  <Lines>47</Lines>
  <Paragraphs>13</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Sicherheitsunterweisung 02_2010</vt:lpstr>
      <vt:lpstr>Auswahl von Stromerzeugern </vt:lpstr>
      <vt:lpstr/>
      <vt:lpstr>Bauartnormen</vt:lpstr>
      <vt:lpstr/>
      <vt:lpstr>Die Schutzmaßnahem und Ausführungen gemäß DGUV-Information 203-032</vt:lpstr>
    </vt:vector>
  </TitlesOfParts>
  <Company>Axima GmbH</Company>
  <LinksUpToDate>false</LinksUpToDate>
  <CharactersWithSpaces>6522</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Stefan Euler</dc:creator>
  <cp:keywords/>
  <cp:lastModifiedBy>René Brünn</cp:lastModifiedBy>
  <cp:revision>4</cp:revision>
  <cp:lastPrinted>2016-03-18T13:13:00Z</cp:lastPrinted>
  <dcterms:created xsi:type="dcterms:W3CDTF">2019-07-15T13:01:00Z</dcterms:created>
  <dcterms:modified xsi:type="dcterms:W3CDTF">2020-10-01T07:50:00Z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0x0101005AF2E8454DC63C43B292EF6FE275A13F</vt:lpwstr>
  </property>
</Properties>
</file>