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E383" w14:textId="77777777" w:rsidR="0033562E" w:rsidRPr="00663B95" w:rsidRDefault="0033562E" w:rsidP="0033562E">
      <w:pPr>
        <w:spacing w:line="276" w:lineRule="auto"/>
        <w:jc w:val="both"/>
        <w:rPr>
          <w:rFonts w:cs="Arial"/>
          <w:b/>
          <w:sz w:val="22"/>
          <w:szCs w:val="22"/>
        </w:rPr>
      </w:pPr>
      <w:r w:rsidRPr="00663B95">
        <w:rPr>
          <w:rFonts w:cs="Arial"/>
          <w:b/>
          <w:sz w:val="22"/>
          <w:szCs w:val="22"/>
        </w:rPr>
        <w:t xml:space="preserve">Was heißt RCM- und IMD Geräte und was machen sie? </w:t>
      </w:r>
    </w:p>
    <w:p w14:paraId="0842FF8C" w14:textId="77777777" w:rsidR="0033562E" w:rsidRPr="00663B95" w:rsidRDefault="0033562E" w:rsidP="0033562E">
      <w:pPr>
        <w:spacing w:line="276" w:lineRule="auto"/>
        <w:jc w:val="both"/>
        <w:rPr>
          <w:rFonts w:cs="Arial"/>
          <w:sz w:val="22"/>
          <w:szCs w:val="22"/>
        </w:rPr>
      </w:pPr>
    </w:p>
    <w:p w14:paraId="0D524101" w14:textId="77777777" w:rsidR="0033562E" w:rsidRPr="00663B95" w:rsidRDefault="0033562E" w:rsidP="0033562E">
      <w:pPr>
        <w:spacing w:line="276" w:lineRule="auto"/>
        <w:jc w:val="both"/>
        <w:rPr>
          <w:rFonts w:cs="Arial"/>
          <w:sz w:val="22"/>
          <w:szCs w:val="22"/>
        </w:rPr>
      </w:pPr>
      <w:r w:rsidRPr="00663B95">
        <w:rPr>
          <w:rFonts w:cs="Arial"/>
          <w:sz w:val="22"/>
          <w:szCs w:val="22"/>
        </w:rPr>
        <w:t xml:space="preserve">RCM – Differenzstromüberwachungsgerät (Residual </w:t>
      </w:r>
      <w:proofErr w:type="spellStart"/>
      <w:r w:rsidRPr="00663B95">
        <w:rPr>
          <w:rFonts w:cs="Arial"/>
          <w:sz w:val="22"/>
          <w:szCs w:val="22"/>
        </w:rPr>
        <w:t>Current</w:t>
      </w:r>
      <w:proofErr w:type="spellEnd"/>
      <w:r w:rsidRPr="00663B95">
        <w:rPr>
          <w:rFonts w:cs="Arial"/>
          <w:sz w:val="22"/>
          <w:szCs w:val="22"/>
        </w:rPr>
        <w:t xml:space="preserve"> Monitoring)</w:t>
      </w:r>
    </w:p>
    <w:p w14:paraId="27947E1C" w14:textId="77777777" w:rsidR="0033562E" w:rsidRPr="00663B95" w:rsidRDefault="0033562E" w:rsidP="0033562E">
      <w:pPr>
        <w:spacing w:line="276" w:lineRule="auto"/>
        <w:jc w:val="both"/>
        <w:rPr>
          <w:rFonts w:cs="Arial"/>
          <w:sz w:val="22"/>
          <w:szCs w:val="22"/>
        </w:rPr>
      </w:pPr>
      <w:r w:rsidRPr="00663B95">
        <w:rPr>
          <w:rFonts w:cs="Arial"/>
          <w:sz w:val="22"/>
          <w:szCs w:val="22"/>
        </w:rPr>
        <w:t>IMD – Isolationsüberwachung durch EDS Geräte (</w:t>
      </w:r>
      <w:proofErr w:type="spellStart"/>
      <w:r w:rsidRPr="00663B95">
        <w:rPr>
          <w:rFonts w:cs="Arial"/>
          <w:sz w:val="22"/>
          <w:szCs w:val="22"/>
        </w:rPr>
        <w:t>Earthfault</w:t>
      </w:r>
      <w:proofErr w:type="spellEnd"/>
      <w:r w:rsidRPr="00663B95">
        <w:rPr>
          <w:rFonts w:cs="Arial"/>
          <w:sz w:val="22"/>
          <w:szCs w:val="22"/>
        </w:rPr>
        <w:t xml:space="preserve"> </w:t>
      </w:r>
      <w:proofErr w:type="spellStart"/>
      <w:r w:rsidRPr="00663B95">
        <w:rPr>
          <w:rFonts w:cs="Arial"/>
          <w:sz w:val="22"/>
          <w:szCs w:val="22"/>
        </w:rPr>
        <w:t>Detection</w:t>
      </w:r>
      <w:proofErr w:type="spellEnd"/>
      <w:r w:rsidRPr="00663B95">
        <w:rPr>
          <w:rFonts w:cs="Arial"/>
          <w:sz w:val="22"/>
          <w:szCs w:val="22"/>
        </w:rPr>
        <w:t xml:space="preserve"> System)</w:t>
      </w:r>
    </w:p>
    <w:p w14:paraId="06B6BB3D" w14:textId="77777777" w:rsidR="0033562E" w:rsidRPr="00663B95" w:rsidRDefault="0033562E" w:rsidP="0033562E">
      <w:pPr>
        <w:spacing w:line="276" w:lineRule="auto"/>
        <w:jc w:val="both"/>
        <w:rPr>
          <w:rFonts w:cs="Arial"/>
          <w:sz w:val="22"/>
          <w:szCs w:val="22"/>
        </w:rPr>
      </w:pPr>
    </w:p>
    <w:p w14:paraId="2B39B614" w14:textId="77777777" w:rsidR="0033562E" w:rsidRPr="00663B95" w:rsidRDefault="0033562E" w:rsidP="0033562E">
      <w:pPr>
        <w:spacing w:line="276" w:lineRule="auto"/>
        <w:jc w:val="both"/>
        <w:rPr>
          <w:rFonts w:cs="Arial"/>
          <w:b/>
          <w:sz w:val="22"/>
          <w:szCs w:val="22"/>
        </w:rPr>
      </w:pPr>
      <w:r w:rsidRPr="00663B95">
        <w:rPr>
          <w:rFonts w:cs="Arial"/>
          <w:b/>
          <w:sz w:val="22"/>
          <w:szCs w:val="22"/>
        </w:rPr>
        <w:t>Was ist Differenzstrom?</w:t>
      </w:r>
    </w:p>
    <w:p w14:paraId="600AE977" w14:textId="77777777" w:rsidR="0033562E" w:rsidRPr="00663B95" w:rsidRDefault="0033562E" w:rsidP="0033562E">
      <w:pPr>
        <w:spacing w:after="120" w:line="276" w:lineRule="auto"/>
        <w:jc w:val="both"/>
        <w:rPr>
          <w:rFonts w:cs="Arial"/>
          <w:sz w:val="22"/>
          <w:szCs w:val="22"/>
        </w:rPr>
      </w:pPr>
    </w:p>
    <w:p w14:paraId="1DAB7005" w14:textId="77777777" w:rsidR="0033562E" w:rsidRPr="00663B95" w:rsidRDefault="0033562E" w:rsidP="0033562E">
      <w:pPr>
        <w:spacing w:after="120" w:line="276" w:lineRule="auto"/>
        <w:jc w:val="both"/>
        <w:rPr>
          <w:rFonts w:cs="Arial"/>
          <w:sz w:val="22"/>
          <w:szCs w:val="22"/>
        </w:rPr>
      </w:pPr>
      <w:r w:rsidRPr="00663B95">
        <w:rPr>
          <w:rFonts w:cs="Arial"/>
          <w:sz w:val="22"/>
          <w:szCs w:val="22"/>
        </w:rPr>
        <w:t>Der Differenzstrom, gemessen an einer Stelle einer elektrischen Anlage, ist die vektorielle Summe der Ströme aller aktiven Leiter an dieser Stelle.</w:t>
      </w:r>
    </w:p>
    <w:p w14:paraId="54F537F9" w14:textId="69AA936F" w:rsidR="0033562E" w:rsidRPr="00663B95" w:rsidRDefault="0033562E" w:rsidP="0033562E">
      <w:pPr>
        <w:spacing w:after="120" w:line="276" w:lineRule="auto"/>
        <w:jc w:val="both"/>
        <w:rPr>
          <w:rFonts w:cs="Arial"/>
          <w:sz w:val="22"/>
          <w:szCs w:val="22"/>
        </w:rPr>
      </w:pPr>
      <w:r w:rsidRPr="00663B95">
        <w:rPr>
          <w:rFonts w:cs="Arial"/>
          <w:sz w:val="22"/>
          <w:szCs w:val="22"/>
        </w:rPr>
        <w:t>Aktive Leiter sind diejenigen Leiter, die im regulären Betrieb un</w:t>
      </w:r>
      <w:r>
        <w:rPr>
          <w:rFonts w:cs="Arial"/>
          <w:sz w:val="22"/>
          <w:szCs w:val="22"/>
        </w:rPr>
        <w:t>ter Spannung stehen, also Außen</w:t>
      </w:r>
      <w:r w:rsidRPr="00663B95">
        <w:rPr>
          <w:rFonts w:cs="Arial"/>
          <w:sz w:val="22"/>
          <w:szCs w:val="22"/>
        </w:rPr>
        <w:t>leiter („Phase“) und Neutralleiter („Null“), nicht aber</w:t>
      </w:r>
      <w:r>
        <w:rPr>
          <w:rFonts w:cs="Arial"/>
          <w:sz w:val="22"/>
          <w:szCs w:val="22"/>
        </w:rPr>
        <w:t xml:space="preserve"> Schutzleiter oder Potenzialaus</w:t>
      </w:r>
      <w:r w:rsidRPr="00663B95">
        <w:rPr>
          <w:rFonts w:cs="Arial"/>
          <w:sz w:val="22"/>
          <w:szCs w:val="22"/>
        </w:rPr>
        <w:t>gleichsleiter so wie PEN - Leiter. Idealisiert müsste der Differenzstrom gleich Null sein, da sich die in die Anlage herein- und herausfließenden Ströme exakt ausgleichen sollten.</w:t>
      </w:r>
    </w:p>
    <w:p w14:paraId="5E712239" w14:textId="77777777" w:rsidR="0033562E" w:rsidRPr="00663B95" w:rsidRDefault="0033562E" w:rsidP="0033562E">
      <w:pPr>
        <w:spacing w:after="120" w:line="276" w:lineRule="auto"/>
        <w:jc w:val="both"/>
        <w:rPr>
          <w:rFonts w:cs="Arial"/>
          <w:sz w:val="22"/>
          <w:szCs w:val="22"/>
        </w:rPr>
      </w:pPr>
      <w:r w:rsidRPr="00663B95">
        <w:rPr>
          <w:rFonts w:cs="Arial"/>
          <w:sz w:val="22"/>
          <w:szCs w:val="22"/>
        </w:rPr>
        <w:t>Durch Fehlerströme (z. B. durch eine schadhafte Isolierung einer Verlängerungsleitung, die einen Strom in das Erdreich fließen lässt) oder Ableitströme (z. B. bedingt durch Netzfilter oder die Leitungsanlage selbst mit ihrer kapazitiven und induktiven Wirkung) ergeben sich Abweichungen vom Idealwert.</w:t>
      </w:r>
    </w:p>
    <w:p w14:paraId="353ACB96" w14:textId="5BA78E11" w:rsidR="0033562E" w:rsidRPr="00663B95" w:rsidRDefault="0033562E" w:rsidP="0033562E">
      <w:pPr>
        <w:spacing w:line="276" w:lineRule="auto"/>
        <w:jc w:val="both"/>
        <w:rPr>
          <w:rFonts w:cs="Arial"/>
          <w:sz w:val="22"/>
          <w:szCs w:val="22"/>
        </w:rPr>
      </w:pPr>
      <w:r w:rsidRPr="00663B95">
        <w:rPr>
          <w:rFonts w:cs="Arial"/>
          <w:sz w:val="22"/>
          <w:szCs w:val="22"/>
        </w:rPr>
        <w:t>Vergleichen lässt sich das mit einer Lecküberwachung einer</w:t>
      </w:r>
      <w:r>
        <w:rPr>
          <w:rFonts w:cs="Arial"/>
          <w:sz w:val="22"/>
          <w:szCs w:val="22"/>
        </w:rPr>
        <w:t xml:space="preserve"> Pipeline, bei der je ein Durch</w:t>
      </w:r>
      <w:r w:rsidRPr="00663B95">
        <w:rPr>
          <w:rFonts w:cs="Arial"/>
          <w:sz w:val="22"/>
          <w:szCs w:val="22"/>
        </w:rPr>
        <w:t>flussmesser am Anfang und Ende den Volumenstrom des Mediums erfassen. Wenn am Ende weniger herauskommt, als am Anfang hereingepumpt wurde, mu</w:t>
      </w:r>
      <w:r>
        <w:rPr>
          <w:rFonts w:cs="Arial"/>
          <w:sz w:val="22"/>
          <w:szCs w:val="22"/>
        </w:rPr>
        <w:t>ss ein Leck bestehen. Differenz</w:t>
      </w:r>
      <w:r w:rsidRPr="00663B95">
        <w:rPr>
          <w:rFonts w:cs="Arial"/>
          <w:sz w:val="22"/>
          <w:szCs w:val="22"/>
        </w:rPr>
        <w:t>ströme werden am einfachsten durch Summenstromwandler gemessen, wie sie auch in Fehlerstrom-Schutzeinrichtungen (RCDs) oder auch in Differenzstrom-Überwachungsgeräten (RCMs) eingesetzt werden.</w:t>
      </w:r>
    </w:p>
    <w:p w14:paraId="2BA0FC08" w14:textId="77777777" w:rsidR="0033562E" w:rsidRPr="00663B95" w:rsidRDefault="0033562E" w:rsidP="0033562E">
      <w:pPr>
        <w:spacing w:line="276" w:lineRule="auto"/>
        <w:jc w:val="both"/>
        <w:rPr>
          <w:rFonts w:cs="Arial"/>
          <w:sz w:val="22"/>
          <w:szCs w:val="22"/>
        </w:rPr>
      </w:pPr>
    </w:p>
    <w:p w14:paraId="56A6140E" w14:textId="399BFB0A" w:rsidR="0033562E" w:rsidRDefault="006F7C51" w:rsidP="0033562E">
      <w:pPr>
        <w:spacing w:line="276" w:lineRule="auto"/>
        <w:jc w:val="both"/>
        <w:rPr>
          <w:rFonts w:cs="Arial"/>
          <w:b/>
          <w:sz w:val="22"/>
          <w:szCs w:val="22"/>
        </w:rPr>
      </w:pPr>
      <w:r w:rsidRPr="00663B95">
        <w:rPr>
          <w:rFonts w:cs="Arial"/>
          <w:noProof/>
          <w:sz w:val="22"/>
          <w:szCs w:val="22"/>
        </w:rPr>
        <w:drawing>
          <wp:anchor distT="0" distB="0" distL="114300" distR="114300" simplePos="0" relativeHeight="251662336" behindDoc="0" locked="0" layoutInCell="1" allowOverlap="1" wp14:anchorId="2D012950" wp14:editId="2A2147C5">
            <wp:simplePos x="0" y="0"/>
            <wp:positionH relativeFrom="margin">
              <wp:posOffset>4413885</wp:posOffset>
            </wp:positionH>
            <wp:positionV relativeFrom="margin">
              <wp:posOffset>4715087</wp:posOffset>
            </wp:positionV>
            <wp:extent cx="1638935" cy="2449830"/>
            <wp:effectExtent l="0" t="0" r="0" b="1270"/>
            <wp:wrapSquare wrapText="bothSides"/>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244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62E" w:rsidRPr="00663B95">
        <w:rPr>
          <w:rFonts w:cs="Arial"/>
          <w:b/>
          <w:sz w:val="22"/>
          <w:szCs w:val="22"/>
        </w:rPr>
        <w:t>Was macht eine Differenzstromüberwachungseinheit?</w:t>
      </w:r>
    </w:p>
    <w:p w14:paraId="38BC9362" w14:textId="54182029" w:rsidR="0033562E" w:rsidRDefault="0033562E" w:rsidP="0033562E">
      <w:pPr>
        <w:spacing w:line="276" w:lineRule="auto"/>
        <w:jc w:val="both"/>
        <w:rPr>
          <w:rFonts w:cs="Arial"/>
          <w:b/>
          <w:sz w:val="22"/>
          <w:szCs w:val="22"/>
        </w:rPr>
      </w:pPr>
    </w:p>
    <w:p w14:paraId="543647B5" w14:textId="13A84642" w:rsidR="0033562E" w:rsidRPr="0033562E" w:rsidRDefault="0033562E" w:rsidP="0033562E">
      <w:pPr>
        <w:spacing w:line="276" w:lineRule="auto"/>
        <w:jc w:val="both"/>
        <w:rPr>
          <w:rFonts w:cs="Arial"/>
          <w:b/>
          <w:sz w:val="22"/>
          <w:szCs w:val="22"/>
        </w:rPr>
      </w:pPr>
      <w:r>
        <w:rPr>
          <w:rFonts w:eastAsia="Calibri" w:cs="Arial"/>
          <w:noProof/>
          <w:color w:val="000000" w:themeColor="text1"/>
          <w:sz w:val="22"/>
          <w:szCs w:val="22"/>
          <w:lang w:eastAsia="en-US"/>
        </w:rPr>
        <mc:AlternateContent>
          <mc:Choice Requires="wps">
            <w:drawing>
              <wp:anchor distT="0" distB="0" distL="114300" distR="114300" simplePos="0" relativeHeight="251663360" behindDoc="0" locked="0" layoutInCell="1" allowOverlap="1" wp14:anchorId="3F6A6D7A" wp14:editId="181619E6">
                <wp:simplePos x="0" y="0"/>
                <wp:positionH relativeFrom="column">
                  <wp:posOffset>4414097</wp:posOffset>
                </wp:positionH>
                <wp:positionV relativeFrom="paragraph">
                  <wp:posOffset>2245995</wp:posOffset>
                </wp:positionV>
                <wp:extent cx="1638935" cy="237066"/>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638935" cy="237066"/>
                        </a:xfrm>
                        <a:prstGeom prst="rect">
                          <a:avLst/>
                        </a:prstGeom>
                        <a:noFill/>
                        <a:ln w="6350">
                          <a:noFill/>
                        </a:ln>
                      </wps:spPr>
                      <wps:txbx>
                        <w:txbxContent>
                          <w:p w14:paraId="533A4C28" w14:textId="223345F5" w:rsidR="0033562E" w:rsidRPr="0033562E" w:rsidRDefault="0033562E">
                            <w:pPr>
                              <w:rPr>
                                <w:sz w:val="16"/>
                                <w:szCs w:val="16"/>
                              </w:rPr>
                            </w:pPr>
                            <w:r w:rsidRPr="0033562E">
                              <w:rPr>
                                <w:rFonts w:cs="Arial"/>
                                <w:sz w:val="16"/>
                                <w:szCs w:val="16"/>
                              </w:rPr>
                              <w:t>Quelle: Bender GmbH &amp; Co.KG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6A6D7A" id="_x0000_t202" coordsize="21600,21600" o:spt="202" path="m,l,21600r21600,l21600,xe">
                <v:stroke joinstyle="miter"/>
                <v:path gradientshapeok="t" o:connecttype="rect"/>
              </v:shapetype>
              <v:shape id="Textfeld 15" o:spid="_x0000_s1026" type="#_x0000_t202" style="position:absolute;left:0;text-align:left;margin-left:347.55pt;margin-top:176.85pt;width:129.05pt;height:1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" filled="f" stroked="f" strokeweight=".5pt">
                <v:textbox>
                  <w:txbxContent>
                    <w:p w14:paraId="533A4C28" w14:textId="223345F5" w:rsidR="0033562E" w:rsidRPr="0033562E" w:rsidRDefault="0033562E">
                      <w:pPr>
                        <w:rPr>
                          <w:sz w:val="16"/>
                          <w:szCs w:val="16"/>
                        </w:rPr>
                      </w:pPr>
                      <w:r w:rsidRPr="0033562E">
                        <w:rPr>
                          <w:rFonts w:cs="Arial"/>
                          <w:sz w:val="16"/>
                          <w:szCs w:val="16"/>
                        </w:rPr>
                        <w:t>Quelle: Bender GmbH &amp; Co.KG</w:t>
                      </w:r>
                    </w:p>
                  </w:txbxContent>
                </v:textbox>
              </v:shape>
            </w:pict>
          </mc:Fallback>
        </mc:AlternateContent>
      </w:r>
      <w:r w:rsidRPr="0033562E">
        <w:rPr>
          <w:rFonts w:eastAsia="Calibri" w:cs="Arial"/>
          <w:color w:val="000000" w:themeColor="text1"/>
          <w:sz w:val="22"/>
          <w:szCs w:val="22"/>
          <w:lang w:eastAsia="en-US"/>
        </w:rPr>
        <w:t xml:space="preserve">Beim Differenzstromverfahren wird, ähnlich wie bei einer Fehlerstrom-Schutzeinrichtung (RCD / FI), der Differenzstrom mit Hilfe eines Summenstromwandlers erkannt. Allerdings erfolgt hier, beim Ansprechen der Schaltschwelle des </w:t>
      </w:r>
      <w:hyperlink r:id="rId11" w:history="1">
        <w:r w:rsidRPr="0033562E">
          <w:rPr>
            <w:rFonts w:eastAsia="Calibri" w:cs="Arial"/>
            <w:color w:val="000000" w:themeColor="text1"/>
            <w:sz w:val="22"/>
            <w:szCs w:val="22"/>
            <w:lang w:eastAsia="en-US"/>
          </w:rPr>
          <w:t>Differenzstrom-Überwachungsgeräte</w:t>
        </w:r>
      </w:hyperlink>
      <w:r w:rsidRPr="0033562E">
        <w:rPr>
          <w:rFonts w:eastAsia="Calibri" w:cs="Arial"/>
          <w:color w:val="000000" w:themeColor="text1"/>
          <w:sz w:val="22"/>
          <w:szCs w:val="22"/>
          <w:lang w:eastAsia="en-US"/>
        </w:rPr>
        <w:t>s RCM, nicht zwingend eine Unterbrechung des überwachten Stromkreises. Je nach Beschaltung der Meldekontakte wird lediglich eine Alarmmeldung aktiviert oder die Abschaltung über ein Schütz / Leistungsschalter ausgelöst. Die Alarmmeldung muss entsprechend weitergeleitet werden, wobei dann zeitnah Maßnahmen zu ergreifen sind, so dass der / die Mängel rechtzeitig abgestellt werden können.</w:t>
      </w:r>
    </w:p>
    <w:p w14:paraId="0F368B83" w14:textId="77777777" w:rsidR="0033562E" w:rsidRPr="00663B95" w:rsidRDefault="0033562E" w:rsidP="0033562E">
      <w:pPr>
        <w:spacing w:line="276" w:lineRule="auto"/>
        <w:jc w:val="both"/>
        <w:rPr>
          <w:rFonts w:eastAsia="Calibri" w:cs="Arial"/>
          <w:sz w:val="22"/>
          <w:szCs w:val="22"/>
          <w:lang w:eastAsia="en-US"/>
        </w:rPr>
      </w:pPr>
    </w:p>
    <w:p w14:paraId="74D9538D" w14:textId="478334CD" w:rsidR="0033562E" w:rsidRDefault="0033562E" w:rsidP="0033562E">
      <w:pPr>
        <w:spacing w:line="276" w:lineRule="auto"/>
        <w:jc w:val="both"/>
        <w:rPr>
          <w:rFonts w:cs="Arial"/>
          <w:i/>
          <w:iCs/>
          <w:color w:val="44546A" w:themeColor="text2"/>
          <w:sz w:val="22"/>
          <w:szCs w:val="22"/>
        </w:rPr>
      </w:pPr>
      <w:r>
        <w:rPr>
          <w:rFonts w:cs="Arial"/>
          <w:i/>
          <w:iCs/>
          <w:color w:val="44546A" w:themeColor="text2"/>
          <w:sz w:val="22"/>
          <w:szCs w:val="22"/>
        </w:rPr>
        <w:br w:type="page"/>
      </w:r>
    </w:p>
    <w:p w14:paraId="4524C6CA" w14:textId="0CAF2BF6" w:rsidR="0033562E" w:rsidRPr="00663B95" w:rsidRDefault="0033562E" w:rsidP="0033562E">
      <w:pPr>
        <w:spacing w:line="276" w:lineRule="auto"/>
        <w:jc w:val="both"/>
        <w:rPr>
          <w:rFonts w:cs="Arial"/>
          <w:b/>
          <w:sz w:val="22"/>
          <w:szCs w:val="22"/>
        </w:rPr>
      </w:pPr>
      <w:r w:rsidRPr="00663B95">
        <w:rPr>
          <w:rFonts w:cs="Arial"/>
          <w:b/>
          <w:sz w:val="22"/>
          <w:szCs w:val="22"/>
        </w:rPr>
        <w:lastRenderedPageBreak/>
        <w:t>Isolationsüberwachung durch EDS Geräte</w:t>
      </w:r>
    </w:p>
    <w:p w14:paraId="2EEB13F7" w14:textId="09F7C2F2" w:rsidR="0033562E" w:rsidRPr="0033562E" w:rsidRDefault="0033562E" w:rsidP="0033562E">
      <w:pPr>
        <w:pStyle w:val="berschrift3"/>
        <w:spacing w:before="0" w:line="276" w:lineRule="auto"/>
        <w:jc w:val="both"/>
        <w:rPr>
          <w:rFonts w:ascii="Arial" w:eastAsia="Calibri" w:hAnsi="Arial" w:cs="Arial"/>
          <w:b/>
          <w:bCs/>
          <w:color w:val="000000" w:themeColor="text1"/>
          <w:sz w:val="22"/>
          <w:szCs w:val="22"/>
          <w:lang w:eastAsia="en-US"/>
        </w:rPr>
      </w:pPr>
    </w:p>
    <w:p w14:paraId="1DE837F7" w14:textId="1220F3B0" w:rsidR="0033562E" w:rsidRPr="0033562E" w:rsidRDefault="0033562E" w:rsidP="0033562E">
      <w:pPr>
        <w:pStyle w:val="berschrift3"/>
        <w:spacing w:before="0" w:line="276" w:lineRule="auto"/>
        <w:jc w:val="both"/>
        <w:rPr>
          <w:rFonts w:ascii="Arial" w:eastAsia="Calibri" w:hAnsi="Arial" w:cs="Arial"/>
          <w:b/>
          <w:bCs/>
          <w:color w:val="000000" w:themeColor="text1"/>
          <w:sz w:val="22"/>
          <w:szCs w:val="22"/>
          <w:lang w:eastAsia="en-US"/>
        </w:rPr>
      </w:pPr>
      <w:r w:rsidRPr="0033562E">
        <w:rPr>
          <w:rFonts w:ascii="Arial" w:eastAsia="Calibri" w:hAnsi="Arial" w:cs="Arial"/>
          <w:color w:val="000000" w:themeColor="text1"/>
          <w:sz w:val="22"/>
          <w:szCs w:val="22"/>
          <w:lang w:eastAsia="en-US"/>
        </w:rPr>
        <w:t>Isolationsüberwachungsgeräte überwachen den Isolationszustand eines IT-Netzes, also in einem Niederspannungsnetz ohne betriebsmäßig geerdeten Sternpunkt, auf die Unterschreitung eines minimalen Isolationswiderstandes. In der Regel wird dazu eine Prüfspannung auf das zu überwachende Netz gelegt und eine Strommessung, dieses Prüfstromes, gegen Erde durchgeführt</w:t>
      </w:r>
      <w:r>
        <w:rPr>
          <w:rFonts w:ascii="Arial" w:eastAsia="Calibri" w:hAnsi="Arial" w:cs="Arial"/>
          <w:color w:val="000000" w:themeColor="text1"/>
          <w:sz w:val="22"/>
          <w:szCs w:val="22"/>
          <w:lang w:eastAsia="en-US"/>
        </w:rPr>
        <w:t>. Im Fehlerfall, bei Überschrei</w:t>
      </w:r>
      <w:r w:rsidRPr="0033562E">
        <w:rPr>
          <w:rFonts w:ascii="Arial" w:eastAsia="Calibri" w:hAnsi="Arial" w:cs="Arial"/>
          <w:color w:val="000000" w:themeColor="text1"/>
          <w:sz w:val="22"/>
          <w:szCs w:val="22"/>
          <w:lang w:eastAsia="en-US"/>
        </w:rPr>
        <w:t>tung des Isolationsfehlerstromes, kann entweder nur eine Warnung abgegeben oder auch eine Abschaltung des betreffenden Netzabganges durchgeführt werden.</w:t>
      </w:r>
    </w:p>
    <w:p w14:paraId="70B7C097" w14:textId="623AE073" w:rsidR="0033562E" w:rsidRPr="0033562E" w:rsidRDefault="0033562E" w:rsidP="0033562E">
      <w:pPr>
        <w:pStyle w:val="berschrift3"/>
        <w:spacing w:before="0" w:line="276" w:lineRule="auto"/>
        <w:jc w:val="both"/>
        <w:rPr>
          <w:rFonts w:ascii="Arial" w:eastAsia="Calibri" w:hAnsi="Arial" w:cs="Arial"/>
          <w:b/>
          <w:bCs/>
          <w:color w:val="000000" w:themeColor="text1"/>
          <w:sz w:val="22"/>
          <w:szCs w:val="22"/>
          <w:lang w:eastAsia="en-US"/>
        </w:rPr>
      </w:pPr>
    </w:p>
    <w:p w14:paraId="54645418" w14:textId="4E7C4547" w:rsidR="0033562E" w:rsidRPr="0033562E" w:rsidRDefault="007F7C77" w:rsidP="0033562E">
      <w:pPr>
        <w:pStyle w:val="berschrift3"/>
        <w:spacing w:before="0" w:line="276" w:lineRule="auto"/>
        <w:jc w:val="both"/>
        <w:rPr>
          <w:rFonts w:ascii="Arial" w:eastAsia="Calibri" w:hAnsi="Arial" w:cs="Arial"/>
          <w:b/>
          <w:bCs/>
          <w:color w:val="000000" w:themeColor="text1"/>
          <w:sz w:val="22"/>
          <w:szCs w:val="22"/>
          <w:lang w:eastAsia="en-US"/>
        </w:rPr>
      </w:pPr>
      <w:r>
        <w:rPr>
          <w:rFonts w:eastAsia="Calibri" w:cs="Arial"/>
          <w:noProof/>
          <w:color w:val="000000" w:themeColor="text1"/>
          <w:sz w:val="22"/>
          <w:szCs w:val="22"/>
          <w:lang w:eastAsia="en-US"/>
        </w:rPr>
        <mc:AlternateContent>
          <mc:Choice Requires="wps">
            <w:drawing>
              <wp:anchor distT="0" distB="0" distL="114300" distR="114300" simplePos="0" relativeHeight="251666432" behindDoc="0" locked="0" layoutInCell="1" allowOverlap="1" wp14:anchorId="2D1003B6" wp14:editId="6687E4D4">
                <wp:simplePos x="0" y="0"/>
                <wp:positionH relativeFrom="column">
                  <wp:posOffset>4547235</wp:posOffset>
                </wp:positionH>
                <wp:positionV relativeFrom="paragraph">
                  <wp:posOffset>2465281</wp:posOffset>
                </wp:positionV>
                <wp:extent cx="1638935" cy="237066"/>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935" cy="237066"/>
                        </a:xfrm>
                        <a:prstGeom prst="rect">
                          <a:avLst/>
                        </a:prstGeom>
                        <a:noFill/>
                        <a:ln w="6350">
                          <a:noFill/>
                        </a:ln>
                      </wps:spPr>
                      <wps:txbx>
                        <w:txbxContent>
                          <w:p w14:paraId="567B9B4A" w14:textId="77777777" w:rsidR="007F7C77" w:rsidRPr="0033562E" w:rsidRDefault="007F7C77" w:rsidP="007F7C77">
                            <w:pPr>
                              <w:rPr>
                                <w:sz w:val="16"/>
                                <w:szCs w:val="16"/>
                              </w:rPr>
                            </w:pPr>
                            <w:r w:rsidRPr="0033562E">
                              <w:rPr>
                                <w:rFonts w:cs="Arial"/>
                                <w:sz w:val="16"/>
                                <w:szCs w:val="16"/>
                              </w:rPr>
                              <w:t>Quelle: Bender GmbH &amp; Co.KG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1003B6" id="Textfeld 16" o:spid="_x0000_s1027" type="#_x0000_t202" style="position:absolute;left:0;text-align:left;margin-left:358.05pt;margin-top:194.1pt;width:129.05pt;height:18.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" filled="f" stroked="f" strokeweight=".5pt">
                <v:textbox>
                  <w:txbxContent>
                    <w:p w14:paraId="567B9B4A" w14:textId="77777777" w:rsidR="007F7C77" w:rsidRPr="0033562E" w:rsidRDefault="007F7C77" w:rsidP="007F7C77">
                      <w:pPr>
                        <w:rPr>
                          <w:sz w:val="16"/>
                          <w:szCs w:val="16"/>
                        </w:rPr>
                      </w:pPr>
                      <w:r w:rsidRPr="0033562E">
                        <w:rPr>
                          <w:rFonts w:cs="Arial"/>
                          <w:sz w:val="16"/>
                          <w:szCs w:val="16"/>
                        </w:rPr>
                        <w:t>Quelle: Bender GmbH &amp; Co.KG</w:t>
                      </w:r>
                    </w:p>
                  </w:txbxContent>
                </v:textbox>
              </v:shape>
            </w:pict>
          </mc:Fallback>
        </mc:AlternateContent>
      </w:r>
      <w:r w:rsidR="0033562E" w:rsidRPr="00663B95">
        <w:rPr>
          <w:rFonts w:cs="Arial"/>
          <w:noProof/>
          <w:sz w:val="22"/>
          <w:szCs w:val="22"/>
        </w:rPr>
        <w:drawing>
          <wp:anchor distT="0" distB="0" distL="114300" distR="114300" simplePos="0" relativeHeight="251664384" behindDoc="0" locked="0" layoutInCell="1" allowOverlap="1" wp14:anchorId="59758512" wp14:editId="142DB073">
            <wp:simplePos x="0" y="0"/>
            <wp:positionH relativeFrom="margin">
              <wp:posOffset>3343064</wp:posOffset>
            </wp:positionH>
            <wp:positionV relativeFrom="margin">
              <wp:posOffset>1693333</wp:posOffset>
            </wp:positionV>
            <wp:extent cx="2840990" cy="2465705"/>
            <wp:effectExtent l="0" t="0" r="3810" b="0"/>
            <wp:wrapSquare wrapText="bothSides"/>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0990" cy="2465705"/>
                    </a:xfrm>
                    <a:prstGeom prst="rect">
                      <a:avLst/>
                    </a:prstGeom>
                    <a:noFill/>
                    <a:ln>
                      <a:noFill/>
                    </a:ln>
                  </pic:spPr>
                </pic:pic>
              </a:graphicData>
            </a:graphic>
          </wp:anchor>
        </w:drawing>
      </w:r>
      <w:r w:rsidR="0033562E" w:rsidRPr="0033562E">
        <w:rPr>
          <w:rFonts w:ascii="Arial" w:eastAsia="Calibri" w:hAnsi="Arial" w:cs="Arial"/>
          <w:color w:val="000000" w:themeColor="text1"/>
          <w:sz w:val="22"/>
          <w:szCs w:val="22"/>
          <w:lang w:eastAsia="en-US"/>
        </w:rPr>
        <w:t>Angewendet werden Isolationswächter dort, wo Stromversorg</w:t>
      </w:r>
      <w:r w:rsidR="0033562E">
        <w:rPr>
          <w:rFonts w:ascii="Arial" w:eastAsia="Calibri" w:hAnsi="Arial" w:cs="Arial"/>
          <w:color w:val="000000" w:themeColor="text1"/>
          <w:sz w:val="22"/>
          <w:szCs w:val="22"/>
          <w:lang w:eastAsia="en-US"/>
        </w:rPr>
        <w:t>ungen bzw. deren Abgänge „</w:t>
      </w:r>
      <w:proofErr w:type="spellStart"/>
      <w:r w:rsidR="0033562E">
        <w:rPr>
          <w:rFonts w:ascii="Arial" w:eastAsia="Calibri" w:hAnsi="Arial" w:cs="Arial"/>
          <w:color w:val="000000" w:themeColor="text1"/>
          <w:sz w:val="22"/>
          <w:szCs w:val="22"/>
          <w:lang w:eastAsia="en-US"/>
        </w:rPr>
        <w:t>Einfeh</w:t>
      </w:r>
      <w:r w:rsidR="0033562E" w:rsidRPr="0033562E">
        <w:rPr>
          <w:rFonts w:ascii="Arial" w:eastAsia="Calibri" w:hAnsi="Arial" w:cs="Arial"/>
          <w:color w:val="000000" w:themeColor="text1"/>
          <w:sz w:val="22"/>
          <w:szCs w:val="22"/>
          <w:lang w:eastAsia="en-US"/>
        </w:rPr>
        <w:t>lersicher</w:t>
      </w:r>
      <w:proofErr w:type="spellEnd"/>
      <w:r w:rsidR="0033562E" w:rsidRPr="0033562E">
        <w:rPr>
          <w:rFonts w:ascii="Arial" w:eastAsia="Calibri" w:hAnsi="Arial" w:cs="Arial"/>
          <w:color w:val="000000" w:themeColor="text1"/>
          <w:sz w:val="22"/>
          <w:szCs w:val="22"/>
          <w:lang w:eastAsia="en-US"/>
        </w:rPr>
        <w:t>“ sein müssen, wo also ein einfacher Fehler (einpoliger Erdschluss) nicht zu einem Ausfall der Stromversorgung oder und des betreffenden Ab</w:t>
      </w:r>
      <w:r w:rsidR="0033562E">
        <w:rPr>
          <w:rFonts w:ascii="Arial" w:eastAsia="Calibri" w:hAnsi="Arial" w:cs="Arial"/>
          <w:color w:val="000000" w:themeColor="text1"/>
          <w:sz w:val="22"/>
          <w:szCs w:val="22"/>
          <w:lang w:eastAsia="en-US"/>
        </w:rPr>
        <w:t>ganges führen darf zum Bei</w:t>
      </w:r>
      <w:r w:rsidR="0033562E" w:rsidRPr="0033562E">
        <w:rPr>
          <w:rFonts w:ascii="Arial" w:eastAsia="Calibri" w:hAnsi="Arial" w:cs="Arial"/>
          <w:color w:val="000000" w:themeColor="text1"/>
          <w:sz w:val="22"/>
          <w:szCs w:val="22"/>
          <w:lang w:eastAsia="en-US"/>
        </w:rPr>
        <w:t>spiel in Operationsräumen und Intensi</w:t>
      </w:r>
      <w:r w:rsidR="0033562E">
        <w:rPr>
          <w:rFonts w:ascii="Arial" w:eastAsia="Calibri" w:hAnsi="Arial" w:cs="Arial"/>
          <w:color w:val="000000" w:themeColor="text1"/>
          <w:sz w:val="22"/>
          <w:szCs w:val="22"/>
          <w:lang w:eastAsia="en-US"/>
        </w:rPr>
        <w:t>vstationen, in kritischen Berei</w:t>
      </w:r>
      <w:r w:rsidR="0033562E" w:rsidRPr="0033562E">
        <w:rPr>
          <w:rFonts w:ascii="Arial" w:eastAsia="Calibri" w:hAnsi="Arial" w:cs="Arial"/>
          <w:color w:val="000000" w:themeColor="text1"/>
          <w:sz w:val="22"/>
          <w:szCs w:val="22"/>
          <w:lang w:eastAsia="en-US"/>
        </w:rPr>
        <w:t>chen in der Industrie, in konventionellen Kraftwerken und Photovoltaikanlagen, auf Schiffen, bei Stromerzeugern für den Baustelleneinsatz oder in Elektrofahrzeugen. Aus diesem Grund ist eine Lokalisi</w:t>
      </w:r>
      <w:r>
        <w:rPr>
          <w:rFonts w:ascii="Arial" w:eastAsia="Calibri" w:hAnsi="Arial" w:cs="Arial"/>
          <w:color w:val="000000" w:themeColor="text1"/>
          <w:sz w:val="22"/>
          <w:szCs w:val="22"/>
          <w:lang w:eastAsia="en-US"/>
        </w:rPr>
        <w:t>erung und Beseitigung von Isola</w:t>
      </w:r>
      <w:r w:rsidR="0033562E" w:rsidRPr="0033562E">
        <w:rPr>
          <w:rFonts w:ascii="Arial" w:eastAsia="Calibri" w:hAnsi="Arial" w:cs="Arial"/>
          <w:color w:val="000000" w:themeColor="text1"/>
          <w:sz w:val="22"/>
          <w:szCs w:val="22"/>
          <w:lang w:eastAsia="en-US"/>
        </w:rPr>
        <w:t xml:space="preserve">tionsfehlern durch die </w:t>
      </w:r>
      <w:r w:rsidR="00AE45CF" w:rsidRPr="00AE45CF">
        <w:rPr>
          <w:rFonts w:ascii="Arial" w:eastAsia="Calibri" w:hAnsi="Arial" w:cs="Arial"/>
          <w:color w:val="000000" w:themeColor="text1"/>
          <w:sz w:val="22"/>
          <w:szCs w:val="22"/>
          <w:lang w:eastAsia="en-US"/>
        </w:rPr>
        <w:t>DIN VDE 0100-410 (VDE 0100-410): 2018-10</w:t>
      </w:r>
      <w:r w:rsidR="0033562E">
        <w:rPr>
          <w:rFonts w:ascii="Arial" w:eastAsia="Calibri" w:hAnsi="Arial" w:cs="Arial"/>
          <w:color w:val="000000" w:themeColor="text1"/>
          <w:sz w:val="22"/>
          <w:szCs w:val="22"/>
          <w:lang w:eastAsia="en-US"/>
        </w:rPr>
        <w:t xml:space="preserve"> zwingend vorgeschrie</w:t>
      </w:r>
      <w:r w:rsidR="0033562E" w:rsidRPr="0033562E">
        <w:rPr>
          <w:rFonts w:ascii="Arial" w:eastAsia="Calibri" w:hAnsi="Arial" w:cs="Arial"/>
          <w:color w:val="000000" w:themeColor="text1"/>
          <w:sz w:val="22"/>
          <w:szCs w:val="22"/>
          <w:lang w:eastAsia="en-US"/>
        </w:rPr>
        <w:t>ben.</w:t>
      </w:r>
    </w:p>
    <w:p w14:paraId="27FB04A5" w14:textId="77777777" w:rsidR="0033562E" w:rsidRPr="0033562E" w:rsidRDefault="0033562E" w:rsidP="0033562E">
      <w:pPr>
        <w:pStyle w:val="berschrift3"/>
        <w:spacing w:before="0" w:line="276" w:lineRule="auto"/>
        <w:jc w:val="both"/>
        <w:rPr>
          <w:rFonts w:ascii="Arial" w:eastAsia="Calibri" w:hAnsi="Arial" w:cs="Arial"/>
          <w:b/>
          <w:bCs/>
          <w:color w:val="000000" w:themeColor="text1"/>
          <w:sz w:val="22"/>
          <w:szCs w:val="22"/>
          <w:lang w:eastAsia="en-US"/>
        </w:rPr>
      </w:pPr>
    </w:p>
    <w:p w14:paraId="1CE94BD1" w14:textId="77777777" w:rsidR="0033562E" w:rsidRPr="00663B95" w:rsidRDefault="0033562E" w:rsidP="0033562E">
      <w:pPr>
        <w:spacing w:line="276" w:lineRule="auto"/>
        <w:jc w:val="both"/>
        <w:rPr>
          <w:rFonts w:cs="Arial"/>
          <w:b/>
          <w:sz w:val="22"/>
          <w:szCs w:val="22"/>
        </w:rPr>
      </w:pPr>
      <w:r w:rsidRPr="00663B95">
        <w:rPr>
          <w:rFonts w:cs="Arial"/>
          <w:b/>
          <w:sz w:val="22"/>
          <w:szCs w:val="22"/>
        </w:rPr>
        <w:t>Was sagt die Norm?</w:t>
      </w:r>
    </w:p>
    <w:p w14:paraId="3D0E5DCD" w14:textId="77777777" w:rsidR="0033562E" w:rsidRPr="00663B95" w:rsidRDefault="0033562E" w:rsidP="0033562E">
      <w:pPr>
        <w:pStyle w:val="berschrift3"/>
        <w:spacing w:before="0" w:line="276" w:lineRule="auto"/>
        <w:jc w:val="both"/>
        <w:rPr>
          <w:rFonts w:ascii="Arial" w:eastAsia="Calibri" w:hAnsi="Arial" w:cs="Arial"/>
          <w:b/>
          <w:bCs/>
          <w:sz w:val="22"/>
          <w:szCs w:val="22"/>
          <w:lang w:eastAsia="en-US"/>
        </w:rPr>
      </w:pPr>
    </w:p>
    <w:p w14:paraId="6B31693F" w14:textId="323DEAB8" w:rsidR="0033562E" w:rsidRPr="007F7C77" w:rsidRDefault="0033562E" w:rsidP="0033562E">
      <w:pPr>
        <w:pStyle w:val="berschrift3"/>
        <w:spacing w:before="0" w:line="276" w:lineRule="auto"/>
        <w:jc w:val="both"/>
        <w:rPr>
          <w:rFonts w:ascii="Arial" w:eastAsia="Calibri" w:hAnsi="Arial" w:cs="Arial"/>
          <w:color w:val="000000" w:themeColor="text1"/>
          <w:sz w:val="22"/>
          <w:szCs w:val="22"/>
          <w:lang w:eastAsia="en-US"/>
        </w:rPr>
      </w:pPr>
      <w:r w:rsidRPr="007F7C77">
        <w:rPr>
          <w:rFonts w:ascii="Arial" w:eastAsia="Calibri" w:hAnsi="Arial" w:cs="Arial"/>
          <w:color w:val="000000" w:themeColor="text1"/>
          <w:sz w:val="22"/>
          <w:szCs w:val="22"/>
          <w:lang w:eastAsia="en-US"/>
        </w:rPr>
        <w:t xml:space="preserve">Für einen sicheren Anlagenbetrieb gibt es zahlreiche Gesetze, Vorschriften und Normen, die den Rahmen des sicheren Betreibens definieren. Ein wesentlicher Aspekt </w:t>
      </w:r>
      <w:r w:rsidR="007F7C77" w:rsidRPr="007F7C77">
        <w:rPr>
          <w:rFonts w:ascii="Arial" w:eastAsia="Calibri" w:hAnsi="Arial" w:cs="Arial"/>
          <w:color w:val="000000" w:themeColor="text1"/>
          <w:sz w:val="22"/>
          <w:szCs w:val="22"/>
          <w:lang w:eastAsia="en-US"/>
        </w:rPr>
        <w:t>dabei ist die wieder</w:t>
      </w:r>
      <w:r w:rsidRPr="007F7C77">
        <w:rPr>
          <w:rFonts w:ascii="Arial" w:eastAsia="Calibri" w:hAnsi="Arial" w:cs="Arial"/>
          <w:color w:val="000000" w:themeColor="text1"/>
          <w:sz w:val="22"/>
          <w:szCs w:val="22"/>
          <w:lang w:eastAsia="en-US"/>
        </w:rPr>
        <w:t>kehrende Prüfung der elektrischen Anlage. Diese kann zu großen Teilen im laufenden Betrieb durchgeführt werden. Eine Ausnahme ist die erforderliche Isolationswiderstandsmessung RISO (vgl. DIN VDE 0100-600:</w:t>
      </w:r>
      <w:r w:rsidR="00323C8B">
        <w:rPr>
          <w:rFonts w:ascii="Arial" w:eastAsia="Calibri" w:hAnsi="Arial" w:cs="Arial"/>
          <w:color w:val="000000" w:themeColor="text1"/>
          <w:sz w:val="22"/>
          <w:szCs w:val="22"/>
          <w:lang w:eastAsia="en-US"/>
        </w:rPr>
        <w:t>2017-06</w:t>
      </w:r>
      <w:r w:rsidRPr="007F7C77">
        <w:rPr>
          <w:rFonts w:ascii="Arial" w:eastAsia="Calibri" w:hAnsi="Arial" w:cs="Arial"/>
          <w:color w:val="000000" w:themeColor="text1"/>
          <w:sz w:val="22"/>
          <w:szCs w:val="22"/>
          <w:lang w:eastAsia="en-US"/>
        </w:rPr>
        <w:t xml:space="preserve"> Errichten von Niederspannungsanlagen – Teil</w:t>
      </w:r>
      <w:r w:rsidR="007F7C77">
        <w:rPr>
          <w:rFonts w:ascii="Arial" w:eastAsia="Calibri" w:hAnsi="Arial" w:cs="Arial"/>
          <w:color w:val="000000" w:themeColor="text1"/>
          <w:sz w:val="22"/>
          <w:szCs w:val="22"/>
          <w:lang w:eastAsia="en-US"/>
        </w:rPr>
        <w:t xml:space="preserve"> 6</w:t>
      </w:r>
      <w:r w:rsidR="00716646">
        <w:rPr>
          <w:rFonts w:ascii="Arial" w:eastAsia="Calibri" w:hAnsi="Arial" w:cs="Arial"/>
          <w:color w:val="000000" w:themeColor="text1"/>
          <w:sz w:val="22"/>
          <w:szCs w:val="22"/>
          <w:lang w:eastAsia="en-US"/>
        </w:rPr>
        <w:t>.4</w:t>
      </w:r>
      <w:r w:rsidR="007F7C77">
        <w:rPr>
          <w:rFonts w:ascii="Arial" w:eastAsia="Calibri" w:hAnsi="Arial" w:cs="Arial"/>
          <w:color w:val="000000" w:themeColor="text1"/>
          <w:sz w:val="22"/>
          <w:szCs w:val="22"/>
          <w:lang w:eastAsia="en-US"/>
        </w:rPr>
        <w:t xml:space="preserve"> </w:t>
      </w:r>
      <w:r w:rsidR="00716646">
        <w:rPr>
          <w:rFonts w:ascii="Arial" w:eastAsia="Calibri" w:hAnsi="Arial" w:cs="Arial"/>
          <w:color w:val="000000" w:themeColor="text1"/>
          <w:sz w:val="22"/>
          <w:szCs w:val="22"/>
          <w:lang w:eastAsia="en-US"/>
        </w:rPr>
        <w:t>Erstp</w:t>
      </w:r>
      <w:r w:rsidR="007F7C77">
        <w:rPr>
          <w:rFonts w:ascii="Arial" w:eastAsia="Calibri" w:hAnsi="Arial" w:cs="Arial"/>
          <w:color w:val="000000" w:themeColor="text1"/>
          <w:sz w:val="22"/>
          <w:szCs w:val="22"/>
          <w:lang w:eastAsia="en-US"/>
        </w:rPr>
        <w:t xml:space="preserve">rüfung: </w:t>
      </w:r>
      <w:r w:rsidR="00734692">
        <w:rPr>
          <w:rFonts w:ascii="Arial" w:eastAsia="Calibri" w:hAnsi="Arial" w:cs="Arial"/>
          <w:color w:val="000000" w:themeColor="text1"/>
          <w:sz w:val="22"/>
          <w:szCs w:val="22"/>
          <w:lang w:eastAsia="en-US"/>
        </w:rPr>
        <w:t>6</w:t>
      </w:r>
      <w:r w:rsidR="00716646">
        <w:rPr>
          <w:rFonts w:ascii="Arial" w:eastAsia="Calibri" w:hAnsi="Arial" w:cs="Arial"/>
          <w:color w:val="000000" w:themeColor="text1"/>
          <w:sz w:val="22"/>
          <w:szCs w:val="22"/>
          <w:lang w:eastAsia="en-US"/>
        </w:rPr>
        <w:t>.4</w:t>
      </w:r>
      <w:r w:rsidR="007F7C77">
        <w:rPr>
          <w:rFonts w:ascii="Arial" w:eastAsia="Calibri" w:hAnsi="Arial" w:cs="Arial"/>
          <w:color w:val="000000" w:themeColor="text1"/>
          <w:sz w:val="22"/>
          <w:szCs w:val="22"/>
          <w:lang w:eastAsia="en-US"/>
        </w:rPr>
        <w:t>.3.3 Isolations</w:t>
      </w:r>
      <w:r w:rsidRPr="007F7C77">
        <w:rPr>
          <w:rFonts w:ascii="Arial" w:eastAsia="Calibri" w:hAnsi="Arial" w:cs="Arial"/>
          <w:color w:val="000000" w:themeColor="text1"/>
          <w:sz w:val="22"/>
          <w:szCs w:val="22"/>
          <w:lang w:eastAsia="en-US"/>
        </w:rPr>
        <w:t xml:space="preserve">widerstand der elektrischen Anlage). </w:t>
      </w:r>
      <w:r w:rsidR="00734692" w:rsidRPr="00734692">
        <w:rPr>
          <w:rFonts w:ascii="Arial" w:eastAsia="Calibri" w:hAnsi="Arial" w:cs="Arial"/>
          <w:color w:val="000000" w:themeColor="text1"/>
          <w:sz w:val="22"/>
          <w:szCs w:val="22"/>
          <w:lang w:eastAsia="en-US"/>
        </w:rPr>
        <w:t>Vor dem Anschluss der Isolationsüberwachungseinrichtungen (IMDs) ist eine Isolationswiderstandsmessung als Erstprüfung durchzuführen.</w:t>
      </w:r>
    </w:p>
    <w:p w14:paraId="619F85AE" w14:textId="77777777" w:rsidR="0033562E" w:rsidRPr="007F7C77" w:rsidRDefault="0033562E" w:rsidP="0033562E">
      <w:pPr>
        <w:pStyle w:val="berschrift3"/>
        <w:spacing w:before="0" w:line="276" w:lineRule="auto"/>
        <w:jc w:val="both"/>
        <w:rPr>
          <w:rFonts w:ascii="Arial" w:eastAsia="Calibri" w:hAnsi="Arial" w:cs="Arial"/>
          <w:color w:val="000000" w:themeColor="text1"/>
          <w:sz w:val="22"/>
          <w:szCs w:val="22"/>
          <w:lang w:eastAsia="en-US"/>
        </w:rPr>
      </w:pPr>
    </w:p>
    <w:p w14:paraId="7703C5F7" w14:textId="11E0D53F" w:rsidR="00F22519" w:rsidRDefault="0033562E" w:rsidP="00734692">
      <w:pPr>
        <w:pStyle w:val="berschrift3"/>
        <w:spacing w:before="0" w:line="276" w:lineRule="auto"/>
        <w:jc w:val="both"/>
        <w:rPr>
          <w:rFonts w:cs="Arial"/>
          <w:b/>
          <w:sz w:val="22"/>
          <w:szCs w:val="22"/>
        </w:rPr>
      </w:pPr>
      <w:r w:rsidRPr="007F7C77">
        <w:rPr>
          <w:rFonts w:ascii="Arial" w:eastAsia="Calibri" w:hAnsi="Arial" w:cs="Arial"/>
          <w:color w:val="000000" w:themeColor="text1"/>
          <w:sz w:val="22"/>
          <w:szCs w:val="22"/>
          <w:lang w:eastAsia="en-US"/>
        </w:rPr>
        <w:t xml:space="preserve">In der </w:t>
      </w:r>
      <w:r w:rsidR="00783C32" w:rsidRPr="00AE45CF">
        <w:rPr>
          <w:rFonts w:ascii="Arial" w:eastAsia="Calibri" w:hAnsi="Arial" w:cs="Arial"/>
          <w:color w:val="000000" w:themeColor="text1"/>
          <w:sz w:val="22"/>
          <w:szCs w:val="22"/>
          <w:lang w:eastAsia="en-US"/>
        </w:rPr>
        <w:t>DIN VDE 0100-410 (VDE 0100-410): 2018-10</w:t>
      </w:r>
      <w:r w:rsidR="00783C32">
        <w:rPr>
          <w:rFonts w:ascii="Arial" w:eastAsia="Calibri" w:hAnsi="Arial" w:cs="Arial"/>
          <w:color w:val="000000" w:themeColor="text1"/>
          <w:sz w:val="22"/>
          <w:szCs w:val="22"/>
          <w:lang w:eastAsia="en-US"/>
        </w:rPr>
        <w:t xml:space="preserve"> </w:t>
      </w:r>
      <w:r w:rsidRPr="007F7C77">
        <w:rPr>
          <w:rFonts w:ascii="Arial" w:eastAsia="Calibri" w:hAnsi="Arial" w:cs="Arial"/>
          <w:color w:val="000000" w:themeColor="text1"/>
          <w:sz w:val="22"/>
          <w:szCs w:val="22"/>
          <w:lang w:eastAsia="en-US"/>
        </w:rPr>
        <w:t>Pu</w:t>
      </w:r>
      <w:r w:rsidR="007F7C77">
        <w:rPr>
          <w:rFonts w:ascii="Arial" w:eastAsia="Calibri" w:hAnsi="Arial" w:cs="Arial"/>
          <w:color w:val="000000" w:themeColor="text1"/>
          <w:sz w:val="22"/>
          <w:szCs w:val="22"/>
          <w:lang w:eastAsia="en-US"/>
        </w:rPr>
        <w:t>nkt 411.1 Schutzmaßnahmen: Auto</w:t>
      </w:r>
      <w:r w:rsidRPr="007F7C77">
        <w:rPr>
          <w:rFonts w:ascii="Arial" w:eastAsia="Calibri" w:hAnsi="Arial" w:cs="Arial"/>
          <w:color w:val="000000" w:themeColor="text1"/>
          <w:sz w:val="22"/>
          <w:szCs w:val="22"/>
          <w:lang w:eastAsia="en-US"/>
        </w:rPr>
        <w:t>matische Abschaltung der Stromversorgung, Allgemeines st</w:t>
      </w:r>
      <w:r w:rsidR="007F7C77">
        <w:rPr>
          <w:rFonts w:ascii="Arial" w:eastAsia="Calibri" w:hAnsi="Arial" w:cs="Arial"/>
          <w:color w:val="000000" w:themeColor="text1"/>
          <w:sz w:val="22"/>
          <w:szCs w:val="22"/>
          <w:lang w:eastAsia="en-US"/>
        </w:rPr>
        <w:t>eht unter Anmerkung 2</w:t>
      </w:r>
      <w:r w:rsidR="007B28D8">
        <w:rPr>
          <w:rFonts w:ascii="Arial" w:eastAsia="Calibri" w:hAnsi="Arial" w:cs="Arial"/>
          <w:color w:val="000000" w:themeColor="text1"/>
          <w:sz w:val="22"/>
          <w:szCs w:val="22"/>
          <w:lang w:eastAsia="en-US"/>
        </w:rPr>
        <w:t>:</w:t>
      </w:r>
      <w:r w:rsidR="007F7C77">
        <w:rPr>
          <w:rFonts w:ascii="Arial" w:eastAsia="Calibri" w:hAnsi="Arial" w:cs="Arial"/>
          <w:color w:val="000000" w:themeColor="text1"/>
          <w:sz w:val="22"/>
          <w:szCs w:val="22"/>
          <w:lang w:eastAsia="en-US"/>
        </w:rPr>
        <w:t xml:space="preserve"> </w:t>
      </w:r>
      <w:r w:rsidR="00A55397" w:rsidRPr="00A55397">
        <w:rPr>
          <w:rFonts w:ascii="Arial" w:eastAsia="Calibri" w:hAnsi="Arial" w:cs="Arial"/>
          <w:color w:val="000000" w:themeColor="text1"/>
          <w:sz w:val="22"/>
          <w:szCs w:val="22"/>
          <w:lang w:eastAsia="en-US"/>
        </w:rPr>
        <w:t>Differenzstrom-Überwachungsgeräte (RCMs) sind keine Schutzeinrichtungen, sie dürfen jedoch verwendet werden, um Differenzströme in elektrischen Anlagen zu überwachen. Differenzstrom-Überwachungsgeräte (RCMs) lösen ein hörbares oder ein hör- und sichtbares Signal aus, wenn der vorgewählte Wert des Differenzstroms überschritten ist.</w:t>
      </w:r>
      <w:r w:rsidRPr="007F7C77">
        <w:rPr>
          <w:rFonts w:ascii="Arial" w:eastAsia="Calibri" w:hAnsi="Arial" w:cs="Arial"/>
          <w:color w:val="000000" w:themeColor="text1"/>
          <w:sz w:val="22"/>
          <w:szCs w:val="22"/>
          <w:lang w:eastAsia="en-US"/>
        </w:rPr>
        <w:t xml:space="preserve"> </w:t>
      </w:r>
      <w:r w:rsidR="00F22519">
        <w:rPr>
          <w:rFonts w:cs="Arial"/>
          <w:b/>
          <w:sz w:val="22"/>
          <w:szCs w:val="22"/>
        </w:rPr>
        <w:br w:type="page"/>
      </w:r>
    </w:p>
    <w:p w14:paraId="13F6C2C2" w14:textId="77777777" w:rsidR="0033562E" w:rsidRPr="00663B95" w:rsidRDefault="0033562E" w:rsidP="0033562E">
      <w:pPr>
        <w:spacing w:line="276" w:lineRule="auto"/>
        <w:jc w:val="both"/>
        <w:rPr>
          <w:rFonts w:cs="Arial"/>
          <w:b/>
          <w:sz w:val="22"/>
          <w:szCs w:val="22"/>
        </w:rPr>
      </w:pPr>
      <w:r w:rsidRPr="00663B95">
        <w:rPr>
          <w:rFonts w:cs="Arial"/>
          <w:b/>
          <w:sz w:val="22"/>
          <w:szCs w:val="22"/>
        </w:rPr>
        <w:lastRenderedPageBreak/>
        <w:t>Voraussetzungen zum Einsatz von RCMs zur kontinuierlichen Überwachung des Isolations</w:t>
      </w:r>
      <w:r w:rsidRPr="00663B95">
        <w:rPr>
          <w:rFonts w:cs="Arial"/>
          <w:b/>
          <w:sz w:val="22"/>
          <w:szCs w:val="22"/>
        </w:rPr>
        <w:softHyphen/>
        <w:t>widerstandes sind:</w:t>
      </w:r>
    </w:p>
    <w:p w14:paraId="7C9A4771" w14:textId="77777777" w:rsidR="0033562E" w:rsidRPr="00663B95" w:rsidRDefault="0033562E" w:rsidP="0033562E">
      <w:pPr>
        <w:spacing w:line="276" w:lineRule="auto"/>
        <w:jc w:val="both"/>
        <w:rPr>
          <w:rFonts w:eastAsia="Calibri" w:cs="Arial"/>
          <w:sz w:val="22"/>
          <w:szCs w:val="22"/>
          <w:lang w:eastAsia="en-US"/>
        </w:rPr>
      </w:pPr>
    </w:p>
    <w:p w14:paraId="45B3B861" w14:textId="5235F52E" w:rsidR="0033562E" w:rsidRPr="006F7C51" w:rsidRDefault="0033562E" w:rsidP="006F7C51">
      <w:pPr>
        <w:pStyle w:val="Listenabsatz"/>
        <w:numPr>
          <w:ilvl w:val="0"/>
          <w:numId w:val="8"/>
        </w:numPr>
        <w:spacing w:after="120" w:line="276" w:lineRule="auto"/>
        <w:ind w:left="426" w:hanging="426"/>
        <w:jc w:val="both"/>
        <w:rPr>
          <w:rFonts w:cs="Arial"/>
          <w:sz w:val="22"/>
          <w:szCs w:val="22"/>
        </w:rPr>
      </w:pPr>
      <w:r w:rsidRPr="006F7C51">
        <w:rPr>
          <w:rFonts w:cs="Arial"/>
          <w:sz w:val="22"/>
          <w:szCs w:val="22"/>
        </w:rPr>
        <w:t>Der Einsatz von RCMs muss unter Berücksichtigung</w:t>
      </w:r>
      <w:r w:rsidR="006F7C51" w:rsidRPr="006F7C51">
        <w:rPr>
          <w:rFonts w:cs="Arial"/>
          <w:sz w:val="22"/>
          <w:szCs w:val="22"/>
        </w:rPr>
        <w:t xml:space="preserve"> der anlagenspezifischen Ableit</w:t>
      </w:r>
      <w:r w:rsidRPr="006F7C51">
        <w:rPr>
          <w:rFonts w:cs="Arial"/>
          <w:sz w:val="22"/>
          <w:szCs w:val="22"/>
        </w:rPr>
        <w:t>ströme erfolgen.</w:t>
      </w:r>
    </w:p>
    <w:p w14:paraId="1AB544AC" w14:textId="6828A694" w:rsidR="0033562E" w:rsidRPr="006F7C51" w:rsidRDefault="0033562E" w:rsidP="006F7C51">
      <w:pPr>
        <w:pStyle w:val="Listenabsatz"/>
        <w:numPr>
          <w:ilvl w:val="0"/>
          <w:numId w:val="8"/>
        </w:numPr>
        <w:spacing w:after="120" w:line="276" w:lineRule="auto"/>
        <w:ind w:left="426" w:hanging="426"/>
        <w:jc w:val="both"/>
        <w:rPr>
          <w:rFonts w:cs="Arial"/>
          <w:sz w:val="22"/>
          <w:szCs w:val="22"/>
        </w:rPr>
      </w:pPr>
      <w:r w:rsidRPr="006F7C51">
        <w:rPr>
          <w:rFonts w:cs="Arial"/>
          <w:sz w:val="22"/>
          <w:szCs w:val="22"/>
        </w:rPr>
        <w:t>Die Differenzstromsensoren sind möglichst verbrauche</w:t>
      </w:r>
      <w:r w:rsidR="006F7C51">
        <w:rPr>
          <w:rFonts w:cs="Arial"/>
          <w:sz w:val="22"/>
          <w:szCs w:val="22"/>
        </w:rPr>
        <w:t>rnah anzuordnen, damit die kapa</w:t>
      </w:r>
      <w:r w:rsidRPr="006F7C51">
        <w:rPr>
          <w:rFonts w:cs="Arial"/>
          <w:sz w:val="22"/>
          <w:szCs w:val="22"/>
        </w:rPr>
        <w:t>zitive und induktive Komponente des Ableitstromes möglichst klein ist.</w:t>
      </w:r>
    </w:p>
    <w:p w14:paraId="37182F62" w14:textId="47CA8890" w:rsidR="0033562E" w:rsidRPr="006F7C51" w:rsidRDefault="0033562E" w:rsidP="006F7C51">
      <w:pPr>
        <w:pStyle w:val="Listenabsatz"/>
        <w:numPr>
          <w:ilvl w:val="0"/>
          <w:numId w:val="8"/>
        </w:numPr>
        <w:spacing w:after="120" w:line="276" w:lineRule="auto"/>
        <w:ind w:left="426" w:hanging="426"/>
        <w:jc w:val="both"/>
        <w:rPr>
          <w:rFonts w:cs="Arial"/>
          <w:sz w:val="22"/>
          <w:szCs w:val="22"/>
        </w:rPr>
      </w:pPr>
      <w:r w:rsidRPr="006F7C51">
        <w:rPr>
          <w:rFonts w:cs="Arial"/>
          <w:sz w:val="22"/>
          <w:szCs w:val="22"/>
        </w:rPr>
        <w:t>Die Einstellung der Ansprechwerte ist von einer erfahrenen Elektrofachkraft v</w:t>
      </w:r>
      <w:r w:rsidR="006F7C51">
        <w:rPr>
          <w:rFonts w:cs="Arial"/>
          <w:sz w:val="22"/>
          <w:szCs w:val="22"/>
        </w:rPr>
        <w:t>orzunehmen, die mit den elektri</w:t>
      </w:r>
      <w:r w:rsidRPr="006F7C51">
        <w:rPr>
          <w:rFonts w:cs="Arial"/>
          <w:sz w:val="22"/>
          <w:szCs w:val="22"/>
        </w:rPr>
        <w:t xml:space="preserve">schen Verhältnissen der Anlage vertraut </w:t>
      </w:r>
      <w:r w:rsidR="007B28D8">
        <w:rPr>
          <w:rFonts w:cs="Arial"/>
          <w:sz w:val="22"/>
          <w:szCs w:val="22"/>
        </w:rPr>
        <w:t>ist</w:t>
      </w:r>
      <w:r w:rsidRPr="006F7C51">
        <w:rPr>
          <w:rFonts w:cs="Arial"/>
          <w:sz w:val="22"/>
          <w:szCs w:val="22"/>
        </w:rPr>
        <w:t>. Dabei sind die vorhandenen Ableitströme und die möglichen Betriebszustände der Anlage zu berücksichtigen.</w:t>
      </w:r>
    </w:p>
    <w:p w14:paraId="35DEA595" w14:textId="77777777" w:rsidR="0033562E" w:rsidRPr="006F7C51" w:rsidRDefault="0033562E" w:rsidP="006F7C51">
      <w:pPr>
        <w:pStyle w:val="Listenabsatz"/>
        <w:numPr>
          <w:ilvl w:val="0"/>
          <w:numId w:val="8"/>
        </w:numPr>
        <w:spacing w:after="120" w:line="276" w:lineRule="auto"/>
        <w:ind w:left="426" w:hanging="426"/>
        <w:jc w:val="both"/>
        <w:rPr>
          <w:rFonts w:cs="Arial"/>
          <w:sz w:val="22"/>
          <w:szCs w:val="22"/>
        </w:rPr>
      </w:pPr>
      <w:r w:rsidRPr="006F7C51">
        <w:rPr>
          <w:rFonts w:cs="Arial"/>
          <w:sz w:val="22"/>
          <w:szCs w:val="22"/>
        </w:rPr>
        <w:t>Die Beurteilung der Messwerte und der möglichen Alarmmeldungen muss durch eine erfahrene Elektrofachkraft erfolgen.</w:t>
      </w:r>
    </w:p>
    <w:p w14:paraId="39831CF2" w14:textId="77777777" w:rsidR="0033562E" w:rsidRPr="006F7C51" w:rsidRDefault="0033562E" w:rsidP="006F7C51">
      <w:pPr>
        <w:pStyle w:val="Listenabsatz"/>
        <w:numPr>
          <w:ilvl w:val="0"/>
          <w:numId w:val="8"/>
        </w:numPr>
        <w:spacing w:after="120" w:line="276" w:lineRule="auto"/>
        <w:ind w:left="426" w:hanging="426"/>
        <w:jc w:val="both"/>
        <w:rPr>
          <w:rFonts w:cs="Arial"/>
          <w:sz w:val="22"/>
          <w:szCs w:val="22"/>
        </w:rPr>
      </w:pPr>
      <w:r w:rsidRPr="006F7C51">
        <w:rPr>
          <w:rFonts w:cs="Arial"/>
          <w:sz w:val="22"/>
          <w:szCs w:val="22"/>
        </w:rPr>
        <w:t>Bei Änderungen an der Anlage müssen die Ableitstromverhältnisse neu betrachtet werden.</w:t>
      </w:r>
    </w:p>
    <w:p w14:paraId="75FA4541" w14:textId="3FE5E00B" w:rsidR="0033562E" w:rsidRPr="006F7C51" w:rsidRDefault="0033562E" w:rsidP="006F7C51">
      <w:pPr>
        <w:pStyle w:val="Listenabsatz"/>
        <w:numPr>
          <w:ilvl w:val="0"/>
          <w:numId w:val="8"/>
        </w:numPr>
        <w:spacing w:after="120" w:line="276" w:lineRule="auto"/>
        <w:ind w:left="426" w:hanging="426"/>
        <w:jc w:val="both"/>
        <w:rPr>
          <w:rFonts w:cs="Arial"/>
          <w:sz w:val="22"/>
          <w:szCs w:val="22"/>
        </w:rPr>
      </w:pPr>
      <w:r w:rsidRPr="006F7C51">
        <w:rPr>
          <w:rFonts w:cs="Arial"/>
          <w:sz w:val="22"/>
          <w:szCs w:val="22"/>
        </w:rPr>
        <w:t>Bei der Auswahl und der Anordnung der Differenzstr</w:t>
      </w:r>
      <w:r w:rsidR="006F7C51">
        <w:rPr>
          <w:rFonts w:cs="Arial"/>
          <w:sz w:val="22"/>
          <w:szCs w:val="22"/>
        </w:rPr>
        <w:t>om-Sensoren müssen die Einfluss</w:t>
      </w:r>
      <w:r w:rsidRPr="006F7C51">
        <w:rPr>
          <w:rFonts w:cs="Arial"/>
          <w:sz w:val="22"/>
          <w:szCs w:val="22"/>
        </w:rPr>
        <w:t>faktoren, wie z. B. das elektromagnetische Umfeld und d</w:t>
      </w:r>
      <w:r w:rsidR="006F7C51">
        <w:rPr>
          <w:rFonts w:cs="Arial"/>
          <w:sz w:val="22"/>
          <w:szCs w:val="22"/>
        </w:rPr>
        <w:t>ie Höhe des Laststromes berück</w:t>
      </w:r>
      <w:r w:rsidRPr="006F7C51">
        <w:rPr>
          <w:rFonts w:cs="Arial"/>
          <w:sz w:val="22"/>
          <w:szCs w:val="22"/>
        </w:rPr>
        <w:t>sichtigt werden.</w:t>
      </w:r>
    </w:p>
    <w:p w14:paraId="1D3FCA8C" w14:textId="70D0D6C4" w:rsidR="0033562E" w:rsidRPr="006F7C51" w:rsidRDefault="0033562E" w:rsidP="006F7C51">
      <w:pPr>
        <w:pStyle w:val="Listenabsatz"/>
        <w:numPr>
          <w:ilvl w:val="0"/>
          <w:numId w:val="8"/>
        </w:numPr>
        <w:spacing w:after="120" w:line="276" w:lineRule="auto"/>
        <w:ind w:left="426" w:hanging="426"/>
        <w:jc w:val="both"/>
        <w:rPr>
          <w:rFonts w:cs="Arial"/>
          <w:sz w:val="22"/>
          <w:szCs w:val="22"/>
        </w:rPr>
      </w:pPr>
      <w:r w:rsidRPr="006F7C51">
        <w:rPr>
          <w:rFonts w:cs="Arial"/>
          <w:sz w:val="22"/>
          <w:szCs w:val="22"/>
        </w:rPr>
        <w:t>Es empfiehlt sich eine kontinuierliche automatische Auswertung der Messergebnisse, z. B. durch Visualisierung der Daten.</w:t>
      </w:r>
    </w:p>
    <w:p w14:paraId="334A211F" w14:textId="77777777" w:rsidR="0033562E" w:rsidRPr="00663B95" w:rsidRDefault="0033562E" w:rsidP="0033562E">
      <w:pPr>
        <w:spacing w:after="120" w:line="276" w:lineRule="auto"/>
        <w:jc w:val="both"/>
        <w:rPr>
          <w:rFonts w:cs="Arial"/>
          <w:sz w:val="22"/>
          <w:szCs w:val="22"/>
        </w:rPr>
      </w:pPr>
    </w:p>
    <w:p w14:paraId="24D185E8" w14:textId="7EF22096" w:rsidR="0033562E" w:rsidRDefault="0033562E" w:rsidP="006F7C51">
      <w:pPr>
        <w:spacing w:line="276" w:lineRule="auto"/>
        <w:jc w:val="both"/>
        <w:rPr>
          <w:rFonts w:cs="Arial"/>
          <w:b/>
          <w:sz w:val="22"/>
          <w:szCs w:val="22"/>
        </w:rPr>
      </w:pPr>
      <w:r w:rsidRPr="00663B95">
        <w:rPr>
          <w:rFonts w:cs="Arial"/>
          <w:b/>
          <w:sz w:val="22"/>
          <w:szCs w:val="22"/>
        </w:rPr>
        <w:t>Für die temporäre Messung, z. B. mittels einer Stromzan</w:t>
      </w:r>
      <w:r w:rsidR="006F7C51">
        <w:rPr>
          <w:rFonts w:cs="Arial"/>
          <w:b/>
          <w:sz w:val="22"/>
          <w:szCs w:val="22"/>
        </w:rPr>
        <w:t>ge, gelten die gleichen physika</w:t>
      </w:r>
      <w:r w:rsidRPr="00663B95">
        <w:rPr>
          <w:rFonts w:cs="Arial"/>
          <w:b/>
          <w:sz w:val="22"/>
          <w:szCs w:val="22"/>
        </w:rPr>
        <w:t>lischen Zusammenhänge:</w:t>
      </w:r>
    </w:p>
    <w:p w14:paraId="29D91B68" w14:textId="77777777" w:rsidR="006F7C51" w:rsidRPr="006F7C51" w:rsidRDefault="006F7C51" w:rsidP="006F7C51">
      <w:pPr>
        <w:spacing w:line="276" w:lineRule="auto"/>
        <w:jc w:val="both"/>
        <w:rPr>
          <w:rFonts w:cs="Arial"/>
          <w:b/>
          <w:sz w:val="22"/>
          <w:szCs w:val="22"/>
        </w:rPr>
      </w:pPr>
    </w:p>
    <w:p w14:paraId="150AEAB4" w14:textId="77777777" w:rsidR="0033562E" w:rsidRPr="00663B95" w:rsidRDefault="0033562E" w:rsidP="006F7C51">
      <w:pPr>
        <w:pStyle w:val="Listenabsatz"/>
        <w:numPr>
          <w:ilvl w:val="0"/>
          <w:numId w:val="8"/>
        </w:numPr>
        <w:spacing w:after="120" w:line="276" w:lineRule="auto"/>
        <w:ind w:left="426" w:hanging="426"/>
        <w:jc w:val="both"/>
        <w:rPr>
          <w:rFonts w:cs="Arial"/>
          <w:sz w:val="22"/>
          <w:szCs w:val="22"/>
        </w:rPr>
      </w:pPr>
      <w:r w:rsidRPr="00663B95">
        <w:rPr>
          <w:rFonts w:cs="Arial"/>
          <w:sz w:val="22"/>
          <w:szCs w:val="22"/>
        </w:rPr>
        <w:t>Der Einsatz einer geeigneten Stromzange, die z. B. effektiv (TRMS) zu messen vermag.</w:t>
      </w:r>
    </w:p>
    <w:p w14:paraId="5EDAB190" w14:textId="7B7A460D" w:rsidR="0033562E" w:rsidRPr="00663B95" w:rsidRDefault="0033562E" w:rsidP="006F7C51">
      <w:pPr>
        <w:pStyle w:val="Listenabsatz"/>
        <w:numPr>
          <w:ilvl w:val="0"/>
          <w:numId w:val="8"/>
        </w:numPr>
        <w:spacing w:after="120" w:line="276" w:lineRule="auto"/>
        <w:ind w:left="426" w:hanging="426"/>
        <w:jc w:val="both"/>
        <w:rPr>
          <w:rFonts w:cs="Arial"/>
          <w:sz w:val="22"/>
          <w:szCs w:val="22"/>
        </w:rPr>
      </w:pPr>
      <w:r w:rsidRPr="00663B95">
        <w:rPr>
          <w:rFonts w:cs="Arial"/>
          <w:sz w:val="22"/>
          <w:szCs w:val="22"/>
        </w:rPr>
        <w:t>Genaue Informationen zum gemessenen Stromkreis. Wichtig ist die möglichst genaue Kenntnis über die Höhe der betriebsbedingten, kapazitiven Ableitströme im gemessenen Stromkreis. Verbrauchsmittel, die mit ständig wechsel</w:t>
      </w:r>
      <w:r w:rsidR="006F7C51">
        <w:rPr>
          <w:rFonts w:cs="Arial"/>
          <w:sz w:val="22"/>
          <w:szCs w:val="22"/>
        </w:rPr>
        <w:t>nden Betriebszuständen verschie</w:t>
      </w:r>
      <w:r w:rsidRPr="00663B95">
        <w:rPr>
          <w:rFonts w:cs="Arial"/>
          <w:sz w:val="22"/>
          <w:szCs w:val="22"/>
        </w:rPr>
        <w:t>den große kapazitive Ableitströme hervorrufen, sollten in den gemessenen Stromkreisen nicht enthalten sein. Dazu gehört auch, dass mit der Stromzange der gesamte vorkommende Frequenzbereich erfasst werden kann. Frequenzgesteuerte Antriebe haben hochfrequente Ableitströme</w:t>
      </w:r>
      <w:r w:rsidR="007B28D8">
        <w:rPr>
          <w:rFonts w:cs="Arial"/>
          <w:sz w:val="22"/>
          <w:szCs w:val="22"/>
        </w:rPr>
        <w:t>,</w:t>
      </w:r>
      <w:r w:rsidRPr="00663B95">
        <w:rPr>
          <w:rFonts w:cs="Arial"/>
          <w:sz w:val="22"/>
          <w:szCs w:val="22"/>
        </w:rPr>
        <w:t xml:space="preserve"> die oftmals außerhalb des spezifizierten Messbereiches liegen. </w:t>
      </w:r>
    </w:p>
    <w:p w14:paraId="06DAC7AB" w14:textId="4A563359" w:rsidR="0033562E" w:rsidRPr="00663B95" w:rsidRDefault="0033562E" w:rsidP="006F7C51">
      <w:pPr>
        <w:pStyle w:val="Listenabsatz"/>
        <w:numPr>
          <w:ilvl w:val="0"/>
          <w:numId w:val="8"/>
        </w:numPr>
        <w:spacing w:after="120" w:line="276" w:lineRule="auto"/>
        <w:ind w:left="426" w:hanging="426"/>
        <w:jc w:val="both"/>
        <w:rPr>
          <w:rFonts w:cs="Arial"/>
          <w:sz w:val="22"/>
          <w:szCs w:val="22"/>
        </w:rPr>
      </w:pPr>
      <w:r w:rsidRPr="00663B95">
        <w:rPr>
          <w:rFonts w:cs="Arial"/>
          <w:sz w:val="22"/>
          <w:szCs w:val="22"/>
        </w:rPr>
        <w:t>Die Kenntnis bezüglich der physikalischen Zusammenhänge. Nur die ohmschen Anteile der Ableitströme sind von Interesse für die Bewertung des Isolationszustandes der Anlage. Da sich jedoch die kapazitiven Ableitströme, die hä</w:t>
      </w:r>
      <w:r w:rsidR="006F7C51">
        <w:rPr>
          <w:rFonts w:cs="Arial"/>
          <w:sz w:val="22"/>
          <w:szCs w:val="22"/>
        </w:rPr>
        <w:t>ufig den Hauptanteil des Ableit</w:t>
      </w:r>
      <w:r w:rsidRPr="00663B95">
        <w:rPr>
          <w:rFonts w:cs="Arial"/>
          <w:sz w:val="22"/>
          <w:szCs w:val="22"/>
        </w:rPr>
        <w:t>stroms ausmachen, nicht arithmetisch mit den ohmschen Ableitströmen addieren lassen, sind Aussagen der gemessenen Werte immer zu interpretieren.</w:t>
      </w:r>
    </w:p>
    <w:p w14:paraId="08C55D3D" w14:textId="374BA3C5" w:rsidR="0033562E" w:rsidRPr="006F7C51" w:rsidRDefault="0033562E" w:rsidP="006F7C51">
      <w:pPr>
        <w:pStyle w:val="Listenabsatz"/>
        <w:numPr>
          <w:ilvl w:val="0"/>
          <w:numId w:val="8"/>
        </w:numPr>
        <w:spacing w:after="120" w:line="276" w:lineRule="auto"/>
        <w:ind w:left="426" w:hanging="426"/>
        <w:jc w:val="both"/>
        <w:rPr>
          <w:rFonts w:cs="Arial"/>
          <w:sz w:val="22"/>
          <w:szCs w:val="22"/>
        </w:rPr>
      </w:pPr>
      <w:r w:rsidRPr="00663B95">
        <w:rPr>
          <w:rFonts w:cs="Arial"/>
          <w:sz w:val="22"/>
          <w:szCs w:val="22"/>
        </w:rPr>
        <w:t>Die Kenntnis der Einflussfaktoren (magnetisches Umfeld, Laststrom, mechanische Verän</w:t>
      </w:r>
      <w:r w:rsidRPr="00663B95">
        <w:rPr>
          <w:rFonts w:cs="Arial"/>
          <w:sz w:val="22"/>
          <w:szCs w:val="22"/>
        </w:rPr>
        <w:softHyphen/>
        <w:t>derung bzw. Verschmutzung der Zangenöffnung usw.) muss vorhanden sein.</w:t>
      </w:r>
    </w:p>
    <w:p w14:paraId="49CB087E" w14:textId="77777777" w:rsidR="006F7C51" w:rsidRDefault="006F7C51" w:rsidP="0033562E">
      <w:pPr>
        <w:spacing w:after="120" w:line="276" w:lineRule="auto"/>
        <w:jc w:val="both"/>
        <w:rPr>
          <w:rFonts w:cs="Arial"/>
          <w:b/>
          <w:sz w:val="22"/>
          <w:szCs w:val="22"/>
          <w:u w:val="single"/>
        </w:rPr>
      </w:pPr>
      <w:r>
        <w:rPr>
          <w:rFonts w:cs="Arial"/>
          <w:b/>
          <w:sz w:val="22"/>
          <w:szCs w:val="22"/>
          <w:u w:val="single"/>
        </w:rPr>
        <w:br w:type="page"/>
      </w:r>
    </w:p>
    <w:p w14:paraId="615A421C" w14:textId="20B13856" w:rsidR="0033562E" w:rsidRPr="006F7C51" w:rsidRDefault="0033562E" w:rsidP="0033562E">
      <w:pPr>
        <w:spacing w:after="120" w:line="276" w:lineRule="auto"/>
        <w:jc w:val="both"/>
        <w:rPr>
          <w:rFonts w:cs="Arial"/>
          <w:b/>
          <w:sz w:val="22"/>
          <w:szCs w:val="22"/>
        </w:rPr>
      </w:pPr>
      <w:r w:rsidRPr="006F7C51">
        <w:rPr>
          <w:rFonts w:cs="Arial"/>
          <w:b/>
          <w:sz w:val="22"/>
          <w:szCs w:val="22"/>
        </w:rPr>
        <w:lastRenderedPageBreak/>
        <w:t>Warum sollten Arbeitsmittel durch RCM- und IMD Geräte überwacht werden?</w:t>
      </w:r>
    </w:p>
    <w:p w14:paraId="5EA722EF" w14:textId="77777777" w:rsidR="0033562E" w:rsidRPr="00663B95" w:rsidRDefault="0033562E" w:rsidP="0033562E">
      <w:pPr>
        <w:spacing w:line="276" w:lineRule="auto"/>
        <w:jc w:val="both"/>
        <w:rPr>
          <w:rFonts w:cs="Arial"/>
          <w:sz w:val="22"/>
          <w:szCs w:val="22"/>
        </w:rPr>
      </w:pPr>
    </w:p>
    <w:p w14:paraId="4CF400D7" w14:textId="2E773D34" w:rsidR="0033562E" w:rsidRPr="00663B95" w:rsidRDefault="0033562E" w:rsidP="0033562E">
      <w:pPr>
        <w:spacing w:line="276" w:lineRule="auto"/>
        <w:jc w:val="both"/>
        <w:rPr>
          <w:rFonts w:cs="Arial"/>
          <w:sz w:val="22"/>
          <w:szCs w:val="22"/>
        </w:rPr>
      </w:pPr>
      <w:r w:rsidRPr="00663B95">
        <w:rPr>
          <w:rFonts w:cs="Arial"/>
          <w:sz w:val="22"/>
          <w:szCs w:val="22"/>
        </w:rPr>
        <w:t>Differenzstrom und - Isolationsüberwachungsgeräte überwachen Differenzströme und Isolations</w:t>
      </w:r>
      <w:r w:rsidRPr="00663B95">
        <w:rPr>
          <w:rFonts w:cs="Arial"/>
          <w:sz w:val="22"/>
          <w:szCs w:val="22"/>
        </w:rPr>
        <w:softHyphen/>
        <w:t xml:space="preserve">widerstände in elektrischen Anlagen und melden, wenn diese einen festgelegten Wert überschreiten. Nach </w:t>
      </w:r>
      <w:r w:rsidR="007B28D8">
        <w:rPr>
          <w:rFonts w:cs="Arial"/>
          <w:sz w:val="22"/>
          <w:szCs w:val="22"/>
        </w:rPr>
        <w:t xml:space="preserve">der </w:t>
      </w:r>
      <w:r w:rsidRPr="00663B95">
        <w:rPr>
          <w:rFonts w:cs="Arial"/>
          <w:sz w:val="22"/>
          <w:szCs w:val="22"/>
        </w:rPr>
        <w:t>Produktnorm für Differenzstrom und - Isolationsüberwachungsgeräte DIN EN 62020 (VDE 0663) bzw. IEC 62020, sind RCM und IMD nicht zur Realisierung der Schutzmaßnahme „automatische Abschaltung der Stromversorgung“ zugelassen. Ein RCM kann jedoch gemeinsam mit Schutzeinrichtungen verwendet werden.</w:t>
      </w:r>
    </w:p>
    <w:p w14:paraId="47D12606" w14:textId="77777777" w:rsidR="0033562E" w:rsidRPr="00663B95" w:rsidRDefault="0033562E" w:rsidP="0033562E">
      <w:pPr>
        <w:spacing w:line="276" w:lineRule="auto"/>
        <w:jc w:val="both"/>
        <w:rPr>
          <w:rFonts w:cs="Arial"/>
          <w:sz w:val="22"/>
          <w:szCs w:val="22"/>
        </w:rPr>
      </w:pPr>
    </w:p>
    <w:p w14:paraId="3DAC9FED" w14:textId="06EAC4A8" w:rsidR="0033562E" w:rsidRPr="00663B95" w:rsidRDefault="0033562E" w:rsidP="0033562E">
      <w:pPr>
        <w:spacing w:line="276" w:lineRule="auto"/>
        <w:jc w:val="both"/>
        <w:rPr>
          <w:rFonts w:cs="Arial"/>
          <w:sz w:val="22"/>
          <w:szCs w:val="22"/>
        </w:rPr>
      </w:pPr>
      <w:r w:rsidRPr="00663B95">
        <w:rPr>
          <w:rFonts w:cs="Arial"/>
          <w:sz w:val="22"/>
          <w:szCs w:val="22"/>
        </w:rPr>
        <w:t>Durch die permanente Überwachung der Differenzströme und Isolationswiderstände können Fehler schon vor Ansprechen der Schutzeinrichtung erkannt und gemeldet werden. Dadurch ist eine plötzliche Anlagen-Abschaltung oft zu vermeiden</w:t>
      </w:r>
      <w:r w:rsidR="006F7C51">
        <w:rPr>
          <w:rFonts w:cs="Arial"/>
          <w:sz w:val="22"/>
          <w:szCs w:val="22"/>
        </w:rPr>
        <w:t>. Differenzstrom und Isolations</w:t>
      </w:r>
      <w:r w:rsidRPr="00663B95">
        <w:rPr>
          <w:rFonts w:cs="Arial"/>
          <w:sz w:val="22"/>
          <w:szCs w:val="22"/>
        </w:rPr>
        <w:t>überwachungsgeräte werden daher vorwiegend in Anlagen eingesetzt, in denen im Fehlerfall eine Meldung, jedoch keine Abschaltung erfolgen soll</w:t>
      </w:r>
      <w:r w:rsidR="006F7C51">
        <w:rPr>
          <w:rFonts w:cs="Arial"/>
          <w:sz w:val="22"/>
          <w:szCs w:val="22"/>
        </w:rPr>
        <w:t>. Zusätzlich gilt die Differenz</w:t>
      </w:r>
      <w:r w:rsidRPr="00663B95">
        <w:rPr>
          <w:rFonts w:cs="Arial"/>
          <w:sz w:val="22"/>
          <w:szCs w:val="22"/>
        </w:rPr>
        <w:t>str</w:t>
      </w:r>
      <w:r w:rsidR="007B28D8">
        <w:rPr>
          <w:rFonts w:cs="Arial"/>
          <w:sz w:val="22"/>
          <w:szCs w:val="22"/>
        </w:rPr>
        <w:t>o</w:t>
      </w:r>
      <w:r w:rsidRPr="00663B95">
        <w:rPr>
          <w:rFonts w:cs="Arial"/>
          <w:sz w:val="22"/>
          <w:szCs w:val="22"/>
        </w:rPr>
        <w:t>me und – Isolationsüberwachung in elektrischen Anlagen als eine zusätzliche Maßnahme der vorbeugenden Instandhaltung.</w:t>
      </w:r>
    </w:p>
    <w:p w14:paraId="22802895" w14:textId="77777777" w:rsidR="0033562E" w:rsidRPr="00663B95" w:rsidRDefault="0033562E" w:rsidP="0033562E">
      <w:pPr>
        <w:spacing w:line="276" w:lineRule="auto"/>
        <w:jc w:val="both"/>
        <w:rPr>
          <w:rFonts w:cs="Arial"/>
          <w:sz w:val="22"/>
          <w:szCs w:val="22"/>
        </w:rPr>
      </w:pPr>
    </w:p>
    <w:p w14:paraId="29A19BAB" w14:textId="778706A4" w:rsidR="0033562E" w:rsidRPr="00663B95" w:rsidRDefault="0033562E" w:rsidP="0033562E">
      <w:pPr>
        <w:spacing w:line="276" w:lineRule="auto"/>
        <w:jc w:val="both"/>
        <w:rPr>
          <w:rFonts w:cs="Arial"/>
          <w:sz w:val="22"/>
          <w:szCs w:val="22"/>
        </w:rPr>
      </w:pPr>
      <w:r w:rsidRPr="00663B95">
        <w:rPr>
          <w:rFonts w:cs="Arial"/>
          <w:sz w:val="22"/>
          <w:szCs w:val="22"/>
        </w:rPr>
        <w:t>Ein wesentlicher Vorteil der RCMs liegt in der Einstellbarkeit des Ansprechdifferenzstromes und des Zeitverhaltens. Hierdurch wird eine anlagenspezifische Einstellung ermöglicht und dauerhaft vorhandene Ableitströme können berücksichtigt werden. Diese werden z. B. durch Kapazitäten in den Kabeln und Leitungen oder in elektrischen Betriebsmitteln verursacht.</w:t>
      </w:r>
    </w:p>
    <w:p w14:paraId="52A154F8" w14:textId="7803FD29" w:rsidR="0033562E" w:rsidRPr="00663B95" w:rsidRDefault="0033562E" w:rsidP="0033562E">
      <w:pPr>
        <w:spacing w:line="276" w:lineRule="auto"/>
        <w:jc w:val="both"/>
        <w:rPr>
          <w:rFonts w:cs="Arial"/>
          <w:sz w:val="22"/>
          <w:szCs w:val="22"/>
        </w:rPr>
      </w:pPr>
    </w:p>
    <w:p w14:paraId="12459247" w14:textId="77777777" w:rsidR="0033562E" w:rsidRPr="006F7C51" w:rsidRDefault="0033562E" w:rsidP="0033562E">
      <w:pPr>
        <w:spacing w:line="276" w:lineRule="auto"/>
        <w:jc w:val="both"/>
        <w:rPr>
          <w:rFonts w:cs="Arial"/>
          <w:b/>
          <w:sz w:val="22"/>
          <w:szCs w:val="22"/>
        </w:rPr>
      </w:pPr>
      <w:r w:rsidRPr="006F7C51">
        <w:rPr>
          <w:rFonts w:cs="Arial"/>
          <w:b/>
          <w:sz w:val="22"/>
          <w:szCs w:val="22"/>
        </w:rPr>
        <w:t>RCM als zusätzlicher Brandschutz</w:t>
      </w:r>
    </w:p>
    <w:p w14:paraId="12095BA7" w14:textId="77777777" w:rsidR="0033562E" w:rsidRPr="00663B95" w:rsidRDefault="0033562E" w:rsidP="0033562E">
      <w:pPr>
        <w:spacing w:line="276" w:lineRule="auto"/>
        <w:jc w:val="both"/>
        <w:rPr>
          <w:rFonts w:cs="Arial"/>
          <w:sz w:val="22"/>
          <w:szCs w:val="22"/>
        </w:rPr>
      </w:pPr>
    </w:p>
    <w:p w14:paraId="0C0DCF71" w14:textId="26E79875" w:rsidR="0033562E" w:rsidRPr="00663B95" w:rsidRDefault="0033562E" w:rsidP="0033562E">
      <w:pPr>
        <w:spacing w:line="276" w:lineRule="auto"/>
        <w:jc w:val="both"/>
        <w:rPr>
          <w:rFonts w:cs="Arial"/>
          <w:sz w:val="22"/>
          <w:szCs w:val="22"/>
        </w:rPr>
      </w:pPr>
      <w:r w:rsidRPr="00663B95">
        <w:rPr>
          <w:rFonts w:cs="Arial"/>
          <w:sz w:val="22"/>
          <w:szCs w:val="22"/>
        </w:rPr>
        <w:t xml:space="preserve">Entsprechend DIN VDE 0100-530 können RCMs, gekoppelt </w:t>
      </w:r>
      <w:r w:rsidR="006F7C51">
        <w:rPr>
          <w:rFonts w:cs="Arial"/>
          <w:sz w:val="22"/>
          <w:szCs w:val="22"/>
        </w:rPr>
        <w:t>mit einem Schaltgerät mit Trenn</w:t>
      </w:r>
      <w:r w:rsidRPr="00663B95">
        <w:rPr>
          <w:rFonts w:cs="Arial"/>
          <w:sz w:val="22"/>
          <w:szCs w:val="22"/>
        </w:rPr>
        <w:t>funktion, als Alternative zum Brandschutz eingesetzt werden, wenn Fehlerstrom-Schutzeinrichtungen (RCDs) zum Brandschutz nicht eingesetzt werden können, weil z. B. der Betriebsstrom des zu schützenden Stromkreises größer ist als der größte Bemessungsstrom von Fehlerstrom-Schutzeinrichtungen (RCDs). Voraussetzung</w:t>
      </w:r>
      <w:r w:rsidR="006F7C51">
        <w:rPr>
          <w:rFonts w:cs="Arial"/>
          <w:sz w:val="22"/>
          <w:szCs w:val="22"/>
        </w:rPr>
        <w:t xml:space="preserve"> hierfür ist, dass der Ansprech</w:t>
      </w:r>
      <w:r w:rsidRPr="00663B95">
        <w:rPr>
          <w:rFonts w:cs="Arial"/>
          <w:sz w:val="22"/>
          <w:szCs w:val="22"/>
        </w:rPr>
        <w:t>differenzstrom 300 mA nicht übersteigt und bei Ausfall der Ve</w:t>
      </w:r>
      <w:r w:rsidR="006F7C51">
        <w:rPr>
          <w:rFonts w:cs="Arial"/>
          <w:sz w:val="22"/>
          <w:szCs w:val="22"/>
        </w:rPr>
        <w:t>rsorgungsspannung des Differenz</w:t>
      </w:r>
      <w:r w:rsidRPr="00663B95">
        <w:rPr>
          <w:rFonts w:cs="Arial"/>
          <w:sz w:val="22"/>
          <w:szCs w:val="22"/>
        </w:rPr>
        <w:t>strom Überwachungsgeräts (RCM) eine Abschaltung des überwachten Netzes erfolgt.</w:t>
      </w:r>
    </w:p>
    <w:p w14:paraId="08DBD741" w14:textId="77777777" w:rsidR="0033562E" w:rsidRPr="00663B95" w:rsidRDefault="0033562E" w:rsidP="0033562E">
      <w:pPr>
        <w:spacing w:line="276" w:lineRule="auto"/>
        <w:jc w:val="both"/>
        <w:rPr>
          <w:rFonts w:cs="Arial"/>
          <w:sz w:val="22"/>
          <w:szCs w:val="22"/>
        </w:rPr>
      </w:pPr>
    </w:p>
    <w:p w14:paraId="5F6A13E6" w14:textId="59CB2888" w:rsidR="0033562E" w:rsidRPr="006F7C51" w:rsidRDefault="0033562E" w:rsidP="0033562E">
      <w:pPr>
        <w:spacing w:after="120" w:line="276" w:lineRule="auto"/>
        <w:jc w:val="both"/>
        <w:rPr>
          <w:rFonts w:cs="Arial"/>
          <w:sz w:val="22"/>
          <w:szCs w:val="22"/>
        </w:rPr>
      </w:pPr>
      <w:r w:rsidRPr="006F7C51">
        <w:rPr>
          <w:rFonts w:cs="Arial"/>
          <w:b/>
          <w:sz w:val="22"/>
          <w:szCs w:val="22"/>
        </w:rPr>
        <w:t>Wie werden RCM und IMD Geräte geprüft?</w:t>
      </w:r>
    </w:p>
    <w:p w14:paraId="038A4C7A" w14:textId="77777777" w:rsidR="0033562E" w:rsidRPr="00663B95" w:rsidRDefault="0033562E" w:rsidP="0033562E">
      <w:pPr>
        <w:spacing w:line="276" w:lineRule="auto"/>
        <w:jc w:val="both"/>
        <w:rPr>
          <w:rFonts w:cs="Arial"/>
          <w:sz w:val="22"/>
          <w:szCs w:val="22"/>
        </w:rPr>
      </w:pPr>
    </w:p>
    <w:p w14:paraId="0F1233FE" w14:textId="5A4A0EA0" w:rsidR="0033562E" w:rsidRPr="00663B95" w:rsidRDefault="0033562E" w:rsidP="0033562E">
      <w:pPr>
        <w:spacing w:line="276" w:lineRule="auto"/>
        <w:jc w:val="both"/>
        <w:rPr>
          <w:rFonts w:cs="Arial"/>
          <w:sz w:val="22"/>
          <w:szCs w:val="22"/>
        </w:rPr>
      </w:pPr>
      <w:r w:rsidRPr="00663B95">
        <w:rPr>
          <w:rFonts w:cs="Arial"/>
          <w:sz w:val="22"/>
          <w:szCs w:val="22"/>
        </w:rPr>
        <w:t>RCM und RCD sind im Prüfumfang identisch. Beim RCD gibt es</w:t>
      </w:r>
      <w:r w:rsidR="006F7C51">
        <w:rPr>
          <w:rFonts w:cs="Arial"/>
          <w:sz w:val="22"/>
          <w:szCs w:val="22"/>
        </w:rPr>
        <w:t xml:space="preserve"> </w:t>
      </w:r>
      <w:r w:rsidRPr="00663B95">
        <w:rPr>
          <w:rFonts w:cs="Arial"/>
          <w:sz w:val="22"/>
          <w:szCs w:val="22"/>
        </w:rPr>
        <w:t>eine Auslösung als Prüfergebnis und beim RCM muss zusätzlich</w:t>
      </w:r>
      <w:r w:rsidR="006F7C51">
        <w:rPr>
          <w:rFonts w:cs="Arial"/>
          <w:sz w:val="22"/>
          <w:szCs w:val="22"/>
        </w:rPr>
        <w:t xml:space="preserve"> </w:t>
      </w:r>
      <w:r w:rsidRPr="00663B95">
        <w:rPr>
          <w:rFonts w:cs="Arial"/>
          <w:sz w:val="22"/>
          <w:szCs w:val="22"/>
        </w:rPr>
        <w:t xml:space="preserve">auch noch der Meldeweg (z. B. zur Leittechnik) geprüft werden. </w:t>
      </w:r>
    </w:p>
    <w:p w14:paraId="486152EB" w14:textId="77777777" w:rsidR="0033562E" w:rsidRPr="00663B95" w:rsidRDefault="0033562E" w:rsidP="0033562E">
      <w:pPr>
        <w:spacing w:line="276" w:lineRule="auto"/>
        <w:jc w:val="both"/>
        <w:rPr>
          <w:rFonts w:cs="Arial"/>
          <w:sz w:val="22"/>
          <w:szCs w:val="22"/>
        </w:rPr>
      </w:pPr>
    </w:p>
    <w:p w14:paraId="4637D774" w14:textId="1216C8D4" w:rsidR="0033562E" w:rsidRPr="00663B95" w:rsidRDefault="0033562E" w:rsidP="0033562E">
      <w:pPr>
        <w:spacing w:line="276" w:lineRule="auto"/>
        <w:jc w:val="both"/>
        <w:rPr>
          <w:rFonts w:cs="Arial"/>
          <w:sz w:val="22"/>
          <w:szCs w:val="22"/>
        </w:rPr>
      </w:pPr>
      <w:r w:rsidRPr="00663B95">
        <w:rPr>
          <w:rFonts w:cs="Arial"/>
          <w:sz w:val="22"/>
          <w:szCs w:val="22"/>
        </w:rPr>
        <w:t>RCD, RCM und auch IMD Geräte können manue</w:t>
      </w:r>
      <w:r w:rsidR="006F7C51">
        <w:rPr>
          <w:rFonts w:cs="Arial"/>
          <w:sz w:val="22"/>
          <w:szCs w:val="22"/>
        </w:rPr>
        <w:t>ll, durch das Aus</w:t>
      </w:r>
      <w:r w:rsidRPr="00663B95">
        <w:rPr>
          <w:rFonts w:cs="Arial"/>
          <w:sz w:val="22"/>
          <w:szCs w:val="22"/>
        </w:rPr>
        <w:t>lösen der Prüftaste am Gerät, geprüft werden. Da es aber in der Praxis immer wieder vorkommt, dass die Geräte zwar auf die Prüftaste reagieren,</w:t>
      </w:r>
      <w:r w:rsidR="006F7C51">
        <w:rPr>
          <w:rFonts w:cs="Arial"/>
          <w:sz w:val="22"/>
          <w:szCs w:val="22"/>
        </w:rPr>
        <w:t xml:space="preserve"> </w:t>
      </w:r>
      <w:r w:rsidRPr="00663B95">
        <w:rPr>
          <w:rFonts w:cs="Arial"/>
          <w:sz w:val="22"/>
          <w:szCs w:val="22"/>
        </w:rPr>
        <w:t>doch nicht bei den eingestellten Werten auslösen, sollte so weit wie möglich auch eine messtechnische Überprüfung erfolgen</w:t>
      </w:r>
      <w:r w:rsidR="007B28D8">
        <w:rPr>
          <w:rFonts w:cs="Arial"/>
          <w:sz w:val="22"/>
          <w:szCs w:val="22"/>
        </w:rPr>
        <w:t>.</w:t>
      </w:r>
      <w:r>
        <w:rPr>
          <w:rFonts w:cs="Arial"/>
          <w:sz w:val="22"/>
          <w:szCs w:val="22"/>
        </w:rPr>
        <w:t xml:space="preserve"> </w:t>
      </w:r>
      <w:r w:rsidRPr="00663B95">
        <w:rPr>
          <w:rFonts w:cs="Arial"/>
          <w:sz w:val="22"/>
          <w:szCs w:val="22"/>
        </w:rPr>
        <w:t>Die Überprüfung ist z. B. mit dem Messgerät Profitest MXTRA von GMC</w:t>
      </w:r>
      <w:r w:rsidR="007B28D8">
        <w:rPr>
          <w:rFonts w:cs="Arial"/>
          <w:sz w:val="22"/>
          <w:szCs w:val="22"/>
        </w:rPr>
        <w:t>,</w:t>
      </w:r>
      <w:r w:rsidRPr="00663B95">
        <w:rPr>
          <w:rFonts w:cs="Arial"/>
          <w:sz w:val="22"/>
          <w:szCs w:val="22"/>
        </w:rPr>
        <w:t xml:space="preserve"> durch einen integrierten RCM Test, recht einfach zu bewerkstelligen.</w:t>
      </w:r>
    </w:p>
    <w:p w14:paraId="02850590" w14:textId="23A01AEF" w:rsidR="009712F5" w:rsidRPr="00AB24B8" w:rsidRDefault="009712F5" w:rsidP="00AB24B8">
      <w:pPr>
        <w:jc w:val="both"/>
        <w:rPr>
          <w:noProof/>
          <w:color w:val="000000" w:themeColor="text1"/>
        </w:r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AB24B8"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 xml:space="preserve">Unterschrift </w:t>
            </w:r>
            <w:r w:rsidRPr="00AB24B8">
              <w:rPr>
                <w:rFonts w:cs="Arial"/>
                <w:color w:val="000000" w:themeColor="text1"/>
                <w:sz w:val="22"/>
                <w:szCs w:val="22"/>
              </w:rPr>
              <w:t>*)</w:t>
            </w:r>
          </w:p>
        </w:tc>
      </w:tr>
      <w:tr w:rsidR="00AB24B8" w:rsidRPr="00AB24B8" w14:paraId="4817344F" w14:textId="77777777" w:rsidTr="00CF57D9">
        <w:trPr>
          <w:trHeight w:val="572"/>
        </w:trPr>
        <w:tc>
          <w:tcPr>
            <w:tcW w:w="2981" w:type="dxa"/>
            <w:tcBorders>
              <w:top w:val="single" w:sz="12" w:space="0" w:color="auto"/>
            </w:tcBorders>
            <w:vAlign w:val="center"/>
          </w:tcPr>
          <w:p w14:paraId="54BE514E" w14:textId="77777777" w:rsidR="00F87883" w:rsidRPr="00AB24B8" w:rsidRDefault="00F87883" w:rsidP="00AB24B8">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AB24B8" w:rsidRDefault="00F87883" w:rsidP="00AB24B8">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AB24B8" w:rsidRDefault="00F87883" w:rsidP="00AB24B8">
            <w:pPr>
              <w:ind w:right="-1"/>
              <w:jc w:val="both"/>
              <w:rPr>
                <w:rFonts w:cs="Arial"/>
                <w:color w:val="000000" w:themeColor="text1"/>
                <w:sz w:val="22"/>
                <w:szCs w:val="22"/>
              </w:rPr>
            </w:pPr>
          </w:p>
          <w:p w14:paraId="0732EF69" w14:textId="77777777" w:rsidR="00F87883" w:rsidRPr="00AB24B8" w:rsidRDefault="00F87883" w:rsidP="00AB24B8">
            <w:pPr>
              <w:ind w:right="-1"/>
              <w:jc w:val="both"/>
              <w:rPr>
                <w:rFonts w:cs="Arial"/>
                <w:color w:val="000000" w:themeColor="text1"/>
                <w:sz w:val="22"/>
                <w:szCs w:val="22"/>
              </w:rPr>
            </w:pPr>
          </w:p>
        </w:tc>
      </w:tr>
      <w:tr w:rsidR="00AB24B8" w:rsidRPr="00AB24B8" w14:paraId="52977B13" w14:textId="77777777" w:rsidTr="00CF57D9">
        <w:trPr>
          <w:trHeight w:val="572"/>
        </w:trPr>
        <w:tc>
          <w:tcPr>
            <w:tcW w:w="2981" w:type="dxa"/>
            <w:vAlign w:val="center"/>
          </w:tcPr>
          <w:p w14:paraId="3D3E982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255F3D99"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51CAE9FA" w14:textId="77777777" w:rsidR="00F87883" w:rsidRPr="00AB24B8" w:rsidRDefault="00F87883" w:rsidP="00AB24B8">
            <w:pPr>
              <w:ind w:right="-1"/>
              <w:jc w:val="both"/>
              <w:rPr>
                <w:rFonts w:cs="Arial"/>
                <w:color w:val="000000" w:themeColor="text1"/>
                <w:sz w:val="22"/>
                <w:szCs w:val="22"/>
              </w:rPr>
            </w:pPr>
          </w:p>
          <w:p w14:paraId="707EFC07" w14:textId="77777777" w:rsidR="00F87883" w:rsidRPr="00AB24B8" w:rsidRDefault="00F87883" w:rsidP="00AB24B8">
            <w:pPr>
              <w:ind w:right="-1"/>
              <w:jc w:val="both"/>
              <w:rPr>
                <w:rFonts w:cs="Arial"/>
                <w:color w:val="000000" w:themeColor="text1"/>
                <w:sz w:val="22"/>
                <w:szCs w:val="22"/>
              </w:rPr>
            </w:pPr>
          </w:p>
        </w:tc>
      </w:tr>
      <w:tr w:rsidR="00AB24B8" w:rsidRPr="00AB24B8" w14:paraId="0123FA40" w14:textId="77777777" w:rsidTr="00CF57D9">
        <w:trPr>
          <w:trHeight w:val="557"/>
        </w:trPr>
        <w:tc>
          <w:tcPr>
            <w:tcW w:w="2981" w:type="dxa"/>
            <w:vAlign w:val="center"/>
          </w:tcPr>
          <w:p w14:paraId="18595C59"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7389102"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01FC8EE" w14:textId="77777777" w:rsidR="00F87883" w:rsidRPr="00AB24B8" w:rsidRDefault="00F87883" w:rsidP="00AB24B8">
            <w:pPr>
              <w:ind w:right="-1"/>
              <w:jc w:val="both"/>
              <w:rPr>
                <w:rFonts w:cs="Arial"/>
                <w:color w:val="000000" w:themeColor="text1"/>
                <w:sz w:val="22"/>
                <w:szCs w:val="22"/>
              </w:rPr>
            </w:pPr>
          </w:p>
          <w:p w14:paraId="2E6C05B7" w14:textId="77777777" w:rsidR="00F87883" w:rsidRPr="00AB24B8" w:rsidRDefault="00F87883" w:rsidP="00AB24B8">
            <w:pPr>
              <w:ind w:right="-1"/>
              <w:jc w:val="both"/>
              <w:rPr>
                <w:rFonts w:cs="Arial"/>
                <w:color w:val="000000" w:themeColor="text1"/>
                <w:sz w:val="22"/>
                <w:szCs w:val="22"/>
              </w:rPr>
            </w:pPr>
          </w:p>
        </w:tc>
      </w:tr>
      <w:tr w:rsidR="00AB24B8" w:rsidRPr="00AB24B8" w14:paraId="45B9A57E" w14:textId="77777777" w:rsidTr="00CF57D9">
        <w:trPr>
          <w:trHeight w:val="557"/>
        </w:trPr>
        <w:tc>
          <w:tcPr>
            <w:tcW w:w="2981" w:type="dxa"/>
            <w:vAlign w:val="center"/>
          </w:tcPr>
          <w:p w14:paraId="5C4428A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D7E8A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F063CFF" w14:textId="77777777" w:rsidR="00F87883" w:rsidRPr="00AB24B8" w:rsidRDefault="00F87883" w:rsidP="00AB24B8">
            <w:pPr>
              <w:ind w:right="-1"/>
              <w:jc w:val="both"/>
              <w:rPr>
                <w:rFonts w:cs="Arial"/>
                <w:color w:val="000000" w:themeColor="text1"/>
                <w:sz w:val="22"/>
                <w:szCs w:val="22"/>
              </w:rPr>
            </w:pPr>
          </w:p>
          <w:p w14:paraId="4D5EB7AF" w14:textId="77777777" w:rsidR="00F87883" w:rsidRPr="00AB24B8" w:rsidRDefault="00F87883" w:rsidP="00AB24B8">
            <w:pPr>
              <w:ind w:right="-1"/>
              <w:jc w:val="both"/>
              <w:rPr>
                <w:rFonts w:cs="Arial"/>
                <w:color w:val="000000" w:themeColor="text1"/>
                <w:sz w:val="22"/>
                <w:szCs w:val="22"/>
              </w:rPr>
            </w:pPr>
          </w:p>
        </w:tc>
      </w:tr>
      <w:tr w:rsidR="00AB24B8" w:rsidRPr="00AB24B8" w14:paraId="6E158E36" w14:textId="77777777" w:rsidTr="00CF57D9">
        <w:trPr>
          <w:trHeight w:val="572"/>
        </w:trPr>
        <w:tc>
          <w:tcPr>
            <w:tcW w:w="2981" w:type="dxa"/>
            <w:vAlign w:val="center"/>
          </w:tcPr>
          <w:p w14:paraId="7E0EA258"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1277066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7B3E5232" w14:textId="77777777" w:rsidR="00F87883" w:rsidRPr="00AB24B8" w:rsidRDefault="00F87883" w:rsidP="00AB24B8">
            <w:pPr>
              <w:ind w:right="-1"/>
              <w:jc w:val="both"/>
              <w:rPr>
                <w:rFonts w:cs="Arial"/>
                <w:color w:val="000000" w:themeColor="text1"/>
                <w:sz w:val="22"/>
                <w:szCs w:val="22"/>
              </w:rPr>
            </w:pPr>
          </w:p>
          <w:p w14:paraId="20E436C3" w14:textId="77777777" w:rsidR="00F87883" w:rsidRPr="00AB24B8" w:rsidRDefault="00F87883" w:rsidP="00AB24B8">
            <w:pPr>
              <w:ind w:right="-1"/>
              <w:jc w:val="both"/>
              <w:rPr>
                <w:rFonts w:cs="Arial"/>
                <w:color w:val="000000" w:themeColor="text1"/>
                <w:sz w:val="22"/>
                <w:szCs w:val="22"/>
              </w:rPr>
            </w:pPr>
          </w:p>
        </w:tc>
      </w:tr>
      <w:tr w:rsidR="00AB24B8" w:rsidRPr="00AB24B8" w14:paraId="684CB588" w14:textId="77777777" w:rsidTr="00CF57D9">
        <w:trPr>
          <w:trHeight w:val="557"/>
        </w:trPr>
        <w:tc>
          <w:tcPr>
            <w:tcW w:w="2981" w:type="dxa"/>
            <w:vAlign w:val="center"/>
          </w:tcPr>
          <w:p w14:paraId="4BFD905F"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599875EF"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48F14178" w14:textId="77777777" w:rsidR="00F87883" w:rsidRPr="00AB24B8" w:rsidRDefault="00F87883" w:rsidP="00AB24B8">
            <w:pPr>
              <w:ind w:right="-1"/>
              <w:jc w:val="both"/>
              <w:rPr>
                <w:rFonts w:cs="Arial"/>
                <w:color w:val="000000" w:themeColor="text1"/>
                <w:sz w:val="22"/>
                <w:szCs w:val="22"/>
              </w:rPr>
            </w:pPr>
          </w:p>
          <w:p w14:paraId="6A6964CB" w14:textId="77777777" w:rsidR="00F87883" w:rsidRPr="00AB24B8" w:rsidRDefault="00F87883" w:rsidP="00AB24B8">
            <w:pPr>
              <w:ind w:right="-1"/>
              <w:jc w:val="both"/>
              <w:rPr>
                <w:rFonts w:cs="Arial"/>
                <w:color w:val="000000" w:themeColor="text1"/>
                <w:sz w:val="22"/>
                <w:szCs w:val="22"/>
              </w:rPr>
            </w:pPr>
          </w:p>
        </w:tc>
      </w:tr>
      <w:tr w:rsidR="00AB24B8" w:rsidRPr="00AB24B8" w14:paraId="2406A8D9" w14:textId="77777777" w:rsidTr="00CF57D9">
        <w:trPr>
          <w:trHeight w:val="572"/>
        </w:trPr>
        <w:tc>
          <w:tcPr>
            <w:tcW w:w="2981" w:type="dxa"/>
            <w:vAlign w:val="center"/>
          </w:tcPr>
          <w:p w14:paraId="61DD10E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8DF2ADD"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247C472A" w14:textId="77777777" w:rsidR="00F87883" w:rsidRPr="00AB24B8" w:rsidRDefault="00F87883" w:rsidP="00AB24B8">
            <w:pPr>
              <w:ind w:right="-1"/>
              <w:jc w:val="both"/>
              <w:rPr>
                <w:rFonts w:cs="Arial"/>
                <w:color w:val="000000" w:themeColor="text1"/>
                <w:sz w:val="22"/>
                <w:szCs w:val="22"/>
              </w:rPr>
            </w:pPr>
          </w:p>
          <w:p w14:paraId="4EC2D8DE" w14:textId="77777777" w:rsidR="00F87883" w:rsidRPr="00AB24B8" w:rsidRDefault="00F87883" w:rsidP="00AB24B8">
            <w:pPr>
              <w:ind w:right="-1"/>
              <w:jc w:val="both"/>
              <w:rPr>
                <w:rFonts w:cs="Arial"/>
                <w:color w:val="000000" w:themeColor="text1"/>
                <w:sz w:val="22"/>
                <w:szCs w:val="22"/>
              </w:rPr>
            </w:pPr>
          </w:p>
        </w:tc>
      </w:tr>
      <w:tr w:rsidR="00AB24B8" w:rsidRPr="00AB24B8" w14:paraId="5DCD1ACE" w14:textId="77777777" w:rsidTr="00CF57D9">
        <w:trPr>
          <w:trHeight w:val="557"/>
        </w:trPr>
        <w:tc>
          <w:tcPr>
            <w:tcW w:w="2981" w:type="dxa"/>
            <w:vAlign w:val="center"/>
          </w:tcPr>
          <w:p w14:paraId="2E884B66"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C1553B"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CEF95B8" w14:textId="77777777" w:rsidR="00F87883" w:rsidRPr="00AB24B8" w:rsidRDefault="00F87883" w:rsidP="00AB24B8">
            <w:pPr>
              <w:ind w:right="-1"/>
              <w:jc w:val="both"/>
              <w:rPr>
                <w:rFonts w:cs="Arial"/>
                <w:color w:val="000000" w:themeColor="text1"/>
                <w:sz w:val="22"/>
                <w:szCs w:val="22"/>
              </w:rPr>
            </w:pPr>
          </w:p>
          <w:p w14:paraId="4E4F9327" w14:textId="77777777" w:rsidR="00F87883" w:rsidRPr="00AB24B8" w:rsidRDefault="00F87883" w:rsidP="00AB24B8">
            <w:pPr>
              <w:ind w:right="-1"/>
              <w:jc w:val="both"/>
              <w:rPr>
                <w:rFonts w:cs="Arial"/>
                <w:color w:val="000000" w:themeColor="text1"/>
                <w:sz w:val="22"/>
                <w:szCs w:val="22"/>
              </w:rPr>
            </w:pPr>
          </w:p>
        </w:tc>
      </w:tr>
      <w:tr w:rsidR="00AB24B8" w:rsidRPr="00AB24B8" w14:paraId="1D8BD99D" w14:textId="77777777" w:rsidTr="00CF57D9">
        <w:trPr>
          <w:trHeight w:val="572"/>
        </w:trPr>
        <w:tc>
          <w:tcPr>
            <w:tcW w:w="2981" w:type="dxa"/>
            <w:vAlign w:val="center"/>
          </w:tcPr>
          <w:p w14:paraId="208A304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06B96D1"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6A85CD81" w14:textId="77777777" w:rsidR="00F87883" w:rsidRPr="00AB24B8" w:rsidRDefault="00F87883" w:rsidP="00AB24B8">
            <w:pPr>
              <w:ind w:right="-1"/>
              <w:jc w:val="both"/>
              <w:rPr>
                <w:rFonts w:cs="Arial"/>
                <w:color w:val="000000" w:themeColor="text1"/>
                <w:sz w:val="22"/>
                <w:szCs w:val="22"/>
              </w:rPr>
            </w:pPr>
          </w:p>
          <w:p w14:paraId="2A29B830" w14:textId="77777777" w:rsidR="00F87883" w:rsidRPr="00AB24B8" w:rsidRDefault="00F87883" w:rsidP="00AB24B8">
            <w:pPr>
              <w:ind w:right="-1"/>
              <w:jc w:val="both"/>
              <w:rPr>
                <w:rFonts w:cs="Arial"/>
                <w:color w:val="000000" w:themeColor="text1"/>
                <w:sz w:val="22"/>
                <w:szCs w:val="22"/>
              </w:rPr>
            </w:pPr>
          </w:p>
        </w:tc>
      </w:tr>
      <w:tr w:rsidR="00AB24B8" w:rsidRPr="00AB24B8" w14:paraId="787FCACD" w14:textId="77777777" w:rsidTr="00CF57D9">
        <w:trPr>
          <w:trHeight w:val="557"/>
        </w:trPr>
        <w:tc>
          <w:tcPr>
            <w:tcW w:w="2981" w:type="dxa"/>
            <w:vAlign w:val="center"/>
          </w:tcPr>
          <w:p w14:paraId="19281D27"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2F30EBA"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188B9D5" w14:textId="77777777" w:rsidR="00F87883" w:rsidRPr="00AB24B8" w:rsidRDefault="00F87883" w:rsidP="00AB24B8">
            <w:pPr>
              <w:ind w:right="-1"/>
              <w:jc w:val="both"/>
              <w:rPr>
                <w:rFonts w:cs="Arial"/>
                <w:color w:val="000000" w:themeColor="text1"/>
                <w:sz w:val="22"/>
                <w:szCs w:val="22"/>
              </w:rPr>
            </w:pPr>
          </w:p>
          <w:p w14:paraId="654DE60F" w14:textId="77777777" w:rsidR="00F87883" w:rsidRPr="00AB24B8" w:rsidRDefault="00F87883" w:rsidP="00AB24B8">
            <w:pPr>
              <w:ind w:right="-1"/>
              <w:jc w:val="both"/>
              <w:rPr>
                <w:rFonts w:cs="Arial"/>
                <w:color w:val="000000" w:themeColor="text1"/>
                <w:sz w:val="22"/>
                <w:szCs w:val="22"/>
              </w:rPr>
            </w:pPr>
          </w:p>
        </w:tc>
      </w:tr>
      <w:tr w:rsidR="00AB24B8" w:rsidRPr="00AB24B8" w14:paraId="36080E2B" w14:textId="77777777" w:rsidTr="00CF57D9">
        <w:trPr>
          <w:trHeight w:val="572"/>
        </w:trPr>
        <w:tc>
          <w:tcPr>
            <w:tcW w:w="2981" w:type="dxa"/>
            <w:tcBorders>
              <w:bottom w:val="single" w:sz="12" w:space="0" w:color="auto"/>
            </w:tcBorders>
            <w:vAlign w:val="center"/>
          </w:tcPr>
          <w:p w14:paraId="59941641" w14:textId="77777777" w:rsidR="00F87883" w:rsidRPr="00AB24B8" w:rsidRDefault="00F87883" w:rsidP="00AB24B8">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AB24B8" w:rsidRDefault="00F87883" w:rsidP="00AB24B8">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AB24B8" w:rsidRDefault="00F87883" w:rsidP="00AB24B8">
            <w:pPr>
              <w:ind w:right="-1"/>
              <w:jc w:val="both"/>
              <w:rPr>
                <w:rFonts w:cs="Arial"/>
                <w:color w:val="000000" w:themeColor="text1"/>
                <w:sz w:val="22"/>
                <w:szCs w:val="22"/>
              </w:rPr>
            </w:pPr>
          </w:p>
          <w:p w14:paraId="20E96D05" w14:textId="77777777" w:rsidR="00F87883" w:rsidRPr="00AB24B8" w:rsidRDefault="00F87883" w:rsidP="00AB24B8">
            <w:pPr>
              <w:ind w:right="-1"/>
              <w:jc w:val="both"/>
              <w:rPr>
                <w:rFonts w:cs="Arial"/>
                <w:color w:val="000000" w:themeColor="text1"/>
                <w:sz w:val="22"/>
                <w:szCs w:val="22"/>
              </w:rPr>
            </w:pPr>
          </w:p>
        </w:tc>
      </w:tr>
    </w:tbl>
    <w:p w14:paraId="6E1447AF" w14:textId="77777777" w:rsidR="00F87883" w:rsidRPr="00AB24B8" w:rsidRDefault="00F87883" w:rsidP="00AB24B8">
      <w:pPr>
        <w:ind w:right="-1"/>
        <w:jc w:val="both"/>
        <w:rPr>
          <w:rFonts w:cs="Arial"/>
          <w:color w:val="000000" w:themeColor="text1"/>
          <w:sz w:val="22"/>
          <w:szCs w:val="22"/>
        </w:rPr>
      </w:pPr>
    </w:p>
    <w:p w14:paraId="1B0EEA08" w14:textId="77777777" w:rsidR="00F87883" w:rsidRPr="00AB24B8" w:rsidRDefault="00F87883" w:rsidP="00AB24B8">
      <w:pPr>
        <w:ind w:right="-1"/>
        <w:jc w:val="both"/>
        <w:rPr>
          <w:color w:val="000000" w:themeColor="text1"/>
          <w:sz w:val="22"/>
          <w:szCs w:val="22"/>
        </w:rPr>
      </w:pPr>
      <w:r w:rsidRPr="00AB24B8">
        <w:rPr>
          <w:color w:val="000000" w:themeColor="text1"/>
          <w:sz w:val="22"/>
          <w:szCs w:val="22"/>
        </w:rPr>
        <w:t xml:space="preserve">*) Mit seiner Unterschrift bestätigt der/die Teilnehmer/in, dass der Inhalt der Schulung verstanden wurde. </w:t>
      </w:r>
    </w:p>
    <w:p w14:paraId="2634E649" w14:textId="77777777" w:rsidR="00F87883" w:rsidRPr="00AB24B8" w:rsidRDefault="00F87883" w:rsidP="00AB24B8">
      <w:pPr>
        <w:ind w:right="-1"/>
        <w:jc w:val="both"/>
        <w:rPr>
          <w:rFonts w:cs="Arial"/>
          <w:color w:val="000000" w:themeColor="text1"/>
          <w:sz w:val="22"/>
          <w:szCs w:val="22"/>
        </w:rPr>
      </w:pPr>
    </w:p>
    <w:p w14:paraId="2162F86F" w14:textId="77777777" w:rsidR="007B28D8" w:rsidRPr="00AB24B8" w:rsidRDefault="007B28D8" w:rsidP="007B28D8">
      <w:pPr>
        <w:ind w:right="-1"/>
        <w:jc w:val="both"/>
        <w:rPr>
          <w:rFonts w:cs="Arial"/>
          <w:color w:val="000000" w:themeColor="text1"/>
          <w:sz w:val="22"/>
          <w:szCs w:val="22"/>
        </w:rPr>
      </w:pPr>
      <w:r w:rsidRPr="008901B6">
        <w:rPr>
          <w:rFonts w:cs="Arial"/>
          <w:b/>
          <w:bCs/>
          <w:color w:val="000000" w:themeColor="text1"/>
          <w:sz w:val="22"/>
          <w:szCs w:val="22"/>
        </w:rPr>
        <w:t>Ablauf</w:t>
      </w:r>
      <w:r w:rsidRPr="008651BB">
        <w:rPr>
          <w:rFonts w:cs="Arial"/>
          <w:color w:val="000000" w:themeColor="text1"/>
          <w:sz w:val="22"/>
          <w:szCs w:val="22"/>
        </w:rPr>
        <w:t>: 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Elektro-Mitarbeiter, sondern auch die Leiharbeiter geschult werden.</w:t>
      </w:r>
    </w:p>
    <w:p w14:paraId="6D67E25E" w14:textId="6CD9A3BC" w:rsidR="00B03014" w:rsidRPr="00AB24B8" w:rsidRDefault="00B03014" w:rsidP="007B28D8">
      <w:pPr>
        <w:ind w:right="-1"/>
        <w:jc w:val="both"/>
        <w:rPr>
          <w:rFonts w:cs="Arial"/>
          <w:color w:val="000000" w:themeColor="text1"/>
          <w:sz w:val="22"/>
          <w:szCs w:val="22"/>
        </w:rPr>
      </w:pPr>
    </w:p>
    <w:sectPr w:rsidR="00B03014" w:rsidRPr="00AB24B8" w:rsidSect="000D0A32">
      <w:headerReference w:type="default" r:id="rId13"/>
      <w:footerReference w:type="default" r:id="rId14"/>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7D1A4" w14:textId="77777777" w:rsidR="00A511F5" w:rsidRDefault="00A511F5">
      <w:r>
        <w:separator/>
      </w:r>
    </w:p>
  </w:endnote>
  <w:endnote w:type="continuationSeparator" w:id="0">
    <w:p w14:paraId="2F77A13D" w14:textId="77777777" w:rsidR="00A511F5" w:rsidRDefault="00A5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3ACFEB68" w:rsidR="000D3F83" w:rsidRPr="00FA3A35" w:rsidRDefault="00001FED" w:rsidP="00474259">
          <w:pPr>
            <w:pStyle w:val="Fuzeile"/>
            <w:ind w:right="-83"/>
            <w:rPr>
              <w:rFonts w:cs="Arial"/>
              <w:sz w:val="16"/>
              <w:szCs w:val="16"/>
            </w:rPr>
          </w:pPr>
          <w:r>
            <w:rPr>
              <w:rFonts w:cs="Arial"/>
              <w:sz w:val="16"/>
              <w:szCs w:val="16"/>
            </w:rPr>
            <w:t>1</w:t>
          </w:r>
        </w:p>
      </w:tc>
      <w:tc>
        <w:tcPr>
          <w:tcW w:w="1114" w:type="dxa"/>
          <w:vAlign w:val="center"/>
        </w:tcPr>
        <w:p w14:paraId="2DAFFE4B" w14:textId="4BCA1C2D" w:rsidR="000D3F83" w:rsidRPr="00FA3A35" w:rsidRDefault="00C679AA" w:rsidP="00474259">
          <w:pPr>
            <w:pStyle w:val="Fuzeile"/>
            <w:ind w:right="-83"/>
            <w:rPr>
              <w:rFonts w:cs="Arial"/>
              <w:sz w:val="16"/>
              <w:szCs w:val="16"/>
            </w:rPr>
          </w:pPr>
          <w:r>
            <w:rPr>
              <w:rFonts w:cs="Arial"/>
              <w:sz w:val="16"/>
              <w:szCs w:val="16"/>
            </w:rPr>
            <w:t>2</w:t>
          </w: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63E84903" w:rsidR="000D3F83" w:rsidRPr="00FA3A35" w:rsidRDefault="00C134F0" w:rsidP="00474259">
          <w:pPr>
            <w:pStyle w:val="Fuzeile"/>
            <w:ind w:right="-83"/>
            <w:rPr>
              <w:rFonts w:cs="Arial"/>
              <w:sz w:val="16"/>
              <w:szCs w:val="16"/>
            </w:rPr>
          </w:pPr>
          <w:r>
            <w:rPr>
              <w:rFonts w:cs="Arial"/>
              <w:sz w:val="16"/>
              <w:szCs w:val="16"/>
            </w:rPr>
            <w:t>09</w:t>
          </w:r>
          <w:r w:rsidR="00AB24B8">
            <w:rPr>
              <w:rFonts w:cs="Arial"/>
              <w:sz w:val="16"/>
              <w:szCs w:val="16"/>
            </w:rPr>
            <w:t>.2018</w:t>
          </w:r>
        </w:p>
      </w:tc>
      <w:tc>
        <w:tcPr>
          <w:tcW w:w="1114" w:type="dxa"/>
          <w:vAlign w:val="center"/>
        </w:tcPr>
        <w:p w14:paraId="065DCDF1" w14:textId="0EC2873D" w:rsidR="000D3F83" w:rsidRPr="00FA3A35" w:rsidRDefault="00001FED" w:rsidP="00474259">
          <w:pPr>
            <w:pStyle w:val="Fuzeile"/>
            <w:ind w:right="-83"/>
            <w:rPr>
              <w:rFonts w:cs="Arial"/>
              <w:sz w:val="16"/>
              <w:szCs w:val="16"/>
            </w:rPr>
          </w:pPr>
          <w:r>
            <w:rPr>
              <w:rFonts w:cs="Arial"/>
              <w:sz w:val="16"/>
              <w:szCs w:val="16"/>
            </w:rPr>
            <w:t>09.2019</w:t>
          </w:r>
        </w:p>
      </w:tc>
      <w:tc>
        <w:tcPr>
          <w:tcW w:w="1114" w:type="dxa"/>
          <w:vAlign w:val="center"/>
        </w:tcPr>
        <w:p w14:paraId="57B2387E" w14:textId="284867B3" w:rsidR="000D3F83" w:rsidRPr="00FA3A35" w:rsidRDefault="00C679AA" w:rsidP="00474259">
          <w:pPr>
            <w:pStyle w:val="Fuzeile"/>
            <w:ind w:right="-83"/>
            <w:rPr>
              <w:rFonts w:cs="Arial"/>
              <w:sz w:val="16"/>
              <w:szCs w:val="16"/>
            </w:rPr>
          </w:pPr>
          <w:r>
            <w:rPr>
              <w:rFonts w:cs="Arial"/>
              <w:sz w:val="16"/>
              <w:szCs w:val="16"/>
            </w:rPr>
            <w:t>12.2020</w:t>
          </w: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C679AA" w:rsidRPr="00FA3A35" w14:paraId="02D8B56F" w14:textId="77777777" w:rsidTr="006618CF">
      <w:tc>
        <w:tcPr>
          <w:tcW w:w="1811" w:type="dxa"/>
          <w:vAlign w:val="center"/>
        </w:tcPr>
        <w:p w14:paraId="24599EFE" w14:textId="77777777" w:rsidR="00C679AA" w:rsidRPr="00FA3A35" w:rsidRDefault="00C679AA" w:rsidP="00C679AA">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57CAD6A3" w:rsidR="00C679AA" w:rsidRPr="00FA3A35" w:rsidRDefault="00C679AA" w:rsidP="00C679AA">
          <w:pPr>
            <w:pStyle w:val="Fuzeile"/>
            <w:ind w:right="-83"/>
            <w:rPr>
              <w:rFonts w:cs="Arial"/>
              <w:sz w:val="15"/>
              <w:szCs w:val="16"/>
            </w:rPr>
          </w:pPr>
          <w:r w:rsidRPr="00FA3A35">
            <w:rPr>
              <w:rFonts w:cs="Arial"/>
              <w:sz w:val="15"/>
              <w:szCs w:val="16"/>
            </w:rPr>
            <w:t>R.O.E.GmbH</w:t>
          </w:r>
        </w:p>
      </w:tc>
      <w:tc>
        <w:tcPr>
          <w:tcW w:w="1114" w:type="dxa"/>
          <w:vAlign w:val="center"/>
        </w:tcPr>
        <w:p w14:paraId="1C8C710B" w14:textId="656ED90A" w:rsidR="00C679AA" w:rsidRPr="00FA3A35" w:rsidRDefault="00C679AA" w:rsidP="00C679AA">
          <w:pPr>
            <w:pStyle w:val="Fuzeile"/>
            <w:ind w:right="-83"/>
            <w:rPr>
              <w:rFonts w:cs="Arial"/>
              <w:sz w:val="16"/>
              <w:szCs w:val="16"/>
            </w:rPr>
          </w:pPr>
          <w:r w:rsidRPr="00FA3A35">
            <w:rPr>
              <w:rFonts w:cs="Arial"/>
              <w:sz w:val="15"/>
              <w:szCs w:val="16"/>
            </w:rPr>
            <w:t>R.O.E.GmbH</w:t>
          </w:r>
        </w:p>
      </w:tc>
      <w:tc>
        <w:tcPr>
          <w:tcW w:w="1114" w:type="dxa"/>
          <w:vAlign w:val="center"/>
        </w:tcPr>
        <w:p w14:paraId="52D97B00" w14:textId="17CD5753" w:rsidR="00C679AA" w:rsidRPr="00FA3A35" w:rsidRDefault="00C679AA" w:rsidP="00C679AA">
          <w:pPr>
            <w:pStyle w:val="Fuzeile"/>
            <w:ind w:right="-83"/>
            <w:rPr>
              <w:rFonts w:cs="Arial"/>
              <w:sz w:val="16"/>
              <w:szCs w:val="16"/>
            </w:rPr>
          </w:pPr>
          <w:proofErr w:type="spellStart"/>
          <w:r w:rsidRPr="00FA3A35">
            <w:rPr>
              <w:rFonts w:cs="Arial"/>
              <w:sz w:val="15"/>
              <w:szCs w:val="16"/>
            </w:rPr>
            <w:t>R.O.E.GmbH</w:t>
          </w:r>
          <w:proofErr w:type="spellEnd"/>
        </w:p>
      </w:tc>
      <w:tc>
        <w:tcPr>
          <w:tcW w:w="1114" w:type="dxa"/>
          <w:vAlign w:val="center"/>
        </w:tcPr>
        <w:p w14:paraId="7C509E31" w14:textId="77777777" w:rsidR="00C679AA" w:rsidRPr="00FA3A35" w:rsidRDefault="00C679AA" w:rsidP="00C679AA">
          <w:pPr>
            <w:pStyle w:val="Fuzeile"/>
            <w:ind w:right="-83"/>
            <w:rPr>
              <w:rFonts w:cs="Arial"/>
              <w:sz w:val="16"/>
              <w:szCs w:val="16"/>
            </w:rPr>
          </w:pPr>
        </w:p>
      </w:tc>
      <w:tc>
        <w:tcPr>
          <w:tcW w:w="1114" w:type="dxa"/>
          <w:vAlign w:val="center"/>
        </w:tcPr>
        <w:p w14:paraId="3BD1ACEC" w14:textId="77777777" w:rsidR="00C679AA" w:rsidRPr="00FA3A35" w:rsidRDefault="00C679AA" w:rsidP="00C679AA">
          <w:pPr>
            <w:pStyle w:val="Fuzeile"/>
            <w:ind w:right="-83"/>
            <w:rPr>
              <w:rFonts w:cs="Arial"/>
              <w:sz w:val="16"/>
              <w:szCs w:val="16"/>
            </w:rPr>
          </w:pPr>
        </w:p>
      </w:tc>
      <w:tc>
        <w:tcPr>
          <w:tcW w:w="1114" w:type="dxa"/>
          <w:shd w:val="clear" w:color="auto" w:fill="auto"/>
          <w:vAlign w:val="center"/>
        </w:tcPr>
        <w:p w14:paraId="75E39B98" w14:textId="77777777" w:rsidR="00C679AA" w:rsidRPr="00FA3A35" w:rsidRDefault="00C679AA" w:rsidP="00C679AA">
          <w:pPr>
            <w:pStyle w:val="Fuzeile"/>
            <w:ind w:right="-83"/>
            <w:rPr>
              <w:rFonts w:cs="Arial"/>
              <w:sz w:val="16"/>
              <w:szCs w:val="16"/>
            </w:rPr>
          </w:pPr>
        </w:p>
      </w:tc>
      <w:tc>
        <w:tcPr>
          <w:tcW w:w="1114" w:type="dxa"/>
          <w:vAlign w:val="center"/>
        </w:tcPr>
        <w:p w14:paraId="37D50976" w14:textId="77777777" w:rsidR="00C679AA" w:rsidRPr="00FA3A35" w:rsidRDefault="00C679AA" w:rsidP="00C679AA">
          <w:pPr>
            <w:pStyle w:val="Fuzeile"/>
            <w:ind w:right="-83"/>
            <w:rPr>
              <w:rFonts w:cs="Arial"/>
              <w:sz w:val="16"/>
              <w:szCs w:val="16"/>
            </w:rPr>
          </w:pPr>
        </w:p>
      </w:tc>
    </w:tr>
    <w:tr w:rsidR="00C679AA" w:rsidRPr="00FA3A35" w14:paraId="6F58E370" w14:textId="77777777" w:rsidTr="006618CF">
      <w:tc>
        <w:tcPr>
          <w:tcW w:w="1811" w:type="dxa"/>
          <w:vAlign w:val="center"/>
        </w:tcPr>
        <w:p w14:paraId="4EB51454" w14:textId="77777777" w:rsidR="00C679AA" w:rsidRPr="00FA3A35" w:rsidRDefault="00C679AA" w:rsidP="00C679AA">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C679AA" w:rsidRPr="00FA3A35" w:rsidRDefault="00C679AA" w:rsidP="00C679AA">
          <w:pPr>
            <w:pStyle w:val="Fuzeile"/>
            <w:ind w:right="-83"/>
            <w:rPr>
              <w:rFonts w:cs="Arial"/>
              <w:sz w:val="16"/>
              <w:szCs w:val="16"/>
            </w:rPr>
          </w:pPr>
        </w:p>
      </w:tc>
      <w:tc>
        <w:tcPr>
          <w:tcW w:w="1114" w:type="dxa"/>
          <w:vAlign w:val="center"/>
        </w:tcPr>
        <w:p w14:paraId="20B83D72" w14:textId="77777777" w:rsidR="00C679AA" w:rsidRPr="00FA3A35" w:rsidRDefault="00C679AA" w:rsidP="00C679AA">
          <w:pPr>
            <w:pStyle w:val="Fuzeile"/>
            <w:ind w:right="-83"/>
            <w:rPr>
              <w:rFonts w:cs="Arial"/>
              <w:sz w:val="16"/>
              <w:szCs w:val="16"/>
            </w:rPr>
          </w:pPr>
        </w:p>
      </w:tc>
      <w:tc>
        <w:tcPr>
          <w:tcW w:w="1114" w:type="dxa"/>
          <w:vAlign w:val="center"/>
        </w:tcPr>
        <w:p w14:paraId="5719F735" w14:textId="77777777" w:rsidR="00C679AA" w:rsidRPr="00FA3A35" w:rsidRDefault="00C679AA" w:rsidP="00C679AA">
          <w:pPr>
            <w:pStyle w:val="Fuzeile"/>
            <w:ind w:right="-83"/>
            <w:rPr>
              <w:rFonts w:cs="Arial"/>
              <w:sz w:val="16"/>
              <w:szCs w:val="16"/>
            </w:rPr>
          </w:pPr>
        </w:p>
      </w:tc>
      <w:tc>
        <w:tcPr>
          <w:tcW w:w="1114" w:type="dxa"/>
          <w:vAlign w:val="center"/>
        </w:tcPr>
        <w:p w14:paraId="1A2DA052" w14:textId="77777777" w:rsidR="00C679AA" w:rsidRPr="00FA3A35" w:rsidRDefault="00C679AA" w:rsidP="00C679AA">
          <w:pPr>
            <w:pStyle w:val="Fuzeile"/>
            <w:ind w:right="-83"/>
            <w:rPr>
              <w:rFonts w:cs="Arial"/>
              <w:sz w:val="16"/>
              <w:szCs w:val="16"/>
            </w:rPr>
          </w:pPr>
        </w:p>
      </w:tc>
      <w:tc>
        <w:tcPr>
          <w:tcW w:w="1114" w:type="dxa"/>
          <w:vAlign w:val="center"/>
        </w:tcPr>
        <w:p w14:paraId="636C2B20" w14:textId="77777777" w:rsidR="00C679AA" w:rsidRPr="00FA3A35" w:rsidRDefault="00C679AA" w:rsidP="00C679AA">
          <w:pPr>
            <w:pStyle w:val="Fuzeile"/>
            <w:ind w:right="-83"/>
            <w:rPr>
              <w:rFonts w:cs="Arial"/>
              <w:sz w:val="16"/>
              <w:szCs w:val="16"/>
            </w:rPr>
          </w:pPr>
        </w:p>
      </w:tc>
      <w:tc>
        <w:tcPr>
          <w:tcW w:w="1114" w:type="dxa"/>
          <w:shd w:val="clear" w:color="auto" w:fill="auto"/>
          <w:vAlign w:val="center"/>
        </w:tcPr>
        <w:p w14:paraId="47BF5373" w14:textId="77777777" w:rsidR="00C679AA" w:rsidRPr="00FA3A35" w:rsidRDefault="00C679AA" w:rsidP="00C679AA">
          <w:pPr>
            <w:pStyle w:val="Fuzeile"/>
            <w:ind w:right="-83"/>
            <w:rPr>
              <w:rFonts w:cs="Arial"/>
              <w:sz w:val="16"/>
              <w:szCs w:val="16"/>
            </w:rPr>
          </w:pPr>
        </w:p>
      </w:tc>
      <w:tc>
        <w:tcPr>
          <w:tcW w:w="1114" w:type="dxa"/>
          <w:vAlign w:val="center"/>
        </w:tcPr>
        <w:p w14:paraId="11F1410A" w14:textId="77777777" w:rsidR="00C679AA" w:rsidRPr="00FA3A35" w:rsidRDefault="00C679AA" w:rsidP="00C679AA">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9FA99" w14:textId="77777777" w:rsidR="00A511F5" w:rsidRDefault="00A511F5">
      <w:r>
        <w:separator/>
      </w:r>
    </w:p>
  </w:footnote>
  <w:footnote w:type="continuationSeparator" w:id="0">
    <w:p w14:paraId="21866D55" w14:textId="77777777" w:rsidR="00A511F5" w:rsidRDefault="00A5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15E0FF48" w:rsidR="000D3F83" w:rsidRPr="00A866DC" w:rsidRDefault="00E66F00" w:rsidP="00784E2E">
          <w:pPr>
            <w:pStyle w:val="MittleresRaster21"/>
            <w:jc w:val="center"/>
            <w:rPr>
              <w:rFonts w:ascii="Arial" w:hAnsi="Arial" w:cs="Arial"/>
              <w:sz w:val="18"/>
            </w:rPr>
          </w:pPr>
          <w:r>
            <w:rPr>
              <w:rFonts w:ascii="Arial" w:hAnsi="Arial" w:cs="Arial"/>
              <w:noProof/>
              <w:sz w:val="18"/>
            </w:rPr>
            <w:drawing>
              <wp:inline distT="0" distB="0" distL="0" distR="0" wp14:anchorId="73AE1FBB" wp14:editId="7C664589">
                <wp:extent cx="454025" cy="454025"/>
                <wp:effectExtent l="0" t="0" r="3175" b="3175"/>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454025" cy="454025"/>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7F4BB960" w:rsidR="000D3F83" w:rsidRPr="0099744C" w:rsidRDefault="000D3F83" w:rsidP="00474259">
          <w:pPr>
            <w:jc w:val="center"/>
            <w:rPr>
              <w:rFonts w:cs="Arial"/>
              <w:sz w:val="22"/>
            </w:rPr>
          </w:pPr>
          <w:r w:rsidRPr="0099744C">
            <w:rPr>
              <w:rFonts w:cs="Arial"/>
              <w:b/>
              <w:sz w:val="22"/>
            </w:rPr>
            <w:t>UW_KU_</w:t>
          </w:r>
          <w:r w:rsidR="002058F1" w:rsidRPr="0099744C">
            <w:rPr>
              <w:rFonts w:cs="Arial"/>
              <w:b/>
              <w:sz w:val="22"/>
            </w:rPr>
            <w:t>1</w:t>
          </w:r>
          <w:r w:rsidR="00C134F0">
            <w:rPr>
              <w:rFonts w:cs="Arial"/>
              <w:b/>
              <w:sz w:val="22"/>
            </w:rPr>
            <w:t>3</w:t>
          </w:r>
        </w:p>
      </w:tc>
      <w:tc>
        <w:tcPr>
          <w:tcW w:w="5026" w:type="dxa"/>
          <w:vAlign w:val="center"/>
        </w:tcPr>
        <w:p w14:paraId="5B1B48B7" w14:textId="50FC34A6" w:rsidR="000D3F83" w:rsidRPr="00BC2EF4" w:rsidRDefault="00C134F0" w:rsidP="00713E4A">
          <w:pPr>
            <w:jc w:val="center"/>
            <w:rPr>
              <w:rFonts w:cs="Arial"/>
              <w:sz w:val="28"/>
              <w:szCs w:val="28"/>
            </w:rPr>
          </w:pPr>
          <w:r w:rsidRPr="00C134F0">
            <w:rPr>
              <w:rFonts w:cs="Arial"/>
              <w:sz w:val="28"/>
              <w:szCs w:val="28"/>
            </w:rPr>
            <w:t>Einsatz von RCM und IMD</w:t>
          </w:r>
        </w:p>
      </w:tc>
      <w:tc>
        <w:tcPr>
          <w:tcW w:w="2236" w:type="dxa"/>
          <w:vAlign w:val="center"/>
        </w:tcPr>
        <w:p w14:paraId="40C177E9" w14:textId="77777777" w:rsidR="000D3F83" w:rsidRPr="00BC2EF4"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4"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7"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1FED"/>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4654"/>
    <w:rsid w:val="00307FF4"/>
    <w:rsid w:val="00310D11"/>
    <w:rsid w:val="00311044"/>
    <w:rsid w:val="00312BA5"/>
    <w:rsid w:val="00317FAC"/>
    <w:rsid w:val="00320179"/>
    <w:rsid w:val="00323C8B"/>
    <w:rsid w:val="00331B49"/>
    <w:rsid w:val="00334624"/>
    <w:rsid w:val="0033562E"/>
    <w:rsid w:val="00337677"/>
    <w:rsid w:val="00337B00"/>
    <w:rsid w:val="0034095C"/>
    <w:rsid w:val="00341B65"/>
    <w:rsid w:val="003560BF"/>
    <w:rsid w:val="0036642C"/>
    <w:rsid w:val="0037026C"/>
    <w:rsid w:val="00371429"/>
    <w:rsid w:val="00381DA4"/>
    <w:rsid w:val="0038435E"/>
    <w:rsid w:val="00387F03"/>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3F2915"/>
    <w:rsid w:val="004029A6"/>
    <w:rsid w:val="00402EA6"/>
    <w:rsid w:val="00407955"/>
    <w:rsid w:val="00416285"/>
    <w:rsid w:val="00416D6B"/>
    <w:rsid w:val="00423473"/>
    <w:rsid w:val="0042498C"/>
    <w:rsid w:val="00424E9E"/>
    <w:rsid w:val="00427C17"/>
    <w:rsid w:val="004302D1"/>
    <w:rsid w:val="00434A4B"/>
    <w:rsid w:val="00446822"/>
    <w:rsid w:val="00456569"/>
    <w:rsid w:val="00457F21"/>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00DC"/>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E60FE"/>
    <w:rsid w:val="005F0730"/>
    <w:rsid w:val="005F2262"/>
    <w:rsid w:val="005F4D8C"/>
    <w:rsid w:val="005F4E81"/>
    <w:rsid w:val="00600B37"/>
    <w:rsid w:val="00601F09"/>
    <w:rsid w:val="0061549C"/>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F0E69"/>
    <w:rsid w:val="006F2CAA"/>
    <w:rsid w:val="006F7C51"/>
    <w:rsid w:val="00700677"/>
    <w:rsid w:val="00712A05"/>
    <w:rsid w:val="00713E4A"/>
    <w:rsid w:val="00716634"/>
    <w:rsid w:val="00716646"/>
    <w:rsid w:val="00717452"/>
    <w:rsid w:val="007221CB"/>
    <w:rsid w:val="00724074"/>
    <w:rsid w:val="00726559"/>
    <w:rsid w:val="00731FDD"/>
    <w:rsid w:val="00734692"/>
    <w:rsid w:val="00743FCC"/>
    <w:rsid w:val="00746D1A"/>
    <w:rsid w:val="00752650"/>
    <w:rsid w:val="00754F27"/>
    <w:rsid w:val="00757336"/>
    <w:rsid w:val="00773149"/>
    <w:rsid w:val="00773E6E"/>
    <w:rsid w:val="00781915"/>
    <w:rsid w:val="00782F69"/>
    <w:rsid w:val="00783C32"/>
    <w:rsid w:val="00784E2E"/>
    <w:rsid w:val="00787B06"/>
    <w:rsid w:val="00792272"/>
    <w:rsid w:val="00795256"/>
    <w:rsid w:val="00797AB6"/>
    <w:rsid w:val="00797FEE"/>
    <w:rsid w:val="007A1F0C"/>
    <w:rsid w:val="007A3F0B"/>
    <w:rsid w:val="007A4B38"/>
    <w:rsid w:val="007A74D5"/>
    <w:rsid w:val="007B05BA"/>
    <w:rsid w:val="007B219D"/>
    <w:rsid w:val="007B28D8"/>
    <w:rsid w:val="007B3CAF"/>
    <w:rsid w:val="007C0CB6"/>
    <w:rsid w:val="007C3AAD"/>
    <w:rsid w:val="007D04FD"/>
    <w:rsid w:val="007D1DBA"/>
    <w:rsid w:val="007D43AB"/>
    <w:rsid w:val="007E348A"/>
    <w:rsid w:val="007E3510"/>
    <w:rsid w:val="007E543B"/>
    <w:rsid w:val="007E6378"/>
    <w:rsid w:val="007F3BF2"/>
    <w:rsid w:val="007F4293"/>
    <w:rsid w:val="007F58E2"/>
    <w:rsid w:val="007F7A63"/>
    <w:rsid w:val="007F7C77"/>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54493"/>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11F5"/>
    <w:rsid w:val="00A52431"/>
    <w:rsid w:val="00A55397"/>
    <w:rsid w:val="00A613D4"/>
    <w:rsid w:val="00A72C0D"/>
    <w:rsid w:val="00A74C06"/>
    <w:rsid w:val="00A7661F"/>
    <w:rsid w:val="00A861B5"/>
    <w:rsid w:val="00A86382"/>
    <w:rsid w:val="00A866DC"/>
    <w:rsid w:val="00A909C9"/>
    <w:rsid w:val="00A9306E"/>
    <w:rsid w:val="00AA33F2"/>
    <w:rsid w:val="00AA67D9"/>
    <w:rsid w:val="00AB10AB"/>
    <w:rsid w:val="00AB21AF"/>
    <w:rsid w:val="00AB24B8"/>
    <w:rsid w:val="00AC3DB8"/>
    <w:rsid w:val="00AD2D69"/>
    <w:rsid w:val="00AD4FA1"/>
    <w:rsid w:val="00AE205E"/>
    <w:rsid w:val="00AE45CF"/>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B250E"/>
    <w:rsid w:val="00BB5B2B"/>
    <w:rsid w:val="00BC2EF4"/>
    <w:rsid w:val="00BC5E35"/>
    <w:rsid w:val="00BD06FE"/>
    <w:rsid w:val="00BE3C39"/>
    <w:rsid w:val="00BF1F48"/>
    <w:rsid w:val="00BF4E9B"/>
    <w:rsid w:val="00BF6448"/>
    <w:rsid w:val="00BF6CAD"/>
    <w:rsid w:val="00C02836"/>
    <w:rsid w:val="00C10E74"/>
    <w:rsid w:val="00C11825"/>
    <w:rsid w:val="00C134F0"/>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679AA"/>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F8E"/>
    <w:rsid w:val="00E66F00"/>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22519"/>
    <w:rsid w:val="00F31511"/>
    <w:rsid w:val="00F35089"/>
    <w:rsid w:val="00F36887"/>
    <w:rsid w:val="00F4058E"/>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7883"/>
    <w:rsid w:val="00F909B4"/>
    <w:rsid w:val="00F90D14"/>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5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35"/>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rsid w:val="003356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5363">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253123677">
      <w:bodyDiv w:val="1"/>
      <w:marLeft w:val="0"/>
      <w:marRight w:val="0"/>
      <w:marTop w:val="0"/>
      <w:marBottom w:val="0"/>
      <w:divBdr>
        <w:top w:val="none" w:sz="0" w:space="0" w:color="auto"/>
        <w:left w:val="none" w:sz="0" w:space="0" w:color="auto"/>
        <w:bottom w:val="none" w:sz="0" w:space="0" w:color="auto"/>
        <w:right w:val="none" w:sz="0" w:space="0" w:color="auto"/>
      </w:divBdr>
      <w:divsChild>
        <w:div w:id="1907834666">
          <w:marLeft w:val="0"/>
          <w:marRight w:val="0"/>
          <w:marTop w:val="0"/>
          <w:marBottom w:val="0"/>
          <w:divBdr>
            <w:top w:val="none" w:sz="0" w:space="0" w:color="auto"/>
            <w:left w:val="none" w:sz="0" w:space="0" w:color="auto"/>
            <w:bottom w:val="none" w:sz="0" w:space="0" w:color="auto"/>
            <w:right w:val="none" w:sz="0" w:space="0" w:color="auto"/>
          </w:divBdr>
        </w:div>
      </w:divsChild>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 w:id="212403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nder-de.com/de/produkte/c/differenzstrom-ueberwachung/differenzstrom-ueberwachungsgeraete-rcm/rcm420.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3" ma:contentTypeDescription="Ein neues Dokument erstellen." ma:contentTypeScope="" ma:versionID="fb1aacbb343e139f81a62f5cee1a7ee2">
  <xsd:schema xmlns:xsd="http://www.w3.org/2001/XMLSchema" xmlns:xs="http://www.w3.org/2001/XMLSchema" xmlns:p="http://schemas.microsoft.com/office/2006/metadata/properties" xmlns:ns2="0ba9638b-9898-400c-aa80-e8ce42f10e4c" targetNamespace="http://schemas.microsoft.com/office/2006/metadata/properties" ma:root="true" ma:fieldsID="c7214df7a1aa4eee31b4ca82b7c38be4"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A8F97-EEB7-4F6B-8F5A-2F7FB7034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97363-8FA3-48F3-BD9B-E1836427A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D08469-CA75-45A1-A4E0-5DCBE8AC2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9335</Characters>
  <Application>Microsoft Office Word</Application>
  <DocSecurity>0</DocSecurity>
  <Lines>77</Lines>
  <Paragraphs>21</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10589</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René Brünn</cp:lastModifiedBy>
  <cp:revision>2</cp:revision>
  <cp:lastPrinted>2016-03-18T13:13:00Z</cp:lastPrinted>
  <dcterms:created xsi:type="dcterms:W3CDTF">2020-12-22T12:49:00Z</dcterms:created>
  <dcterms:modified xsi:type="dcterms:W3CDTF">2020-12-22T12:49:00Z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784600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