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5131" w14:textId="77777777" w:rsidR="00731FDD" w:rsidRPr="001C7C22" w:rsidRDefault="00731FDD" w:rsidP="00731FDD">
      <w:pPr>
        <w:pStyle w:val="KeinLeerraum"/>
        <w:numPr>
          <w:ilvl w:val="0"/>
          <w:numId w:val="6"/>
        </w:numPr>
        <w:ind w:left="426" w:hanging="436"/>
        <w:rPr>
          <w:rFonts w:ascii="Arial" w:hAnsi="Arial" w:cs="Arial"/>
          <w:b/>
          <w:u w:val="single"/>
        </w:rPr>
      </w:pPr>
      <w:r w:rsidRPr="001C7C22">
        <w:rPr>
          <w:rFonts w:ascii="Arial" w:hAnsi="Arial" w:cs="Arial"/>
          <w:b/>
          <w:u w:val="single"/>
        </w:rPr>
        <w:t>Grundlagen</w:t>
      </w:r>
    </w:p>
    <w:p w14:paraId="1372870A" w14:textId="77777777" w:rsidR="00731FDD" w:rsidRPr="001C7C22" w:rsidRDefault="00731FDD" w:rsidP="00731FDD">
      <w:pPr>
        <w:pStyle w:val="KeinLeerraum"/>
        <w:rPr>
          <w:rFonts w:ascii="Arial" w:hAnsi="Arial" w:cs="Arial"/>
          <w:b/>
        </w:rPr>
      </w:pPr>
    </w:p>
    <w:p w14:paraId="2BB353FD" w14:textId="0CDEFFDB" w:rsidR="00731FDD" w:rsidRPr="001C7C22" w:rsidRDefault="00731FDD" w:rsidP="00731FDD">
      <w:pPr>
        <w:pStyle w:val="KeinLeerraum"/>
        <w:jc w:val="both"/>
        <w:rPr>
          <w:rFonts w:ascii="Arial" w:hAnsi="Arial" w:cs="Arial"/>
        </w:rPr>
      </w:pPr>
      <w:r w:rsidRPr="001C7C22">
        <w:rPr>
          <w:rFonts w:ascii="Arial" w:hAnsi="Arial" w:cs="Arial"/>
          <w:b/>
        </w:rPr>
        <w:t>Arbeiten in der Nähe unter Spannung stehender Teile</w:t>
      </w:r>
      <w:r w:rsidRPr="001C7C22">
        <w:rPr>
          <w:rFonts w:ascii="Arial" w:hAnsi="Arial" w:cs="Arial"/>
        </w:rPr>
        <w:t xml:space="preserve"> mit Nennspannungen über 50 V AC und 120 V DC umfasst alle Tätigkeiten, bei denen der Arbeitende mit Körperteilen oder Werkzeugen, Ausrüstungen und Geräten in die </w:t>
      </w:r>
      <w:r w:rsidRPr="001C7C22">
        <w:rPr>
          <w:rFonts w:ascii="Arial" w:hAnsi="Arial" w:cs="Arial"/>
          <w:b/>
          <w:color w:val="FF0000"/>
        </w:rPr>
        <w:t>Annäherungszone</w:t>
      </w:r>
      <w:r w:rsidRPr="001C7C22">
        <w:rPr>
          <w:rFonts w:ascii="Arial" w:hAnsi="Arial" w:cs="Arial"/>
          <w:b/>
          <w:color w:val="0070C0"/>
        </w:rPr>
        <w:t xml:space="preserve"> </w:t>
      </w:r>
      <w:r w:rsidRPr="001C7C22">
        <w:rPr>
          <w:rFonts w:ascii="Arial" w:hAnsi="Arial" w:cs="Arial"/>
          <w:color w:val="000000" w:themeColor="text1"/>
        </w:rPr>
        <w:t>eindringt</w:t>
      </w:r>
      <w:r w:rsidRPr="001C7C22">
        <w:rPr>
          <w:rFonts w:ascii="Arial" w:hAnsi="Arial" w:cs="Arial"/>
        </w:rPr>
        <w:t xml:space="preserve">, die </w:t>
      </w:r>
      <w:r w:rsidRPr="001C7C22">
        <w:rPr>
          <w:rFonts w:ascii="Arial" w:hAnsi="Arial" w:cs="Arial"/>
          <w:b/>
          <w:color w:val="FF0000"/>
        </w:rPr>
        <w:t>Gefahrenzone</w:t>
      </w:r>
      <w:r w:rsidRPr="001C7C22">
        <w:rPr>
          <w:rFonts w:ascii="Arial" w:hAnsi="Arial" w:cs="Arial"/>
        </w:rPr>
        <w:t xml:space="preserve"> jedoch </w:t>
      </w:r>
      <w:r w:rsidRPr="001C7C22">
        <w:rPr>
          <w:rFonts w:ascii="Arial" w:hAnsi="Arial" w:cs="Arial"/>
          <w:color w:val="000000" w:themeColor="text1"/>
          <w:u w:val="single"/>
        </w:rPr>
        <w:t>nicht erreicht</w:t>
      </w:r>
      <w:r w:rsidRPr="001C7C22">
        <w:rPr>
          <w:rFonts w:ascii="Arial" w:hAnsi="Arial" w:cs="Arial"/>
        </w:rPr>
        <w:t>.</w:t>
      </w:r>
    </w:p>
    <w:p w14:paraId="19A9E415" w14:textId="77777777" w:rsidR="00731FDD" w:rsidRPr="001C7C22" w:rsidRDefault="00731FDD" w:rsidP="00731FDD">
      <w:pPr>
        <w:pStyle w:val="KeinLeerraum"/>
        <w:jc w:val="both"/>
        <w:rPr>
          <w:rFonts w:ascii="Arial" w:hAnsi="Arial" w:cs="Arial"/>
        </w:rPr>
      </w:pPr>
    </w:p>
    <w:p w14:paraId="259FC4EF" w14:textId="77777777" w:rsidR="00731FDD" w:rsidRPr="001C7C22" w:rsidRDefault="00731FDD" w:rsidP="00731FDD">
      <w:pPr>
        <w:jc w:val="both"/>
        <w:rPr>
          <w:rFonts w:cs="Arial"/>
          <w:color w:val="000000" w:themeColor="text1"/>
          <w:sz w:val="22"/>
          <w:szCs w:val="22"/>
        </w:rPr>
      </w:pPr>
      <w:r w:rsidRPr="001C7C22">
        <w:rPr>
          <w:rFonts w:cs="Arial"/>
          <w:sz w:val="22"/>
          <w:szCs w:val="22"/>
        </w:rPr>
        <w:t xml:space="preserve">Bei </w:t>
      </w:r>
      <w:r w:rsidRPr="001C7C22">
        <w:rPr>
          <w:rFonts w:cs="Arial"/>
          <w:b/>
          <w:sz w:val="22"/>
          <w:szCs w:val="22"/>
        </w:rPr>
        <w:t>Arbeiten unter Spannung</w:t>
      </w:r>
      <w:r w:rsidRPr="001C7C22">
        <w:rPr>
          <w:rFonts w:cs="Arial"/>
          <w:sz w:val="22"/>
          <w:szCs w:val="22"/>
        </w:rPr>
        <w:t xml:space="preserve"> </w:t>
      </w:r>
      <w:r w:rsidRPr="001C7C22">
        <w:rPr>
          <w:rFonts w:cs="Arial"/>
          <w:color w:val="000000" w:themeColor="text1"/>
          <w:sz w:val="22"/>
          <w:szCs w:val="22"/>
        </w:rPr>
        <w:t xml:space="preserve">berühren Personen bewusst mit Körperteilen, Werkzeugen, Ausrüstungen oder Hilfsmitteln blanke unter Spannung stehende Teile oder dringen in die </w:t>
      </w:r>
      <w:r w:rsidRPr="001C7C22">
        <w:rPr>
          <w:rFonts w:cs="Arial"/>
          <w:sz w:val="22"/>
          <w:szCs w:val="22"/>
        </w:rPr>
        <w:t>Gefahrenzone</w:t>
      </w:r>
      <w:r w:rsidRPr="001C7C22">
        <w:rPr>
          <w:rFonts w:cs="Arial"/>
          <w:color w:val="000000" w:themeColor="text1"/>
          <w:sz w:val="22"/>
          <w:szCs w:val="22"/>
        </w:rPr>
        <w:t xml:space="preserve"> ein.</w:t>
      </w:r>
    </w:p>
    <w:p w14:paraId="7D52CD5A" w14:textId="77777777" w:rsidR="00731FDD" w:rsidRPr="001C7C22" w:rsidRDefault="00731FDD" w:rsidP="00731FDD">
      <w:pPr>
        <w:jc w:val="both"/>
        <w:rPr>
          <w:rFonts w:cs="Arial"/>
          <w:color w:val="000000" w:themeColor="text1"/>
          <w:sz w:val="22"/>
          <w:szCs w:val="22"/>
        </w:rPr>
      </w:pPr>
    </w:p>
    <w:p w14:paraId="6C9CEF4D" w14:textId="77777777" w:rsidR="00731FDD" w:rsidRPr="001C7C22" w:rsidRDefault="00731FDD" w:rsidP="00731FDD">
      <w:pPr>
        <w:jc w:val="both"/>
        <w:rPr>
          <w:rFonts w:cs="Arial"/>
          <w:b/>
          <w:color w:val="FF0000"/>
          <w:sz w:val="22"/>
          <w:szCs w:val="22"/>
        </w:rPr>
      </w:pPr>
      <w:r w:rsidRPr="001C7C22">
        <w:rPr>
          <w:rFonts w:cs="Arial"/>
          <w:b/>
          <w:color w:val="FF0000"/>
          <w:sz w:val="22"/>
          <w:szCs w:val="22"/>
        </w:rPr>
        <w:t>Wichtig: Als oberster Grundsatz gilt, dass diese Arbeiten nur dann durchgeführt werden dürfen, wenn die Sicherheit und der Gesundheitsschutz aller an den Arbeiten beteiligten Personen sichergestellt ist.</w:t>
      </w:r>
    </w:p>
    <w:p w14:paraId="5B9555AE" w14:textId="77777777" w:rsidR="00731FDD" w:rsidRPr="001C7C22" w:rsidRDefault="00731FDD" w:rsidP="00731FDD">
      <w:pPr>
        <w:pStyle w:val="KeinLeerraum"/>
        <w:jc w:val="both"/>
        <w:rPr>
          <w:rFonts w:ascii="Arial" w:hAnsi="Arial" w:cs="Arial"/>
        </w:rPr>
      </w:pPr>
    </w:p>
    <w:p w14:paraId="0B04E608" w14:textId="77777777" w:rsidR="00731FDD" w:rsidRPr="001C7C22" w:rsidRDefault="00731FDD" w:rsidP="00731FDD">
      <w:pPr>
        <w:pStyle w:val="KeinLeerraum"/>
        <w:jc w:val="both"/>
        <w:rPr>
          <w:rFonts w:ascii="Arial" w:hAnsi="Arial" w:cs="Arial"/>
        </w:rPr>
      </w:pPr>
      <w:r w:rsidRPr="001C7C22">
        <w:rPr>
          <w:rFonts w:ascii="Arial" w:hAnsi="Arial" w:cs="Arial"/>
          <w:color w:val="000000" w:themeColor="text1"/>
        </w:rPr>
        <w:t>Der Umfang der Gefahrenzone D</w:t>
      </w:r>
      <w:r w:rsidRPr="001C7C22">
        <w:rPr>
          <w:rFonts w:ascii="Arial" w:hAnsi="Arial" w:cs="Arial"/>
          <w:color w:val="000000" w:themeColor="text1"/>
          <w:vertAlign w:val="subscript"/>
        </w:rPr>
        <w:t>L</w:t>
      </w:r>
      <w:r w:rsidRPr="001C7C22">
        <w:rPr>
          <w:rFonts w:ascii="Arial" w:hAnsi="Arial" w:cs="Arial"/>
          <w:color w:val="000000" w:themeColor="text1"/>
        </w:rPr>
        <w:t xml:space="preserve"> ist abhängig von der Spannung des aktiven Teils und wird in der </w:t>
      </w:r>
      <w:r w:rsidRPr="001C7C22">
        <w:rPr>
          <w:rFonts w:ascii="Arial" w:hAnsi="Arial" w:cs="Arial"/>
          <w:b/>
          <w:color w:val="0070C0"/>
        </w:rPr>
        <w:t>Tabelle 101</w:t>
      </w:r>
      <w:r w:rsidRPr="001C7C22">
        <w:rPr>
          <w:rFonts w:ascii="Arial" w:hAnsi="Arial" w:cs="Arial"/>
          <w:color w:val="0070C0"/>
        </w:rPr>
        <w:t xml:space="preserve"> </w:t>
      </w:r>
      <w:r w:rsidRPr="001C7C22">
        <w:rPr>
          <w:rFonts w:ascii="Arial" w:hAnsi="Arial" w:cs="Arial"/>
          <w:color w:val="000000" w:themeColor="text1"/>
        </w:rPr>
        <w:t xml:space="preserve">der </w:t>
      </w:r>
      <w:r w:rsidRPr="001C7C22">
        <w:rPr>
          <w:rFonts w:ascii="Arial" w:hAnsi="Arial" w:cs="Arial"/>
          <w:b/>
          <w:color w:val="000000" w:themeColor="text1"/>
        </w:rPr>
        <w:t>VDE 0105-100</w:t>
      </w:r>
      <w:r w:rsidRPr="001C7C22">
        <w:rPr>
          <w:rFonts w:ascii="Arial" w:hAnsi="Arial" w:cs="Arial"/>
          <w:color w:val="000000" w:themeColor="text1"/>
        </w:rPr>
        <w:t xml:space="preserve"> definiert</w:t>
      </w:r>
      <w:r w:rsidRPr="001C7C22">
        <w:rPr>
          <w:rFonts w:ascii="Arial" w:hAnsi="Arial" w:cs="Arial"/>
        </w:rPr>
        <w:t>.</w:t>
      </w:r>
    </w:p>
    <w:p w14:paraId="55F97102" w14:textId="77777777" w:rsidR="00731FDD" w:rsidRPr="001C7C22" w:rsidRDefault="00731FDD" w:rsidP="00731FDD">
      <w:pPr>
        <w:pStyle w:val="KeinLeerraum"/>
        <w:jc w:val="both"/>
        <w:rPr>
          <w:rFonts w:ascii="Arial" w:hAnsi="Arial" w:cs="Arial"/>
        </w:rPr>
      </w:pPr>
    </w:p>
    <w:p w14:paraId="5D714B17" w14:textId="0C8E252A" w:rsidR="00731FDD" w:rsidRPr="001C7C22" w:rsidRDefault="00731FDD" w:rsidP="00731FDD">
      <w:pPr>
        <w:pStyle w:val="KeinLeerraum"/>
        <w:jc w:val="both"/>
        <w:rPr>
          <w:rFonts w:ascii="Arial" w:hAnsi="Arial" w:cs="Arial"/>
        </w:rPr>
      </w:pPr>
      <w:r w:rsidRPr="001C7C22">
        <w:rPr>
          <w:rFonts w:ascii="Arial" w:hAnsi="Arial" w:cs="Arial"/>
        </w:rPr>
        <w:t xml:space="preserve">Die </w:t>
      </w:r>
      <w:r w:rsidRPr="001C7C22">
        <w:rPr>
          <w:rFonts w:ascii="Arial" w:hAnsi="Arial" w:cs="Arial"/>
          <w:b/>
        </w:rPr>
        <w:t>Annäherungszone</w:t>
      </w:r>
      <w:r w:rsidRPr="001C7C22">
        <w:rPr>
          <w:rFonts w:ascii="Arial" w:hAnsi="Arial" w:cs="Arial"/>
        </w:rPr>
        <w:t xml:space="preserve"> </w:t>
      </w:r>
      <w:r w:rsidRPr="001C7C22">
        <w:rPr>
          <w:rFonts w:ascii="Arial" w:hAnsi="Arial" w:cs="Arial"/>
          <w:b/>
        </w:rPr>
        <w:t>D</w:t>
      </w:r>
      <w:r w:rsidRPr="001C7C22">
        <w:rPr>
          <w:rFonts w:ascii="Arial" w:hAnsi="Arial" w:cs="Arial"/>
          <w:b/>
          <w:vertAlign w:val="subscript"/>
        </w:rPr>
        <w:t>V</w:t>
      </w:r>
      <w:r w:rsidRPr="001C7C22">
        <w:rPr>
          <w:rFonts w:ascii="Arial" w:hAnsi="Arial" w:cs="Arial"/>
        </w:rPr>
        <w:t xml:space="preserve"> umschließt die </w:t>
      </w:r>
      <w:r w:rsidRPr="001C7C22">
        <w:rPr>
          <w:rFonts w:ascii="Arial" w:hAnsi="Arial" w:cs="Arial"/>
          <w:b/>
        </w:rPr>
        <w:t>Gefahrenzone</w:t>
      </w:r>
      <w:r w:rsidRPr="001C7C22">
        <w:rPr>
          <w:rFonts w:ascii="Arial" w:hAnsi="Arial" w:cs="Arial"/>
        </w:rPr>
        <w:t>. Die äußere Grenze dieser Zone wird vom aktiven Teil aus</w:t>
      </w:r>
      <w:r w:rsidR="0099744C">
        <w:rPr>
          <w:rFonts w:ascii="Arial" w:hAnsi="Arial" w:cs="Arial"/>
        </w:rPr>
        <w:t xml:space="preserve"> </w:t>
      </w:r>
      <w:r w:rsidRPr="001C7C22">
        <w:rPr>
          <w:rFonts w:ascii="Arial" w:hAnsi="Arial" w:cs="Arial"/>
        </w:rPr>
        <w:t>gemessen. Der Abstand D</w:t>
      </w:r>
      <w:r w:rsidRPr="001C7C22">
        <w:rPr>
          <w:rFonts w:ascii="Arial" w:hAnsi="Arial" w:cs="Arial"/>
          <w:vertAlign w:val="subscript"/>
        </w:rPr>
        <w:t>V</w:t>
      </w:r>
      <w:r w:rsidRPr="001C7C22">
        <w:rPr>
          <w:rFonts w:ascii="Arial" w:hAnsi="Arial" w:cs="Arial"/>
        </w:rPr>
        <w:t xml:space="preserve"> gilt für die äußere Grenze der Zone. Der Abstand der Annäherungszone ist abhängig von der Spannung des aktiven Teils und wird in der </w:t>
      </w:r>
      <w:r w:rsidRPr="001C7C22">
        <w:rPr>
          <w:rFonts w:ascii="Arial" w:hAnsi="Arial" w:cs="Arial"/>
          <w:b/>
          <w:color w:val="0070C0"/>
        </w:rPr>
        <w:t>Tabelle 103</w:t>
      </w:r>
      <w:r w:rsidRPr="001C7C22">
        <w:rPr>
          <w:rFonts w:ascii="Arial" w:hAnsi="Arial" w:cs="Arial"/>
          <w:color w:val="0070C0"/>
        </w:rPr>
        <w:t xml:space="preserve"> </w:t>
      </w:r>
      <w:r w:rsidRPr="001C7C22">
        <w:rPr>
          <w:rFonts w:ascii="Arial" w:hAnsi="Arial" w:cs="Arial"/>
        </w:rPr>
        <w:t xml:space="preserve">der </w:t>
      </w:r>
      <w:r w:rsidRPr="001C7C22">
        <w:rPr>
          <w:rFonts w:ascii="Arial" w:hAnsi="Arial" w:cs="Arial"/>
          <w:b/>
        </w:rPr>
        <w:t>VDE 0105-100</w:t>
      </w:r>
      <w:r w:rsidRPr="001C7C22">
        <w:rPr>
          <w:rFonts w:ascii="Arial" w:hAnsi="Arial" w:cs="Arial"/>
        </w:rPr>
        <w:t xml:space="preserve"> definiert. Die Abstände der </w:t>
      </w:r>
      <w:r w:rsidRPr="001C7C22">
        <w:rPr>
          <w:rFonts w:ascii="Arial" w:hAnsi="Arial" w:cs="Arial"/>
          <w:b/>
          <w:color w:val="0070C0"/>
        </w:rPr>
        <w:t>Tabelle 103</w:t>
      </w:r>
      <w:r w:rsidRPr="001C7C22">
        <w:rPr>
          <w:rFonts w:ascii="Arial" w:hAnsi="Arial" w:cs="Arial"/>
        </w:rPr>
        <w:t xml:space="preserve"> sind im Allgemeinen anzuwenden, wenn </w:t>
      </w:r>
      <w:r w:rsidRPr="001C7C22">
        <w:rPr>
          <w:rFonts w:ascii="Arial" w:hAnsi="Arial" w:cs="Arial"/>
          <w:b/>
        </w:rPr>
        <w:t>Bauarbeiten und sonstige nicht</w:t>
      </w:r>
      <w:r w:rsidR="0099744C">
        <w:rPr>
          <w:rFonts w:ascii="Arial" w:hAnsi="Arial" w:cs="Arial"/>
          <w:b/>
        </w:rPr>
        <w:t>-</w:t>
      </w:r>
      <w:r w:rsidRPr="001C7C22">
        <w:rPr>
          <w:rFonts w:ascii="Arial" w:hAnsi="Arial" w:cs="Arial"/>
          <w:b/>
        </w:rPr>
        <w:t>elektrotechnische Arbeiten durch Laien</w:t>
      </w:r>
      <w:r w:rsidRPr="001C7C22">
        <w:rPr>
          <w:rFonts w:ascii="Arial" w:hAnsi="Arial" w:cs="Arial"/>
        </w:rPr>
        <w:t xml:space="preserve"> ohne Aufsichtsführung durch Elektrofachkräfte oder elektrotechnisch unterwiesenen Personen in der Nähe unter Spannung stehender Teile ausgeführt werden.</w:t>
      </w:r>
    </w:p>
    <w:p w14:paraId="5E5AAABD" w14:textId="77777777" w:rsidR="00731FDD" w:rsidRPr="001C7C22" w:rsidRDefault="00731FDD" w:rsidP="00731FDD">
      <w:pPr>
        <w:pStyle w:val="KeinLeerraum"/>
        <w:jc w:val="both"/>
        <w:rPr>
          <w:rFonts w:ascii="Arial" w:hAnsi="Arial" w:cs="Arial"/>
        </w:rPr>
      </w:pPr>
    </w:p>
    <w:p w14:paraId="5754F863" w14:textId="3B49EBF5" w:rsidR="00731FDD" w:rsidRPr="001C7C22" w:rsidRDefault="00731FDD" w:rsidP="00731FDD">
      <w:pPr>
        <w:pStyle w:val="KeinLeerraum"/>
        <w:jc w:val="both"/>
        <w:rPr>
          <w:rFonts w:ascii="Arial" w:hAnsi="Arial" w:cs="Arial"/>
        </w:rPr>
      </w:pPr>
      <w:r w:rsidRPr="001C7C22">
        <w:rPr>
          <w:rFonts w:ascii="Arial" w:hAnsi="Arial" w:cs="Arial"/>
        </w:rPr>
        <w:t xml:space="preserve">Für bestimmte Arbeiten in der Nähe unter Spannung stehender Teile, bei denen der </w:t>
      </w:r>
      <w:r w:rsidRPr="001C7C22">
        <w:rPr>
          <w:rFonts w:ascii="Arial" w:hAnsi="Arial" w:cs="Arial"/>
          <w:b/>
        </w:rPr>
        <w:t>Schutz durch Abstand und Aufsicht</w:t>
      </w:r>
      <w:r w:rsidR="0099744C">
        <w:rPr>
          <w:rFonts w:ascii="Arial" w:hAnsi="Arial" w:cs="Arial"/>
          <w:b/>
        </w:rPr>
        <w:t>s</w:t>
      </w:r>
      <w:r w:rsidRPr="001C7C22">
        <w:rPr>
          <w:rFonts w:ascii="Arial" w:hAnsi="Arial" w:cs="Arial"/>
          <w:b/>
        </w:rPr>
        <w:t>führung</w:t>
      </w:r>
      <w:r w:rsidRPr="001C7C22">
        <w:rPr>
          <w:rFonts w:ascii="Arial" w:hAnsi="Arial" w:cs="Arial"/>
        </w:rPr>
        <w:t xml:space="preserve"> erreicht wird, gelten die Schutzabstände</w:t>
      </w:r>
      <w:r w:rsidR="0073642F">
        <w:rPr>
          <w:rFonts w:ascii="Arial" w:hAnsi="Arial" w:cs="Arial"/>
        </w:rPr>
        <w:t xml:space="preserve"> </w:t>
      </w:r>
      <w:r w:rsidRPr="001C7C22">
        <w:rPr>
          <w:rFonts w:ascii="Arial" w:hAnsi="Arial" w:cs="Arial"/>
        </w:rPr>
        <w:t xml:space="preserve">der </w:t>
      </w:r>
      <w:r w:rsidRPr="001C7C22">
        <w:rPr>
          <w:rFonts w:ascii="Arial" w:hAnsi="Arial" w:cs="Arial"/>
          <w:b/>
          <w:color w:val="0070C0"/>
        </w:rPr>
        <w:t xml:space="preserve">Tabelle 102 </w:t>
      </w:r>
      <w:r w:rsidRPr="001C7C22">
        <w:rPr>
          <w:rFonts w:ascii="Arial" w:hAnsi="Arial" w:cs="Arial"/>
        </w:rPr>
        <w:t xml:space="preserve">der </w:t>
      </w:r>
      <w:r w:rsidRPr="001C7C22">
        <w:rPr>
          <w:rFonts w:ascii="Arial" w:hAnsi="Arial" w:cs="Arial"/>
          <w:b/>
        </w:rPr>
        <w:t>VDE 0105-100</w:t>
      </w:r>
      <w:r w:rsidRPr="001C7C22">
        <w:rPr>
          <w:rFonts w:ascii="Arial" w:hAnsi="Arial" w:cs="Arial"/>
        </w:rPr>
        <w:t>. Allgemeine Voraussetzung ist</w:t>
      </w:r>
      <w:r w:rsidR="008651BB">
        <w:rPr>
          <w:rFonts w:ascii="Arial" w:hAnsi="Arial" w:cs="Arial"/>
        </w:rPr>
        <w:t>,</w:t>
      </w:r>
      <w:r w:rsidRPr="001C7C22">
        <w:rPr>
          <w:rFonts w:ascii="Arial" w:hAnsi="Arial" w:cs="Arial"/>
        </w:rPr>
        <w:t xml:space="preserve"> da</w:t>
      </w:r>
      <w:r w:rsidR="008651BB">
        <w:rPr>
          <w:rFonts w:ascii="Arial" w:hAnsi="Arial" w:cs="Arial"/>
        </w:rPr>
        <w:t>s</w:t>
      </w:r>
      <w:r w:rsidRPr="001C7C22">
        <w:rPr>
          <w:rFonts w:ascii="Arial" w:hAnsi="Arial" w:cs="Arial"/>
        </w:rPr>
        <w:t>s diese Arbeiten von Elektrofachkräften oder elektrotechnisch unterwiesenen Personen oder unter deren Aufsichtsführung durchgeführt werden.</w:t>
      </w:r>
    </w:p>
    <w:p w14:paraId="71C9E519" w14:textId="77777777" w:rsidR="00731FDD" w:rsidRPr="001C7C22" w:rsidRDefault="00731FDD" w:rsidP="00731FDD">
      <w:pPr>
        <w:pStyle w:val="KeinLeerraum"/>
        <w:jc w:val="both"/>
        <w:rPr>
          <w:rFonts w:ascii="Arial" w:hAnsi="Arial" w:cs="Arial"/>
        </w:rPr>
      </w:pPr>
    </w:p>
    <w:p w14:paraId="6966E8F0" w14:textId="77777777" w:rsidR="00731FDD" w:rsidRPr="001C7C22" w:rsidRDefault="00731FDD" w:rsidP="00731FDD">
      <w:pPr>
        <w:jc w:val="both"/>
        <w:rPr>
          <w:rFonts w:cs="Arial"/>
          <w:sz w:val="22"/>
          <w:szCs w:val="22"/>
        </w:rPr>
      </w:pPr>
      <w:r w:rsidRPr="001C7C22">
        <w:rPr>
          <w:rFonts w:cs="Arial"/>
          <w:sz w:val="22"/>
          <w:szCs w:val="22"/>
        </w:rPr>
        <w:t xml:space="preserve">Elektrische Gefährdung in der Nähe unter Spannung stehender Teile kann durch </w:t>
      </w:r>
      <w:r w:rsidRPr="001C7C22">
        <w:rPr>
          <w:rFonts w:cs="Arial"/>
          <w:b/>
          <w:sz w:val="22"/>
          <w:szCs w:val="22"/>
        </w:rPr>
        <w:t>Abdeckung, Kapselung</w:t>
      </w:r>
      <w:r w:rsidRPr="001C7C22">
        <w:rPr>
          <w:rFonts w:cs="Arial"/>
          <w:sz w:val="22"/>
          <w:szCs w:val="22"/>
        </w:rPr>
        <w:t xml:space="preserve"> oder </w:t>
      </w:r>
      <w:r w:rsidRPr="001C7C22">
        <w:rPr>
          <w:rFonts w:cs="Arial"/>
          <w:b/>
          <w:sz w:val="22"/>
          <w:szCs w:val="22"/>
        </w:rPr>
        <w:t>isolierende Umhüllung</w:t>
      </w:r>
      <w:r w:rsidRPr="001C7C22">
        <w:rPr>
          <w:rFonts w:cs="Arial"/>
          <w:sz w:val="22"/>
          <w:szCs w:val="22"/>
        </w:rPr>
        <w:t xml:space="preserve"> vermieden werden.</w:t>
      </w:r>
    </w:p>
    <w:p w14:paraId="2C033EF1" w14:textId="77777777" w:rsidR="00731FDD" w:rsidRPr="001C7C22" w:rsidRDefault="00731FDD" w:rsidP="00731FDD">
      <w:pPr>
        <w:jc w:val="both"/>
        <w:rPr>
          <w:rFonts w:cs="Arial"/>
          <w:sz w:val="22"/>
          <w:szCs w:val="22"/>
        </w:rPr>
      </w:pPr>
    </w:p>
    <w:p w14:paraId="139271C7" w14:textId="1DEDF70A" w:rsidR="00731FDD" w:rsidRPr="001C7C22" w:rsidRDefault="00731FDD" w:rsidP="00731FDD">
      <w:pPr>
        <w:pStyle w:val="KeinLeerraum"/>
        <w:jc w:val="both"/>
        <w:rPr>
          <w:rFonts w:ascii="Arial" w:hAnsi="Arial" w:cs="Arial"/>
        </w:rPr>
      </w:pPr>
      <w:r w:rsidRPr="001C7C22">
        <w:rPr>
          <w:rFonts w:ascii="Arial" w:hAnsi="Arial" w:cs="Arial"/>
          <w:b/>
          <w:color w:val="FF0000"/>
        </w:rPr>
        <w:t>Wichtig:</w:t>
      </w:r>
      <w:r w:rsidRPr="001C7C22">
        <w:rPr>
          <w:rFonts w:ascii="Arial" w:hAnsi="Arial" w:cs="Arial"/>
          <w:color w:val="FF0000"/>
        </w:rPr>
        <w:t xml:space="preserve"> </w:t>
      </w:r>
      <w:r w:rsidRPr="001C7C22">
        <w:rPr>
          <w:rFonts w:ascii="Arial" w:hAnsi="Arial" w:cs="Arial"/>
          <w:b/>
          <w:color w:val="FF0000"/>
        </w:rPr>
        <w:t xml:space="preserve">Nach einer längeren Arbeitsunterbrechung, muss sich der Arbeitsverantwortliche vor der erneuten Arbeitsaufnahme davon überzeugen, dass </w:t>
      </w:r>
      <w:r w:rsidR="0099744C">
        <w:rPr>
          <w:rFonts w:ascii="Arial" w:hAnsi="Arial" w:cs="Arial"/>
          <w:b/>
          <w:color w:val="FF0000"/>
          <w:u w:val="single"/>
        </w:rPr>
        <w:t>a</w:t>
      </w:r>
      <w:r w:rsidRPr="001C7C22">
        <w:rPr>
          <w:rFonts w:ascii="Arial" w:hAnsi="Arial" w:cs="Arial"/>
          <w:b/>
          <w:color w:val="FF0000"/>
          <w:u w:val="single"/>
        </w:rPr>
        <w:t>lle</w:t>
      </w:r>
      <w:r w:rsidRPr="001C7C22">
        <w:rPr>
          <w:rFonts w:ascii="Arial" w:hAnsi="Arial" w:cs="Arial"/>
          <w:b/>
          <w:color w:val="FF0000"/>
        </w:rPr>
        <w:t xml:space="preserve"> getroffenen und angewendeten Sicherheitsmaßnahmen wie Kennzeichnen vom Arbeitsbereich, Anbringen von Standortisolation und Arbeitsisolationen, usw. noch unverändert vorhanden sind und gefahrlos weitergearbeitet werden kann.</w:t>
      </w:r>
    </w:p>
    <w:p w14:paraId="7423AB0B" w14:textId="77777777" w:rsidR="00731FDD" w:rsidRPr="001C7C22" w:rsidRDefault="00731FDD" w:rsidP="00731FDD">
      <w:pPr>
        <w:pStyle w:val="KeinLeerraum"/>
        <w:rPr>
          <w:rFonts w:ascii="Arial" w:hAnsi="Arial" w:cs="Arial"/>
          <w:noProof/>
          <w:lang w:eastAsia="de-DE"/>
        </w:rPr>
      </w:pPr>
    </w:p>
    <w:p w14:paraId="1765B757" w14:textId="5BF7B121" w:rsidR="00304654" w:rsidRDefault="00304654" w:rsidP="00731FDD">
      <w:pPr>
        <w:pStyle w:val="KeinLeerraum"/>
        <w:rPr>
          <w:rFonts w:ascii="Arial" w:hAnsi="Arial" w:cs="Arial"/>
          <w:noProof/>
          <w:lang w:eastAsia="de-DE"/>
        </w:rPr>
      </w:pPr>
      <w:r>
        <w:rPr>
          <w:rFonts w:ascii="Arial" w:hAnsi="Arial" w:cs="Arial"/>
          <w:noProof/>
          <w:lang w:eastAsia="de-DE"/>
        </w:rPr>
        <w:br w:type="page"/>
      </w:r>
    </w:p>
    <w:p w14:paraId="36D26FDA" w14:textId="77777777" w:rsidR="00304654" w:rsidRPr="001C7C22" w:rsidRDefault="00304654" w:rsidP="00304654">
      <w:pPr>
        <w:outlineLvl w:val="0"/>
        <w:rPr>
          <w:rFonts w:eastAsia="Calibri" w:cs="Arial"/>
          <w:b/>
          <w:sz w:val="22"/>
          <w:szCs w:val="22"/>
          <w:u w:val="single"/>
          <w:lang w:eastAsia="en-US"/>
        </w:rPr>
      </w:pPr>
      <w:r w:rsidRPr="001C7C22">
        <w:rPr>
          <w:rFonts w:eastAsia="Calibri" w:cs="Arial"/>
          <w:b/>
          <w:sz w:val="22"/>
          <w:szCs w:val="22"/>
          <w:u w:val="single"/>
          <w:lang w:eastAsia="en-US"/>
        </w:rPr>
        <w:lastRenderedPageBreak/>
        <w:t xml:space="preserve">Tabelle 1 </w:t>
      </w:r>
      <w:r w:rsidRPr="001C7C22">
        <w:rPr>
          <w:rFonts w:eastAsia="Calibri" w:cs="Arial"/>
          <w:sz w:val="22"/>
          <w:szCs w:val="22"/>
          <w:u w:val="single"/>
          <w:lang w:eastAsia="en-US"/>
        </w:rPr>
        <w:t>Schutzabstände nach VDE 0105-100 für die gängigen Spannungsebenen</w:t>
      </w:r>
    </w:p>
    <w:p w14:paraId="4219D650" w14:textId="77777777" w:rsidR="00304654" w:rsidRPr="001C7C22" w:rsidRDefault="00304654" w:rsidP="00304654">
      <w:pPr>
        <w:outlineLvl w:val="0"/>
        <w:rPr>
          <w:rFonts w:cs="Arial"/>
          <w:sz w:val="22"/>
          <w:szCs w:val="22"/>
        </w:rPr>
      </w:pPr>
    </w:p>
    <w:tbl>
      <w:tblPr>
        <w:tblW w:w="9582" w:type="dxa"/>
        <w:tblInd w:w="55" w:type="dxa"/>
        <w:tblCellMar>
          <w:left w:w="70" w:type="dxa"/>
          <w:right w:w="70" w:type="dxa"/>
        </w:tblCellMar>
        <w:tblLook w:val="04A0" w:firstRow="1" w:lastRow="0" w:firstColumn="1" w:lastColumn="0" w:noHBand="0" w:noVBand="1"/>
      </w:tblPr>
      <w:tblGrid>
        <w:gridCol w:w="2268"/>
        <w:gridCol w:w="2438"/>
        <w:gridCol w:w="2438"/>
        <w:gridCol w:w="2438"/>
      </w:tblGrid>
      <w:tr w:rsidR="00304654" w:rsidRPr="001C7C22" w14:paraId="532B47D7" w14:textId="77777777" w:rsidTr="00B754F5">
        <w:trPr>
          <w:trHeight w:val="670"/>
        </w:trPr>
        <w:tc>
          <w:tcPr>
            <w:tcW w:w="2268" w:type="dxa"/>
            <w:vMerge w:val="restart"/>
            <w:tcBorders>
              <w:top w:val="single" w:sz="8" w:space="0" w:color="auto"/>
              <w:left w:val="single" w:sz="8" w:space="0" w:color="auto"/>
              <w:right w:val="single" w:sz="4" w:space="0" w:color="auto"/>
            </w:tcBorders>
            <w:shd w:val="clear" w:color="000000" w:fill="F2F2F2"/>
            <w:noWrap/>
            <w:hideMark/>
          </w:tcPr>
          <w:p w14:paraId="743F85EA" w14:textId="77777777" w:rsidR="00304654" w:rsidRPr="001C7C22" w:rsidRDefault="00304654" w:rsidP="00B754F5">
            <w:pPr>
              <w:jc w:val="center"/>
              <w:rPr>
                <w:rFonts w:cs="Arial"/>
                <w:b/>
                <w:bCs/>
                <w:color w:val="000000"/>
                <w:sz w:val="22"/>
                <w:szCs w:val="22"/>
              </w:rPr>
            </w:pPr>
          </w:p>
          <w:p w14:paraId="44014D74"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Spannungsebene</w:t>
            </w:r>
          </w:p>
        </w:tc>
        <w:tc>
          <w:tcPr>
            <w:tcW w:w="2438" w:type="dxa"/>
            <w:tcBorders>
              <w:top w:val="single" w:sz="8" w:space="0" w:color="auto"/>
              <w:left w:val="nil"/>
              <w:bottom w:val="single" w:sz="4" w:space="0" w:color="auto"/>
              <w:right w:val="single" w:sz="4" w:space="0" w:color="auto"/>
            </w:tcBorders>
            <w:shd w:val="clear" w:color="auto" w:fill="auto"/>
            <w:noWrap/>
            <w:hideMark/>
          </w:tcPr>
          <w:p w14:paraId="01054744" w14:textId="77777777" w:rsidR="00304654" w:rsidRPr="001C7C22" w:rsidRDefault="00304654" w:rsidP="00B754F5">
            <w:pPr>
              <w:jc w:val="center"/>
              <w:rPr>
                <w:rFonts w:cs="Arial"/>
                <w:b/>
                <w:bCs/>
                <w:color w:val="000000"/>
                <w:sz w:val="22"/>
                <w:szCs w:val="22"/>
              </w:rPr>
            </w:pPr>
          </w:p>
          <w:p w14:paraId="428BB34D"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Gefahrenzone</w:t>
            </w:r>
            <w:r w:rsidRPr="001C7C22">
              <w:rPr>
                <w:rFonts w:cs="Arial"/>
                <w:b/>
                <w:bCs/>
                <w:color w:val="000000"/>
                <w:sz w:val="22"/>
                <w:szCs w:val="22"/>
              </w:rPr>
              <w:br/>
              <w:t>D</w:t>
            </w:r>
            <w:r w:rsidRPr="001C7C22">
              <w:rPr>
                <w:rFonts w:cs="Arial"/>
                <w:b/>
                <w:bCs/>
                <w:color w:val="000000"/>
                <w:sz w:val="22"/>
                <w:szCs w:val="22"/>
                <w:vertAlign w:val="subscript"/>
              </w:rPr>
              <w:t>L</w:t>
            </w:r>
          </w:p>
        </w:tc>
        <w:tc>
          <w:tcPr>
            <w:tcW w:w="2438" w:type="dxa"/>
            <w:tcBorders>
              <w:top w:val="single" w:sz="8" w:space="0" w:color="auto"/>
              <w:left w:val="nil"/>
              <w:bottom w:val="single" w:sz="4" w:space="0" w:color="auto"/>
              <w:right w:val="single" w:sz="4" w:space="0" w:color="auto"/>
            </w:tcBorders>
            <w:shd w:val="clear" w:color="auto" w:fill="auto"/>
            <w:noWrap/>
            <w:hideMark/>
          </w:tcPr>
          <w:p w14:paraId="046A6246" w14:textId="77777777" w:rsidR="00304654" w:rsidRPr="001C7C22" w:rsidRDefault="00304654" w:rsidP="00B754F5">
            <w:pPr>
              <w:jc w:val="center"/>
              <w:rPr>
                <w:rFonts w:cs="Arial"/>
                <w:b/>
                <w:bCs/>
                <w:color w:val="000000"/>
                <w:sz w:val="22"/>
                <w:szCs w:val="22"/>
              </w:rPr>
            </w:pPr>
          </w:p>
          <w:p w14:paraId="0048D972"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Schutzabstände</w:t>
            </w:r>
          </w:p>
        </w:tc>
        <w:tc>
          <w:tcPr>
            <w:tcW w:w="2438" w:type="dxa"/>
            <w:tcBorders>
              <w:top w:val="single" w:sz="8" w:space="0" w:color="auto"/>
              <w:left w:val="nil"/>
              <w:bottom w:val="single" w:sz="4" w:space="0" w:color="auto"/>
              <w:right w:val="single" w:sz="8" w:space="0" w:color="auto"/>
            </w:tcBorders>
            <w:shd w:val="clear" w:color="auto" w:fill="auto"/>
            <w:noWrap/>
            <w:hideMark/>
          </w:tcPr>
          <w:p w14:paraId="05CA9EDE" w14:textId="77777777" w:rsidR="00304654" w:rsidRPr="001C7C22" w:rsidRDefault="00304654" w:rsidP="00B754F5">
            <w:pPr>
              <w:jc w:val="center"/>
              <w:rPr>
                <w:rFonts w:cs="Arial"/>
                <w:b/>
                <w:bCs/>
                <w:color w:val="000000"/>
                <w:sz w:val="22"/>
                <w:szCs w:val="22"/>
              </w:rPr>
            </w:pPr>
          </w:p>
          <w:p w14:paraId="493D63D2"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Annäherungszone D</w:t>
            </w:r>
            <w:r w:rsidRPr="001C7C22">
              <w:rPr>
                <w:rFonts w:cs="Arial"/>
                <w:b/>
                <w:bCs/>
                <w:color w:val="000000"/>
                <w:sz w:val="22"/>
                <w:szCs w:val="22"/>
                <w:vertAlign w:val="subscript"/>
              </w:rPr>
              <w:t>V</w:t>
            </w:r>
          </w:p>
        </w:tc>
      </w:tr>
      <w:tr w:rsidR="00304654" w:rsidRPr="001C7C22" w14:paraId="4219A4D3" w14:textId="77777777" w:rsidTr="00B754F5">
        <w:trPr>
          <w:trHeight w:val="1020"/>
        </w:trPr>
        <w:tc>
          <w:tcPr>
            <w:tcW w:w="2268" w:type="dxa"/>
            <w:vMerge/>
            <w:tcBorders>
              <w:left w:val="single" w:sz="8" w:space="0" w:color="auto"/>
              <w:bottom w:val="single" w:sz="4" w:space="0" w:color="auto"/>
              <w:right w:val="single" w:sz="4" w:space="0" w:color="auto"/>
            </w:tcBorders>
            <w:shd w:val="clear" w:color="000000" w:fill="F2F2F2"/>
            <w:noWrap/>
            <w:vAlign w:val="center"/>
            <w:hideMark/>
          </w:tcPr>
          <w:p w14:paraId="3E6FE0EB" w14:textId="77777777" w:rsidR="00304654" w:rsidRPr="001C7C22" w:rsidRDefault="00304654" w:rsidP="00B754F5">
            <w:pPr>
              <w:rPr>
                <w:rFonts w:cs="Arial"/>
                <w:color w:val="000000"/>
                <w:sz w:val="22"/>
                <w:szCs w:val="22"/>
              </w:rPr>
            </w:pPr>
          </w:p>
        </w:tc>
        <w:tc>
          <w:tcPr>
            <w:tcW w:w="2438" w:type="dxa"/>
            <w:tcBorders>
              <w:top w:val="nil"/>
              <w:left w:val="nil"/>
              <w:bottom w:val="single" w:sz="4" w:space="0" w:color="auto"/>
              <w:right w:val="single" w:sz="4" w:space="0" w:color="auto"/>
            </w:tcBorders>
            <w:shd w:val="clear" w:color="auto" w:fill="auto"/>
            <w:vAlign w:val="center"/>
            <w:hideMark/>
          </w:tcPr>
          <w:p w14:paraId="65145ABB" w14:textId="77777777" w:rsidR="00304654" w:rsidRPr="001C7C22" w:rsidRDefault="00304654" w:rsidP="00B754F5">
            <w:pPr>
              <w:jc w:val="center"/>
              <w:rPr>
                <w:rFonts w:cs="Arial"/>
                <w:color w:val="000000"/>
                <w:sz w:val="22"/>
                <w:szCs w:val="22"/>
              </w:rPr>
            </w:pPr>
            <w:r w:rsidRPr="001C7C22">
              <w:rPr>
                <w:rFonts w:cs="Arial"/>
                <w:color w:val="000000"/>
                <w:sz w:val="22"/>
                <w:szCs w:val="22"/>
              </w:rPr>
              <w:t>VDE 0105-100</w:t>
            </w:r>
            <w:r w:rsidRPr="001C7C22">
              <w:rPr>
                <w:rFonts w:cs="Arial"/>
                <w:b/>
                <w:bCs/>
                <w:color w:val="000000"/>
                <w:sz w:val="22"/>
                <w:szCs w:val="22"/>
              </w:rPr>
              <w:t xml:space="preserve"> </w:t>
            </w:r>
            <w:r w:rsidRPr="001C7C22">
              <w:rPr>
                <w:rFonts w:cs="Arial"/>
                <w:b/>
                <w:bCs/>
                <w:color w:val="000000"/>
                <w:sz w:val="22"/>
                <w:szCs w:val="22"/>
              </w:rPr>
              <w:br/>
            </w:r>
            <w:r w:rsidRPr="001C7C22">
              <w:rPr>
                <w:rFonts w:cs="Arial"/>
                <w:b/>
                <w:bCs/>
                <w:color w:val="0070C0"/>
                <w:sz w:val="22"/>
                <w:szCs w:val="22"/>
              </w:rPr>
              <w:t>Tabelle 101</w:t>
            </w:r>
            <w:r w:rsidRPr="001C7C22">
              <w:rPr>
                <w:rFonts w:cs="Arial"/>
                <w:color w:val="0070C0"/>
                <w:sz w:val="22"/>
                <w:szCs w:val="22"/>
              </w:rPr>
              <w:t xml:space="preserve"> </w:t>
            </w:r>
            <w:r w:rsidRPr="001C7C22">
              <w:rPr>
                <w:rFonts w:cs="Arial"/>
                <w:color w:val="0070C0"/>
                <w:sz w:val="22"/>
                <w:szCs w:val="22"/>
              </w:rPr>
              <w:br/>
            </w:r>
            <w:r w:rsidRPr="001C7C22">
              <w:rPr>
                <w:rFonts w:cs="Arial"/>
                <w:color w:val="000000"/>
                <w:sz w:val="22"/>
                <w:szCs w:val="22"/>
              </w:rPr>
              <w:t>Abschnitt 6.3.1</w:t>
            </w:r>
          </w:p>
        </w:tc>
        <w:tc>
          <w:tcPr>
            <w:tcW w:w="2438" w:type="dxa"/>
            <w:tcBorders>
              <w:top w:val="nil"/>
              <w:left w:val="nil"/>
              <w:bottom w:val="single" w:sz="4" w:space="0" w:color="auto"/>
              <w:right w:val="single" w:sz="4" w:space="0" w:color="auto"/>
            </w:tcBorders>
            <w:shd w:val="clear" w:color="auto" w:fill="auto"/>
            <w:vAlign w:val="center"/>
            <w:hideMark/>
          </w:tcPr>
          <w:p w14:paraId="58E99D16" w14:textId="77777777" w:rsidR="00304654" w:rsidRPr="001C7C22" w:rsidRDefault="00304654" w:rsidP="00B754F5">
            <w:pPr>
              <w:jc w:val="center"/>
              <w:rPr>
                <w:rFonts w:cs="Arial"/>
                <w:color w:val="000000"/>
                <w:sz w:val="22"/>
                <w:szCs w:val="22"/>
              </w:rPr>
            </w:pPr>
            <w:r w:rsidRPr="001C7C22">
              <w:rPr>
                <w:rFonts w:cs="Arial"/>
                <w:color w:val="000000"/>
                <w:sz w:val="22"/>
                <w:szCs w:val="22"/>
              </w:rPr>
              <w:t xml:space="preserve">DIN VDE 0105-100 </w:t>
            </w:r>
            <w:r w:rsidRPr="001C7C22">
              <w:rPr>
                <w:rFonts w:cs="Arial"/>
                <w:color w:val="000000"/>
                <w:sz w:val="22"/>
                <w:szCs w:val="22"/>
              </w:rPr>
              <w:br/>
            </w:r>
            <w:r w:rsidRPr="001C7C22">
              <w:rPr>
                <w:rFonts w:cs="Arial"/>
                <w:b/>
                <w:bCs/>
                <w:color w:val="0070C0"/>
                <w:sz w:val="22"/>
                <w:szCs w:val="22"/>
              </w:rPr>
              <w:t>Tabelle 102</w:t>
            </w:r>
            <w:r w:rsidRPr="001C7C22">
              <w:rPr>
                <w:rFonts w:cs="Arial"/>
                <w:color w:val="0070C0"/>
                <w:sz w:val="22"/>
                <w:szCs w:val="22"/>
              </w:rPr>
              <w:t xml:space="preserve"> </w:t>
            </w:r>
            <w:r w:rsidRPr="001C7C22">
              <w:rPr>
                <w:rFonts w:cs="Arial"/>
                <w:color w:val="0070C0"/>
                <w:sz w:val="22"/>
                <w:szCs w:val="22"/>
              </w:rPr>
              <w:br/>
            </w:r>
            <w:r w:rsidRPr="001C7C22">
              <w:rPr>
                <w:rFonts w:cs="Arial"/>
                <w:color w:val="000000"/>
                <w:sz w:val="22"/>
                <w:szCs w:val="22"/>
              </w:rPr>
              <w:t>Abschnitt 6.4.3</w:t>
            </w:r>
          </w:p>
        </w:tc>
        <w:tc>
          <w:tcPr>
            <w:tcW w:w="2438" w:type="dxa"/>
            <w:tcBorders>
              <w:top w:val="nil"/>
              <w:left w:val="nil"/>
              <w:bottom w:val="single" w:sz="4" w:space="0" w:color="auto"/>
              <w:right w:val="single" w:sz="8" w:space="0" w:color="auto"/>
            </w:tcBorders>
            <w:shd w:val="clear" w:color="auto" w:fill="auto"/>
            <w:vAlign w:val="center"/>
            <w:hideMark/>
          </w:tcPr>
          <w:p w14:paraId="153C3714" w14:textId="77777777" w:rsidR="00304654" w:rsidRPr="001C7C22" w:rsidRDefault="00304654" w:rsidP="00B754F5">
            <w:pPr>
              <w:jc w:val="center"/>
              <w:rPr>
                <w:rFonts w:cs="Arial"/>
                <w:color w:val="000000"/>
                <w:sz w:val="22"/>
                <w:szCs w:val="22"/>
              </w:rPr>
            </w:pPr>
            <w:r w:rsidRPr="001C7C22">
              <w:rPr>
                <w:rFonts w:cs="Arial"/>
                <w:color w:val="000000"/>
                <w:sz w:val="22"/>
                <w:szCs w:val="22"/>
              </w:rPr>
              <w:t>DIN VDE 0105-100</w:t>
            </w:r>
            <w:r w:rsidRPr="001C7C22">
              <w:rPr>
                <w:rFonts w:cs="Arial"/>
                <w:color w:val="0070C0"/>
                <w:sz w:val="22"/>
                <w:szCs w:val="22"/>
              </w:rPr>
              <w:t xml:space="preserve"> </w:t>
            </w:r>
            <w:r w:rsidRPr="001C7C22">
              <w:rPr>
                <w:rFonts w:cs="Arial"/>
                <w:color w:val="0070C0"/>
                <w:sz w:val="22"/>
                <w:szCs w:val="22"/>
              </w:rPr>
              <w:br/>
            </w:r>
            <w:r w:rsidRPr="001C7C22">
              <w:rPr>
                <w:rFonts w:cs="Arial"/>
                <w:b/>
                <w:bCs/>
                <w:color w:val="0070C0"/>
                <w:sz w:val="22"/>
                <w:szCs w:val="22"/>
              </w:rPr>
              <w:t>Tabelle 103</w:t>
            </w:r>
            <w:r w:rsidRPr="001C7C22">
              <w:rPr>
                <w:rFonts w:cs="Arial"/>
                <w:color w:val="0070C0"/>
                <w:sz w:val="22"/>
                <w:szCs w:val="22"/>
              </w:rPr>
              <w:t xml:space="preserve"> </w:t>
            </w:r>
            <w:r w:rsidRPr="001C7C22">
              <w:rPr>
                <w:rFonts w:cs="Arial"/>
                <w:color w:val="0070C0"/>
                <w:sz w:val="22"/>
                <w:szCs w:val="22"/>
              </w:rPr>
              <w:br/>
            </w:r>
            <w:r w:rsidRPr="001C7C22">
              <w:rPr>
                <w:rFonts w:cs="Arial"/>
                <w:color w:val="000000"/>
                <w:sz w:val="22"/>
                <w:szCs w:val="22"/>
              </w:rPr>
              <w:t>Abschnitt 6.4.4</w:t>
            </w:r>
          </w:p>
        </w:tc>
      </w:tr>
      <w:tr w:rsidR="00304654" w:rsidRPr="001C7C22" w14:paraId="74E10FD1" w14:textId="77777777" w:rsidTr="00B754F5">
        <w:trPr>
          <w:trHeight w:val="420"/>
        </w:trPr>
        <w:tc>
          <w:tcPr>
            <w:tcW w:w="2268" w:type="dxa"/>
            <w:tcBorders>
              <w:top w:val="nil"/>
              <w:left w:val="single" w:sz="8" w:space="0" w:color="auto"/>
              <w:bottom w:val="single" w:sz="8" w:space="0" w:color="auto"/>
              <w:right w:val="single" w:sz="4" w:space="0" w:color="auto"/>
            </w:tcBorders>
            <w:shd w:val="clear" w:color="000000" w:fill="D9D9D9"/>
            <w:noWrap/>
            <w:vAlign w:val="center"/>
            <w:hideMark/>
          </w:tcPr>
          <w:p w14:paraId="6CD51315" w14:textId="77777777" w:rsidR="00304654" w:rsidRPr="001C7C22" w:rsidRDefault="00304654" w:rsidP="00B754F5">
            <w:pPr>
              <w:jc w:val="center"/>
              <w:rPr>
                <w:rFonts w:cs="Arial"/>
                <w:i/>
                <w:iCs/>
                <w:color w:val="000000"/>
                <w:sz w:val="22"/>
                <w:szCs w:val="22"/>
              </w:rPr>
            </w:pPr>
            <w:r w:rsidRPr="001C7C22">
              <w:rPr>
                <w:rFonts w:cs="Arial"/>
                <w:i/>
                <w:iCs/>
                <w:color w:val="000000"/>
                <w:sz w:val="22"/>
                <w:szCs w:val="22"/>
              </w:rPr>
              <w:t>in kV</w:t>
            </w:r>
          </w:p>
        </w:tc>
        <w:tc>
          <w:tcPr>
            <w:tcW w:w="2438" w:type="dxa"/>
            <w:tcBorders>
              <w:top w:val="nil"/>
              <w:left w:val="nil"/>
              <w:bottom w:val="single" w:sz="8" w:space="0" w:color="auto"/>
              <w:right w:val="single" w:sz="4" w:space="0" w:color="auto"/>
            </w:tcBorders>
            <w:shd w:val="clear" w:color="000000" w:fill="D9D9D9"/>
            <w:noWrap/>
            <w:vAlign w:val="center"/>
            <w:hideMark/>
          </w:tcPr>
          <w:p w14:paraId="454A0411" w14:textId="77777777" w:rsidR="00304654" w:rsidRPr="001C7C22" w:rsidRDefault="00304654" w:rsidP="00B754F5">
            <w:pPr>
              <w:jc w:val="center"/>
              <w:rPr>
                <w:rFonts w:cs="Arial"/>
                <w:i/>
                <w:iCs/>
                <w:color w:val="000000"/>
                <w:sz w:val="22"/>
                <w:szCs w:val="22"/>
              </w:rPr>
            </w:pPr>
            <w:r w:rsidRPr="001C7C22">
              <w:rPr>
                <w:rFonts w:cs="Arial"/>
                <w:i/>
                <w:iCs/>
                <w:color w:val="000000"/>
                <w:sz w:val="22"/>
                <w:szCs w:val="22"/>
              </w:rPr>
              <w:t>in mm</w:t>
            </w:r>
          </w:p>
        </w:tc>
        <w:tc>
          <w:tcPr>
            <w:tcW w:w="2438" w:type="dxa"/>
            <w:tcBorders>
              <w:top w:val="nil"/>
              <w:left w:val="nil"/>
              <w:bottom w:val="single" w:sz="8" w:space="0" w:color="auto"/>
              <w:right w:val="single" w:sz="4" w:space="0" w:color="auto"/>
            </w:tcBorders>
            <w:shd w:val="clear" w:color="000000" w:fill="D9D9D9"/>
            <w:noWrap/>
            <w:vAlign w:val="center"/>
            <w:hideMark/>
          </w:tcPr>
          <w:p w14:paraId="438AC855" w14:textId="77777777" w:rsidR="00304654" w:rsidRPr="001C7C22" w:rsidRDefault="00304654" w:rsidP="00B754F5">
            <w:pPr>
              <w:jc w:val="center"/>
              <w:rPr>
                <w:rFonts w:cs="Arial"/>
                <w:i/>
                <w:iCs/>
                <w:color w:val="000000"/>
                <w:sz w:val="22"/>
                <w:szCs w:val="22"/>
              </w:rPr>
            </w:pPr>
            <w:r w:rsidRPr="001C7C22">
              <w:rPr>
                <w:rFonts w:cs="Arial"/>
                <w:i/>
                <w:iCs/>
                <w:color w:val="000000"/>
                <w:sz w:val="22"/>
                <w:szCs w:val="22"/>
              </w:rPr>
              <w:t>in m</w:t>
            </w:r>
          </w:p>
        </w:tc>
        <w:tc>
          <w:tcPr>
            <w:tcW w:w="2438" w:type="dxa"/>
            <w:tcBorders>
              <w:top w:val="nil"/>
              <w:left w:val="nil"/>
              <w:bottom w:val="single" w:sz="8" w:space="0" w:color="auto"/>
              <w:right w:val="single" w:sz="8" w:space="0" w:color="auto"/>
            </w:tcBorders>
            <w:shd w:val="clear" w:color="000000" w:fill="D9D9D9"/>
            <w:noWrap/>
            <w:vAlign w:val="center"/>
            <w:hideMark/>
          </w:tcPr>
          <w:p w14:paraId="3E343BA5" w14:textId="77777777" w:rsidR="00304654" w:rsidRPr="001C7C22" w:rsidRDefault="00304654" w:rsidP="00B754F5">
            <w:pPr>
              <w:jc w:val="center"/>
              <w:rPr>
                <w:rFonts w:cs="Arial"/>
                <w:i/>
                <w:iCs/>
                <w:color w:val="000000"/>
                <w:sz w:val="22"/>
                <w:szCs w:val="22"/>
              </w:rPr>
            </w:pPr>
            <w:r w:rsidRPr="001C7C22">
              <w:rPr>
                <w:rFonts w:cs="Arial"/>
                <w:i/>
                <w:iCs/>
                <w:color w:val="000000"/>
                <w:sz w:val="22"/>
                <w:szCs w:val="22"/>
              </w:rPr>
              <w:t>in m</w:t>
            </w:r>
          </w:p>
        </w:tc>
      </w:tr>
      <w:tr w:rsidR="00304654" w:rsidRPr="001C7C22" w14:paraId="1F6E4BC6"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7928ADD2"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&lt; 1</w:t>
            </w:r>
          </w:p>
        </w:tc>
        <w:tc>
          <w:tcPr>
            <w:tcW w:w="2438" w:type="dxa"/>
            <w:tcBorders>
              <w:top w:val="nil"/>
              <w:left w:val="nil"/>
              <w:bottom w:val="single" w:sz="4" w:space="0" w:color="auto"/>
              <w:right w:val="single" w:sz="4" w:space="0" w:color="auto"/>
            </w:tcBorders>
            <w:shd w:val="clear" w:color="auto" w:fill="auto"/>
            <w:noWrap/>
            <w:vAlign w:val="center"/>
            <w:hideMark/>
          </w:tcPr>
          <w:p w14:paraId="28A15CE2" w14:textId="77777777" w:rsidR="00304654" w:rsidRPr="001C7C22" w:rsidRDefault="00304654" w:rsidP="00B754F5">
            <w:pPr>
              <w:jc w:val="center"/>
              <w:rPr>
                <w:rFonts w:cs="Arial"/>
                <w:color w:val="000000"/>
                <w:sz w:val="22"/>
                <w:szCs w:val="22"/>
              </w:rPr>
            </w:pPr>
            <w:r w:rsidRPr="001C7C22">
              <w:rPr>
                <w:rFonts w:cs="Arial"/>
                <w:color w:val="000000"/>
                <w:sz w:val="22"/>
                <w:szCs w:val="22"/>
              </w:rPr>
              <w:t>Keine Berührung</w:t>
            </w:r>
          </w:p>
        </w:tc>
        <w:tc>
          <w:tcPr>
            <w:tcW w:w="2438" w:type="dxa"/>
            <w:tcBorders>
              <w:top w:val="nil"/>
              <w:left w:val="nil"/>
              <w:bottom w:val="single" w:sz="4" w:space="0" w:color="auto"/>
              <w:right w:val="single" w:sz="4" w:space="0" w:color="auto"/>
            </w:tcBorders>
            <w:shd w:val="clear" w:color="auto" w:fill="auto"/>
            <w:noWrap/>
            <w:vAlign w:val="center"/>
            <w:hideMark/>
          </w:tcPr>
          <w:p w14:paraId="51750CDD" w14:textId="77777777" w:rsidR="00304654" w:rsidRPr="001C7C22" w:rsidRDefault="00304654" w:rsidP="00B754F5">
            <w:pPr>
              <w:jc w:val="center"/>
              <w:rPr>
                <w:rFonts w:cs="Arial"/>
                <w:color w:val="000000"/>
                <w:sz w:val="22"/>
                <w:szCs w:val="22"/>
              </w:rPr>
            </w:pPr>
            <w:r w:rsidRPr="001C7C22">
              <w:rPr>
                <w:rFonts w:cs="Arial"/>
                <w:color w:val="000000"/>
                <w:sz w:val="22"/>
                <w:szCs w:val="22"/>
              </w:rPr>
              <w:t>0,5</w:t>
            </w:r>
          </w:p>
        </w:tc>
        <w:tc>
          <w:tcPr>
            <w:tcW w:w="2438" w:type="dxa"/>
            <w:tcBorders>
              <w:top w:val="nil"/>
              <w:left w:val="nil"/>
              <w:bottom w:val="single" w:sz="4" w:space="0" w:color="auto"/>
              <w:right w:val="single" w:sz="8" w:space="0" w:color="auto"/>
            </w:tcBorders>
            <w:shd w:val="clear" w:color="auto" w:fill="auto"/>
            <w:noWrap/>
            <w:vAlign w:val="center"/>
            <w:hideMark/>
          </w:tcPr>
          <w:p w14:paraId="127B4E0F" w14:textId="77777777" w:rsidR="00304654" w:rsidRPr="001C7C22" w:rsidRDefault="00304654" w:rsidP="00B754F5">
            <w:pPr>
              <w:jc w:val="center"/>
              <w:rPr>
                <w:rFonts w:cs="Arial"/>
                <w:color w:val="000000"/>
                <w:sz w:val="22"/>
                <w:szCs w:val="22"/>
              </w:rPr>
            </w:pPr>
            <w:r w:rsidRPr="001C7C22">
              <w:rPr>
                <w:rFonts w:cs="Arial"/>
                <w:color w:val="000000"/>
                <w:sz w:val="22"/>
                <w:szCs w:val="22"/>
              </w:rPr>
              <w:t>1</w:t>
            </w:r>
          </w:p>
        </w:tc>
      </w:tr>
      <w:tr w:rsidR="00304654" w:rsidRPr="001C7C22" w14:paraId="714772DB"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655DB8DA"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3</w:t>
            </w:r>
          </w:p>
        </w:tc>
        <w:tc>
          <w:tcPr>
            <w:tcW w:w="2438" w:type="dxa"/>
            <w:tcBorders>
              <w:top w:val="nil"/>
              <w:left w:val="nil"/>
              <w:bottom w:val="single" w:sz="4" w:space="0" w:color="auto"/>
              <w:right w:val="single" w:sz="4" w:space="0" w:color="auto"/>
            </w:tcBorders>
            <w:shd w:val="clear" w:color="auto" w:fill="auto"/>
            <w:noWrap/>
            <w:vAlign w:val="center"/>
            <w:hideMark/>
          </w:tcPr>
          <w:p w14:paraId="57897FCD" w14:textId="77777777" w:rsidR="00304654" w:rsidRPr="001C7C22" w:rsidRDefault="00304654" w:rsidP="00B754F5">
            <w:pPr>
              <w:jc w:val="center"/>
              <w:rPr>
                <w:rFonts w:cs="Arial"/>
                <w:color w:val="000000"/>
                <w:sz w:val="22"/>
                <w:szCs w:val="22"/>
              </w:rPr>
            </w:pPr>
            <w:r w:rsidRPr="001C7C22">
              <w:rPr>
                <w:rFonts w:cs="Arial"/>
                <w:color w:val="000000"/>
                <w:sz w:val="22"/>
                <w:szCs w:val="22"/>
              </w:rPr>
              <w:t>60</w:t>
            </w:r>
          </w:p>
        </w:tc>
        <w:tc>
          <w:tcPr>
            <w:tcW w:w="24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F8B7EF" w14:textId="77777777" w:rsidR="00304654" w:rsidRPr="001C7C22" w:rsidRDefault="00304654" w:rsidP="00B754F5">
            <w:pPr>
              <w:jc w:val="center"/>
              <w:rPr>
                <w:rFonts w:cs="Arial"/>
                <w:color w:val="000000"/>
                <w:sz w:val="22"/>
                <w:szCs w:val="22"/>
              </w:rPr>
            </w:pPr>
            <w:r w:rsidRPr="001C7C22">
              <w:rPr>
                <w:rFonts w:cs="Arial"/>
                <w:color w:val="000000"/>
                <w:sz w:val="22"/>
                <w:szCs w:val="22"/>
              </w:rPr>
              <w:t>1,5</w:t>
            </w:r>
          </w:p>
        </w:tc>
        <w:tc>
          <w:tcPr>
            <w:tcW w:w="2438"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0B52B35" w14:textId="77777777" w:rsidR="00304654" w:rsidRPr="001C7C22" w:rsidRDefault="00304654" w:rsidP="00B754F5">
            <w:pPr>
              <w:jc w:val="center"/>
              <w:rPr>
                <w:rFonts w:cs="Arial"/>
                <w:color w:val="000000"/>
                <w:sz w:val="22"/>
                <w:szCs w:val="22"/>
              </w:rPr>
            </w:pPr>
            <w:r w:rsidRPr="001C7C22">
              <w:rPr>
                <w:rFonts w:cs="Arial"/>
                <w:color w:val="000000"/>
                <w:sz w:val="22"/>
                <w:szCs w:val="22"/>
              </w:rPr>
              <w:t>3</w:t>
            </w:r>
          </w:p>
        </w:tc>
      </w:tr>
      <w:tr w:rsidR="00304654" w:rsidRPr="001C7C22" w14:paraId="7CBBB18D"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5D0E3D42"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6</w:t>
            </w:r>
          </w:p>
        </w:tc>
        <w:tc>
          <w:tcPr>
            <w:tcW w:w="2438" w:type="dxa"/>
            <w:tcBorders>
              <w:top w:val="nil"/>
              <w:left w:val="nil"/>
              <w:bottom w:val="single" w:sz="4" w:space="0" w:color="auto"/>
              <w:right w:val="single" w:sz="4" w:space="0" w:color="auto"/>
            </w:tcBorders>
            <w:shd w:val="clear" w:color="auto" w:fill="auto"/>
            <w:noWrap/>
            <w:vAlign w:val="center"/>
            <w:hideMark/>
          </w:tcPr>
          <w:p w14:paraId="0650F701" w14:textId="77777777" w:rsidR="00304654" w:rsidRPr="001C7C22" w:rsidRDefault="00304654" w:rsidP="00B754F5">
            <w:pPr>
              <w:jc w:val="center"/>
              <w:rPr>
                <w:rFonts w:cs="Arial"/>
                <w:color w:val="000000"/>
                <w:sz w:val="22"/>
                <w:szCs w:val="22"/>
              </w:rPr>
            </w:pPr>
            <w:r w:rsidRPr="001C7C22">
              <w:rPr>
                <w:rFonts w:cs="Arial"/>
                <w:color w:val="000000"/>
                <w:sz w:val="22"/>
                <w:szCs w:val="22"/>
              </w:rPr>
              <w:t>90</w:t>
            </w:r>
          </w:p>
        </w:tc>
        <w:tc>
          <w:tcPr>
            <w:tcW w:w="2438" w:type="dxa"/>
            <w:vMerge/>
            <w:tcBorders>
              <w:top w:val="nil"/>
              <w:left w:val="single" w:sz="4" w:space="0" w:color="auto"/>
              <w:bottom w:val="single" w:sz="4" w:space="0" w:color="auto"/>
              <w:right w:val="single" w:sz="4" w:space="0" w:color="auto"/>
            </w:tcBorders>
            <w:vAlign w:val="center"/>
            <w:hideMark/>
          </w:tcPr>
          <w:p w14:paraId="6B2095A9" w14:textId="77777777" w:rsidR="00304654" w:rsidRPr="001C7C22" w:rsidRDefault="00304654" w:rsidP="00B754F5">
            <w:pPr>
              <w:rPr>
                <w:rFonts w:cs="Arial"/>
                <w:color w:val="000000"/>
                <w:sz w:val="22"/>
                <w:szCs w:val="22"/>
              </w:rPr>
            </w:pPr>
          </w:p>
        </w:tc>
        <w:tc>
          <w:tcPr>
            <w:tcW w:w="2438" w:type="dxa"/>
            <w:vMerge/>
            <w:tcBorders>
              <w:top w:val="nil"/>
              <w:left w:val="single" w:sz="4" w:space="0" w:color="auto"/>
              <w:bottom w:val="single" w:sz="4" w:space="0" w:color="auto"/>
              <w:right w:val="single" w:sz="8" w:space="0" w:color="auto"/>
            </w:tcBorders>
            <w:vAlign w:val="center"/>
            <w:hideMark/>
          </w:tcPr>
          <w:p w14:paraId="5C1A6C5A" w14:textId="77777777" w:rsidR="00304654" w:rsidRPr="001C7C22" w:rsidRDefault="00304654" w:rsidP="00B754F5">
            <w:pPr>
              <w:rPr>
                <w:rFonts w:cs="Arial"/>
                <w:color w:val="000000"/>
                <w:sz w:val="22"/>
                <w:szCs w:val="22"/>
              </w:rPr>
            </w:pPr>
          </w:p>
        </w:tc>
      </w:tr>
      <w:tr w:rsidR="00304654" w:rsidRPr="001C7C22" w14:paraId="0E1D6D1B"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47976DE6"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10</w:t>
            </w:r>
          </w:p>
        </w:tc>
        <w:tc>
          <w:tcPr>
            <w:tcW w:w="2438" w:type="dxa"/>
            <w:tcBorders>
              <w:top w:val="nil"/>
              <w:left w:val="nil"/>
              <w:bottom w:val="single" w:sz="4" w:space="0" w:color="auto"/>
              <w:right w:val="single" w:sz="4" w:space="0" w:color="auto"/>
            </w:tcBorders>
            <w:shd w:val="clear" w:color="auto" w:fill="auto"/>
            <w:noWrap/>
            <w:vAlign w:val="center"/>
            <w:hideMark/>
          </w:tcPr>
          <w:p w14:paraId="175FFE2D" w14:textId="77777777" w:rsidR="00304654" w:rsidRPr="001C7C22" w:rsidRDefault="00304654" w:rsidP="00B754F5">
            <w:pPr>
              <w:jc w:val="center"/>
              <w:rPr>
                <w:rFonts w:cs="Arial"/>
                <w:color w:val="000000"/>
                <w:sz w:val="22"/>
                <w:szCs w:val="22"/>
              </w:rPr>
            </w:pPr>
            <w:r w:rsidRPr="001C7C22">
              <w:rPr>
                <w:rFonts w:cs="Arial"/>
                <w:color w:val="000000"/>
                <w:sz w:val="22"/>
                <w:szCs w:val="22"/>
              </w:rPr>
              <w:t>120</w:t>
            </w:r>
          </w:p>
        </w:tc>
        <w:tc>
          <w:tcPr>
            <w:tcW w:w="2438" w:type="dxa"/>
            <w:vMerge/>
            <w:tcBorders>
              <w:top w:val="nil"/>
              <w:left w:val="single" w:sz="4" w:space="0" w:color="auto"/>
              <w:bottom w:val="single" w:sz="4" w:space="0" w:color="auto"/>
              <w:right w:val="single" w:sz="4" w:space="0" w:color="auto"/>
            </w:tcBorders>
            <w:vAlign w:val="center"/>
            <w:hideMark/>
          </w:tcPr>
          <w:p w14:paraId="58A6D438" w14:textId="77777777" w:rsidR="00304654" w:rsidRPr="001C7C22" w:rsidRDefault="00304654" w:rsidP="00B754F5">
            <w:pPr>
              <w:rPr>
                <w:rFonts w:cs="Arial"/>
                <w:color w:val="000000"/>
                <w:sz w:val="22"/>
                <w:szCs w:val="22"/>
              </w:rPr>
            </w:pPr>
          </w:p>
        </w:tc>
        <w:tc>
          <w:tcPr>
            <w:tcW w:w="2438" w:type="dxa"/>
            <w:vMerge/>
            <w:tcBorders>
              <w:top w:val="nil"/>
              <w:left w:val="single" w:sz="4" w:space="0" w:color="auto"/>
              <w:bottom w:val="single" w:sz="4" w:space="0" w:color="auto"/>
              <w:right w:val="single" w:sz="8" w:space="0" w:color="auto"/>
            </w:tcBorders>
            <w:vAlign w:val="center"/>
            <w:hideMark/>
          </w:tcPr>
          <w:p w14:paraId="13285A50" w14:textId="77777777" w:rsidR="00304654" w:rsidRPr="001C7C22" w:rsidRDefault="00304654" w:rsidP="00B754F5">
            <w:pPr>
              <w:rPr>
                <w:rFonts w:cs="Arial"/>
                <w:color w:val="000000"/>
                <w:sz w:val="22"/>
                <w:szCs w:val="22"/>
              </w:rPr>
            </w:pPr>
          </w:p>
        </w:tc>
      </w:tr>
      <w:tr w:rsidR="00304654" w:rsidRPr="001C7C22" w14:paraId="670C6092"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19EF6793"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20</w:t>
            </w:r>
          </w:p>
        </w:tc>
        <w:tc>
          <w:tcPr>
            <w:tcW w:w="2438" w:type="dxa"/>
            <w:tcBorders>
              <w:top w:val="nil"/>
              <w:left w:val="nil"/>
              <w:bottom w:val="single" w:sz="4" w:space="0" w:color="auto"/>
              <w:right w:val="single" w:sz="4" w:space="0" w:color="auto"/>
            </w:tcBorders>
            <w:shd w:val="clear" w:color="auto" w:fill="auto"/>
            <w:noWrap/>
            <w:vAlign w:val="center"/>
            <w:hideMark/>
          </w:tcPr>
          <w:p w14:paraId="10651FD0" w14:textId="77777777" w:rsidR="00304654" w:rsidRPr="001C7C22" w:rsidRDefault="00304654" w:rsidP="00B754F5">
            <w:pPr>
              <w:jc w:val="center"/>
              <w:rPr>
                <w:rFonts w:cs="Arial"/>
                <w:color w:val="000000"/>
                <w:sz w:val="22"/>
                <w:szCs w:val="22"/>
              </w:rPr>
            </w:pPr>
            <w:r w:rsidRPr="001C7C22">
              <w:rPr>
                <w:rFonts w:cs="Arial"/>
                <w:color w:val="000000"/>
                <w:sz w:val="22"/>
                <w:szCs w:val="22"/>
              </w:rPr>
              <w:t>220</w:t>
            </w:r>
          </w:p>
        </w:tc>
        <w:tc>
          <w:tcPr>
            <w:tcW w:w="2438" w:type="dxa"/>
            <w:vMerge/>
            <w:tcBorders>
              <w:top w:val="nil"/>
              <w:left w:val="single" w:sz="4" w:space="0" w:color="auto"/>
              <w:bottom w:val="single" w:sz="4" w:space="0" w:color="auto"/>
              <w:right w:val="single" w:sz="4" w:space="0" w:color="auto"/>
            </w:tcBorders>
            <w:vAlign w:val="center"/>
            <w:hideMark/>
          </w:tcPr>
          <w:p w14:paraId="128224E3" w14:textId="77777777" w:rsidR="00304654" w:rsidRPr="001C7C22" w:rsidRDefault="00304654" w:rsidP="00B754F5">
            <w:pPr>
              <w:rPr>
                <w:rFonts w:cs="Arial"/>
                <w:color w:val="000000"/>
                <w:sz w:val="22"/>
                <w:szCs w:val="22"/>
              </w:rPr>
            </w:pPr>
          </w:p>
        </w:tc>
        <w:tc>
          <w:tcPr>
            <w:tcW w:w="2438" w:type="dxa"/>
            <w:vMerge/>
            <w:tcBorders>
              <w:top w:val="nil"/>
              <w:left w:val="single" w:sz="4" w:space="0" w:color="auto"/>
              <w:bottom w:val="single" w:sz="4" w:space="0" w:color="auto"/>
              <w:right w:val="single" w:sz="8" w:space="0" w:color="auto"/>
            </w:tcBorders>
            <w:vAlign w:val="center"/>
            <w:hideMark/>
          </w:tcPr>
          <w:p w14:paraId="25CDE664" w14:textId="77777777" w:rsidR="00304654" w:rsidRPr="001C7C22" w:rsidRDefault="00304654" w:rsidP="00B754F5">
            <w:pPr>
              <w:rPr>
                <w:rFonts w:cs="Arial"/>
                <w:color w:val="000000"/>
                <w:sz w:val="22"/>
                <w:szCs w:val="22"/>
              </w:rPr>
            </w:pPr>
          </w:p>
        </w:tc>
      </w:tr>
      <w:tr w:rsidR="00304654" w:rsidRPr="001C7C22" w14:paraId="4A71B961"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60E19D80"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30</w:t>
            </w:r>
          </w:p>
        </w:tc>
        <w:tc>
          <w:tcPr>
            <w:tcW w:w="2438" w:type="dxa"/>
            <w:tcBorders>
              <w:top w:val="nil"/>
              <w:left w:val="nil"/>
              <w:bottom w:val="single" w:sz="4" w:space="0" w:color="auto"/>
              <w:right w:val="single" w:sz="4" w:space="0" w:color="auto"/>
            </w:tcBorders>
            <w:shd w:val="clear" w:color="auto" w:fill="auto"/>
            <w:noWrap/>
            <w:vAlign w:val="center"/>
            <w:hideMark/>
          </w:tcPr>
          <w:p w14:paraId="4A6416E2" w14:textId="77777777" w:rsidR="00304654" w:rsidRPr="001C7C22" w:rsidRDefault="00304654" w:rsidP="00B754F5">
            <w:pPr>
              <w:jc w:val="center"/>
              <w:rPr>
                <w:rFonts w:cs="Arial"/>
                <w:color w:val="000000"/>
                <w:sz w:val="22"/>
                <w:szCs w:val="22"/>
              </w:rPr>
            </w:pPr>
            <w:r w:rsidRPr="001C7C22">
              <w:rPr>
                <w:rFonts w:cs="Arial"/>
                <w:color w:val="000000"/>
                <w:sz w:val="22"/>
                <w:szCs w:val="22"/>
              </w:rPr>
              <w:t>320</w:t>
            </w:r>
          </w:p>
        </w:tc>
        <w:tc>
          <w:tcPr>
            <w:tcW w:w="2438" w:type="dxa"/>
            <w:vMerge/>
            <w:tcBorders>
              <w:top w:val="nil"/>
              <w:left w:val="single" w:sz="4" w:space="0" w:color="auto"/>
              <w:bottom w:val="single" w:sz="4" w:space="0" w:color="auto"/>
              <w:right w:val="single" w:sz="4" w:space="0" w:color="auto"/>
            </w:tcBorders>
            <w:vAlign w:val="center"/>
            <w:hideMark/>
          </w:tcPr>
          <w:p w14:paraId="7CCEBEB4" w14:textId="77777777" w:rsidR="00304654" w:rsidRPr="001C7C22" w:rsidRDefault="00304654" w:rsidP="00B754F5">
            <w:pPr>
              <w:rPr>
                <w:rFonts w:cs="Arial"/>
                <w:color w:val="000000"/>
                <w:sz w:val="22"/>
                <w:szCs w:val="22"/>
              </w:rPr>
            </w:pPr>
          </w:p>
        </w:tc>
        <w:tc>
          <w:tcPr>
            <w:tcW w:w="2438" w:type="dxa"/>
            <w:vMerge/>
            <w:tcBorders>
              <w:top w:val="nil"/>
              <w:left w:val="single" w:sz="4" w:space="0" w:color="auto"/>
              <w:bottom w:val="single" w:sz="4" w:space="0" w:color="auto"/>
              <w:right w:val="single" w:sz="8" w:space="0" w:color="auto"/>
            </w:tcBorders>
            <w:vAlign w:val="center"/>
            <w:hideMark/>
          </w:tcPr>
          <w:p w14:paraId="22770118" w14:textId="77777777" w:rsidR="00304654" w:rsidRPr="001C7C22" w:rsidRDefault="00304654" w:rsidP="00B754F5">
            <w:pPr>
              <w:rPr>
                <w:rFonts w:cs="Arial"/>
                <w:color w:val="000000"/>
                <w:sz w:val="22"/>
                <w:szCs w:val="22"/>
              </w:rPr>
            </w:pPr>
          </w:p>
        </w:tc>
      </w:tr>
      <w:tr w:rsidR="00304654" w:rsidRPr="001C7C22" w14:paraId="091AC417"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07E198E8"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110</w:t>
            </w:r>
          </w:p>
        </w:tc>
        <w:tc>
          <w:tcPr>
            <w:tcW w:w="2438" w:type="dxa"/>
            <w:tcBorders>
              <w:top w:val="nil"/>
              <w:left w:val="nil"/>
              <w:bottom w:val="single" w:sz="4" w:space="0" w:color="auto"/>
              <w:right w:val="single" w:sz="4" w:space="0" w:color="auto"/>
            </w:tcBorders>
            <w:shd w:val="clear" w:color="auto" w:fill="auto"/>
            <w:noWrap/>
            <w:vAlign w:val="center"/>
            <w:hideMark/>
          </w:tcPr>
          <w:p w14:paraId="74B3A783" w14:textId="77777777" w:rsidR="00304654" w:rsidRPr="001C7C22" w:rsidRDefault="00304654" w:rsidP="00B754F5">
            <w:pPr>
              <w:jc w:val="center"/>
              <w:rPr>
                <w:rFonts w:cs="Arial"/>
                <w:color w:val="000000"/>
                <w:sz w:val="22"/>
                <w:szCs w:val="22"/>
              </w:rPr>
            </w:pPr>
            <w:r w:rsidRPr="001C7C22">
              <w:rPr>
                <w:rFonts w:cs="Arial"/>
                <w:color w:val="000000"/>
                <w:sz w:val="22"/>
                <w:szCs w:val="22"/>
              </w:rPr>
              <w:t>1100</w:t>
            </w:r>
          </w:p>
        </w:tc>
        <w:tc>
          <w:tcPr>
            <w:tcW w:w="2438" w:type="dxa"/>
            <w:tcBorders>
              <w:top w:val="nil"/>
              <w:left w:val="nil"/>
              <w:bottom w:val="single" w:sz="4" w:space="0" w:color="auto"/>
              <w:right w:val="single" w:sz="4" w:space="0" w:color="auto"/>
            </w:tcBorders>
            <w:shd w:val="clear" w:color="auto" w:fill="auto"/>
            <w:noWrap/>
            <w:vAlign w:val="center"/>
            <w:hideMark/>
          </w:tcPr>
          <w:p w14:paraId="2B2E4560" w14:textId="77777777" w:rsidR="00304654" w:rsidRPr="001C7C22" w:rsidRDefault="00304654" w:rsidP="00B754F5">
            <w:pPr>
              <w:jc w:val="center"/>
              <w:rPr>
                <w:rFonts w:cs="Arial"/>
                <w:color w:val="000000"/>
                <w:sz w:val="22"/>
                <w:szCs w:val="22"/>
              </w:rPr>
            </w:pPr>
            <w:r w:rsidRPr="001C7C22">
              <w:rPr>
                <w:rFonts w:cs="Arial"/>
                <w:color w:val="000000"/>
                <w:sz w:val="22"/>
                <w:szCs w:val="22"/>
              </w:rPr>
              <w:t>2</w:t>
            </w:r>
          </w:p>
        </w:tc>
        <w:tc>
          <w:tcPr>
            <w:tcW w:w="2438" w:type="dxa"/>
            <w:vMerge/>
            <w:tcBorders>
              <w:top w:val="nil"/>
              <w:left w:val="single" w:sz="4" w:space="0" w:color="auto"/>
              <w:bottom w:val="single" w:sz="4" w:space="0" w:color="auto"/>
              <w:right w:val="single" w:sz="8" w:space="0" w:color="auto"/>
            </w:tcBorders>
            <w:vAlign w:val="center"/>
            <w:hideMark/>
          </w:tcPr>
          <w:p w14:paraId="29284639" w14:textId="77777777" w:rsidR="00304654" w:rsidRPr="001C7C22" w:rsidRDefault="00304654" w:rsidP="00B754F5">
            <w:pPr>
              <w:rPr>
                <w:rFonts w:cs="Arial"/>
                <w:color w:val="000000"/>
                <w:sz w:val="22"/>
                <w:szCs w:val="22"/>
              </w:rPr>
            </w:pPr>
          </w:p>
        </w:tc>
      </w:tr>
      <w:tr w:rsidR="00304654" w:rsidRPr="001C7C22" w14:paraId="0FE21F8B" w14:textId="77777777" w:rsidTr="00B754F5">
        <w:trPr>
          <w:trHeight w:val="420"/>
        </w:trPr>
        <w:tc>
          <w:tcPr>
            <w:tcW w:w="2268" w:type="dxa"/>
            <w:tcBorders>
              <w:top w:val="nil"/>
              <w:left w:val="single" w:sz="8" w:space="0" w:color="auto"/>
              <w:bottom w:val="single" w:sz="4" w:space="0" w:color="auto"/>
              <w:right w:val="single" w:sz="4" w:space="0" w:color="auto"/>
            </w:tcBorders>
            <w:shd w:val="clear" w:color="000000" w:fill="F2F2F2"/>
            <w:noWrap/>
            <w:vAlign w:val="center"/>
            <w:hideMark/>
          </w:tcPr>
          <w:p w14:paraId="62E14F7D"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220</w:t>
            </w:r>
          </w:p>
        </w:tc>
        <w:tc>
          <w:tcPr>
            <w:tcW w:w="2438" w:type="dxa"/>
            <w:tcBorders>
              <w:top w:val="nil"/>
              <w:left w:val="nil"/>
              <w:bottom w:val="single" w:sz="4" w:space="0" w:color="auto"/>
              <w:right w:val="single" w:sz="4" w:space="0" w:color="auto"/>
            </w:tcBorders>
            <w:shd w:val="clear" w:color="auto" w:fill="auto"/>
            <w:noWrap/>
            <w:vAlign w:val="center"/>
            <w:hideMark/>
          </w:tcPr>
          <w:p w14:paraId="78B363E5" w14:textId="77777777" w:rsidR="00304654" w:rsidRPr="001C7C22" w:rsidRDefault="00304654" w:rsidP="00B754F5">
            <w:pPr>
              <w:jc w:val="center"/>
              <w:rPr>
                <w:rFonts w:cs="Arial"/>
                <w:color w:val="000000"/>
                <w:sz w:val="22"/>
                <w:szCs w:val="22"/>
              </w:rPr>
            </w:pPr>
            <w:r w:rsidRPr="001C7C22">
              <w:rPr>
                <w:rFonts w:cs="Arial"/>
                <w:color w:val="000000"/>
                <w:sz w:val="22"/>
                <w:szCs w:val="22"/>
              </w:rPr>
              <w:t>2100</w:t>
            </w:r>
          </w:p>
        </w:tc>
        <w:tc>
          <w:tcPr>
            <w:tcW w:w="2438" w:type="dxa"/>
            <w:tcBorders>
              <w:top w:val="nil"/>
              <w:left w:val="nil"/>
              <w:bottom w:val="single" w:sz="4" w:space="0" w:color="auto"/>
              <w:right w:val="single" w:sz="4" w:space="0" w:color="auto"/>
            </w:tcBorders>
            <w:shd w:val="clear" w:color="auto" w:fill="auto"/>
            <w:noWrap/>
            <w:vAlign w:val="center"/>
            <w:hideMark/>
          </w:tcPr>
          <w:p w14:paraId="150C4134" w14:textId="77777777" w:rsidR="00304654" w:rsidRPr="001C7C22" w:rsidRDefault="00304654" w:rsidP="00B754F5">
            <w:pPr>
              <w:jc w:val="center"/>
              <w:rPr>
                <w:rFonts w:cs="Arial"/>
                <w:color w:val="000000"/>
                <w:sz w:val="22"/>
                <w:szCs w:val="22"/>
              </w:rPr>
            </w:pPr>
            <w:r w:rsidRPr="001C7C22">
              <w:rPr>
                <w:rFonts w:cs="Arial"/>
                <w:color w:val="000000"/>
                <w:sz w:val="22"/>
                <w:szCs w:val="22"/>
              </w:rPr>
              <w:t>3</w:t>
            </w:r>
          </w:p>
        </w:tc>
        <w:tc>
          <w:tcPr>
            <w:tcW w:w="2438" w:type="dxa"/>
            <w:tcBorders>
              <w:top w:val="nil"/>
              <w:left w:val="nil"/>
              <w:bottom w:val="single" w:sz="4" w:space="0" w:color="auto"/>
              <w:right w:val="single" w:sz="8" w:space="0" w:color="auto"/>
            </w:tcBorders>
            <w:shd w:val="clear" w:color="auto" w:fill="auto"/>
            <w:noWrap/>
            <w:vAlign w:val="center"/>
            <w:hideMark/>
          </w:tcPr>
          <w:p w14:paraId="122E28DB" w14:textId="77777777" w:rsidR="00304654" w:rsidRPr="001C7C22" w:rsidRDefault="00304654" w:rsidP="00B754F5">
            <w:pPr>
              <w:jc w:val="center"/>
              <w:rPr>
                <w:rFonts w:cs="Arial"/>
                <w:color w:val="000000"/>
                <w:sz w:val="22"/>
                <w:szCs w:val="22"/>
              </w:rPr>
            </w:pPr>
            <w:r w:rsidRPr="001C7C22">
              <w:rPr>
                <w:rFonts w:cs="Arial"/>
                <w:color w:val="000000"/>
                <w:sz w:val="22"/>
                <w:szCs w:val="22"/>
              </w:rPr>
              <w:t>4</w:t>
            </w:r>
          </w:p>
        </w:tc>
      </w:tr>
      <w:tr w:rsidR="00304654" w:rsidRPr="001C7C22" w14:paraId="1300101A" w14:textId="77777777" w:rsidTr="00B754F5">
        <w:trPr>
          <w:trHeight w:val="420"/>
        </w:trPr>
        <w:tc>
          <w:tcPr>
            <w:tcW w:w="2268" w:type="dxa"/>
            <w:tcBorders>
              <w:top w:val="nil"/>
              <w:left w:val="single" w:sz="8" w:space="0" w:color="auto"/>
              <w:bottom w:val="single" w:sz="8" w:space="0" w:color="auto"/>
              <w:right w:val="single" w:sz="4" w:space="0" w:color="auto"/>
            </w:tcBorders>
            <w:shd w:val="clear" w:color="000000" w:fill="F2F2F2"/>
            <w:noWrap/>
            <w:vAlign w:val="center"/>
            <w:hideMark/>
          </w:tcPr>
          <w:p w14:paraId="70E0E3FF" w14:textId="77777777" w:rsidR="00304654" w:rsidRPr="001C7C22" w:rsidRDefault="00304654" w:rsidP="00B754F5">
            <w:pPr>
              <w:jc w:val="center"/>
              <w:rPr>
                <w:rFonts w:cs="Arial"/>
                <w:b/>
                <w:bCs/>
                <w:color w:val="000000"/>
                <w:sz w:val="22"/>
                <w:szCs w:val="22"/>
              </w:rPr>
            </w:pPr>
            <w:r w:rsidRPr="001C7C22">
              <w:rPr>
                <w:rFonts w:cs="Arial"/>
                <w:b/>
                <w:bCs/>
                <w:color w:val="000000"/>
                <w:sz w:val="22"/>
                <w:szCs w:val="22"/>
              </w:rPr>
              <w:t>380</w:t>
            </w:r>
          </w:p>
        </w:tc>
        <w:tc>
          <w:tcPr>
            <w:tcW w:w="2438" w:type="dxa"/>
            <w:tcBorders>
              <w:top w:val="nil"/>
              <w:left w:val="nil"/>
              <w:bottom w:val="single" w:sz="8" w:space="0" w:color="auto"/>
              <w:right w:val="single" w:sz="4" w:space="0" w:color="auto"/>
            </w:tcBorders>
            <w:shd w:val="clear" w:color="auto" w:fill="auto"/>
            <w:noWrap/>
            <w:vAlign w:val="center"/>
            <w:hideMark/>
          </w:tcPr>
          <w:p w14:paraId="7E9798EE" w14:textId="77777777" w:rsidR="00304654" w:rsidRPr="001C7C22" w:rsidRDefault="00304654" w:rsidP="00B754F5">
            <w:pPr>
              <w:jc w:val="center"/>
              <w:rPr>
                <w:rFonts w:cs="Arial"/>
                <w:color w:val="000000"/>
                <w:sz w:val="22"/>
                <w:szCs w:val="22"/>
              </w:rPr>
            </w:pPr>
            <w:r w:rsidRPr="001C7C22">
              <w:rPr>
                <w:rFonts w:cs="Arial"/>
                <w:color w:val="000000"/>
                <w:sz w:val="22"/>
                <w:szCs w:val="22"/>
              </w:rPr>
              <w:t>2900 / 3400</w:t>
            </w:r>
          </w:p>
        </w:tc>
        <w:tc>
          <w:tcPr>
            <w:tcW w:w="2438" w:type="dxa"/>
            <w:tcBorders>
              <w:top w:val="nil"/>
              <w:left w:val="nil"/>
              <w:bottom w:val="single" w:sz="8" w:space="0" w:color="auto"/>
              <w:right w:val="single" w:sz="4" w:space="0" w:color="auto"/>
            </w:tcBorders>
            <w:shd w:val="clear" w:color="auto" w:fill="auto"/>
            <w:noWrap/>
            <w:vAlign w:val="center"/>
            <w:hideMark/>
          </w:tcPr>
          <w:p w14:paraId="18D2E6DD" w14:textId="77777777" w:rsidR="00304654" w:rsidRPr="001C7C22" w:rsidRDefault="00304654" w:rsidP="00B754F5">
            <w:pPr>
              <w:jc w:val="center"/>
              <w:rPr>
                <w:rFonts w:cs="Arial"/>
                <w:color w:val="000000"/>
                <w:sz w:val="22"/>
                <w:szCs w:val="22"/>
              </w:rPr>
            </w:pPr>
            <w:r w:rsidRPr="001C7C22">
              <w:rPr>
                <w:rFonts w:cs="Arial"/>
                <w:color w:val="000000"/>
                <w:sz w:val="22"/>
                <w:szCs w:val="22"/>
              </w:rPr>
              <w:t>4</w:t>
            </w:r>
          </w:p>
        </w:tc>
        <w:tc>
          <w:tcPr>
            <w:tcW w:w="2438" w:type="dxa"/>
            <w:tcBorders>
              <w:top w:val="nil"/>
              <w:left w:val="nil"/>
              <w:bottom w:val="single" w:sz="8" w:space="0" w:color="auto"/>
              <w:right w:val="single" w:sz="8" w:space="0" w:color="auto"/>
            </w:tcBorders>
            <w:shd w:val="clear" w:color="auto" w:fill="auto"/>
            <w:noWrap/>
            <w:vAlign w:val="center"/>
            <w:hideMark/>
          </w:tcPr>
          <w:p w14:paraId="6DEF5E43" w14:textId="77777777" w:rsidR="00304654" w:rsidRPr="001C7C22" w:rsidRDefault="00304654" w:rsidP="00B754F5">
            <w:pPr>
              <w:jc w:val="center"/>
              <w:rPr>
                <w:rFonts w:cs="Arial"/>
                <w:color w:val="000000"/>
                <w:sz w:val="22"/>
                <w:szCs w:val="22"/>
              </w:rPr>
            </w:pPr>
            <w:r w:rsidRPr="001C7C22">
              <w:rPr>
                <w:rFonts w:cs="Arial"/>
                <w:color w:val="000000"/>
                <w:sz w:val="22"/>
                <w:szCs w:val="22"/>
              </w:rPr>
              <w:t>5</w:t>
            </w:r>
          </w:p>
        </w:tc>
      </w:tr>
    </w:tbl>
    <w:p w14:paraId="04766E52" w14:textId="77777777" w:rsidR="00304654" w:rsidRPr="001C7C22" w:rsidRDefault="00304654" w:rsidP="00304654">
      <w:pPr>
        <w:outlineLvl w:val="0"/>
        <w:rPr>
          <w:rFonts w:cs="Arial"/>
          <w:sz w:val="22"/>
          <w:szCs w:val="22"/>
        </w:rPr>
      </w:pPr>
    </w:p>
    <w:p w14:paraId="34373F46" w14:textId="2CA37EBA" w:rsidR="00731FDD" w:rsidRPr="001C7C22" w:rsidRDefault="00731FDD" w:rsidP="00731FDD">
      <w:pPr>
        <w:pStyle w:val="KeinLeerraum"/>
        <w:rPr>
          <w:rFonts w:ascii="Arial" w:hAnsi="Arial" w:cs="Arial"/>
          <w:noProof/>
          <w:lang w:eastAsia="de-DE"/>
        </w:rPr>
      </w:pPr>
      <w:r w:rsidRPr="001C7C22">
        <w:rPr>
          <w:rFonts w:ascii="Arial" w:hAnsi="Arial" w:cs="Arial"/>
          <w:noProof/>
          <w:lang w:eastAsia="de-DE"/>
        </w:rPr>
        <w:drawing>
          <wp:inline distT="0" distB="0" distL="0" distR="0" wp14:anchorId="5D0DC877" wp14:editId="3AD64659">
            <wp:extent cx="2706624" cy="3353387"/>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1.JPG"/>
                    <pic:cNvPicPr/>
                  </pic:nvPicPr>
                  <pic:blipFill>
                    <a:blip r:embed="rId7"/>
                    <a:stretch>
                      <a:fillRect/>
                    </a:stretch>
                  </pic:blipFill>
                  <pic:spPr>
                    <a:xfrm>
                      <a:off x="0" y="0"/>
                      <a:ext cx="2718233" cy="3367771"/>
                    </a:xfrm>
                    <a:prstGeom prst="rect">
                      <a:avLst/>
                    </a:prstGeom>
                  </pic:spPr>
                </pic:pic>
              </a:graphicData>
            </a:graphic>
          </wp:inline>
        </w:drawing>
      </w:r>
      <w:r w:rsidR="00387F03">
        <w:rPr>
          <w:rFonts w:ascii="Arial" w:hAnsi="Arial" w:cs="Arial"/>
          <w:noProof/>
          <w:lang w:eastAsia="de-DE"/>
        </w:rPr>
        <w:t xml:space="preserve">     </w:t>
      </w:r>
      <w:r w:rsidR="00914754" w:rsidRPr="001C7C22">
        <w:rPr>
          <w:rFonts w:cs="Arial"/>
          <w:noProof/>
        </w:rPr>
        <w:drawing>
          <wp:inline distT="0" distB="0" distL="0" distR="0" wp14:anchorId="6612BCF6" wp14:editId="06EDF1AE">
            <wp:extent cx="3182112" cy="3372621"/>
            <wp:effectExtent l="0" t="0" r="5715" b="571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belle 101-1.JPG"/>
                    <pic:cNvPicPr/>
                  </pic:nvPicPr>
                  <pic:blipFill>
                    <a:blip r:embed="rId8"/>
                    <a:stretch>
                      <a:fillRect/>
                    </a:stretch>
                  </pic:blipFill>
                  <pic:spPr>
                    <a:xfrm>
                      <a:off x="0" y="0"/>
                      <a:ext cx="3193082" cy="3384247"/>
                    </a:xfrm>
                    <a:prstGeom prst="rect">
                      <a:avLst/>
                    </a:prstGeom>
                  </pic:spPr>
                </pic:pic>
              </a:graphicData>
            </a:graphic>
          </wp:inline>
        </w:drawing>
      </w:r>
    </w:p>
    <w:p w14:paraId="34A9CBDE" w14:textId="69347506" w:rsidR="00731FDD" w:rsidRPr="001C7C22" w:rsidRDefault="00731FDD" w:rsidP="00731FDD">
      <w:pPr>
        <w:outlineLvl w:val="0"/>
        <w:rPr>
          <w:rFonts w:cs="Arial"/>
          <w:noProof/>
          <w:sz w:val="16"/>
          <w:szCs w:val="16"/>
        </w:rPr>
      </w:pPr>
      <w:r w:rsidRPr="001C7C22">
        <w:rPr>
          <w:rFonts w:cs="Arial"/>
          <w:noProof/>
          <w:sz w:val="16"/>
          <w:szCs w:val="16"/>
        </w:rPr>
        <w:t>Quelle: VDE Verlag; VDE Schriftenreihe 13, Be</w:t>
      </w:r>
      <w:r w:rsidR="00304654">
        <w:rPr>
          <w:rFonts w:cs="Arial"/>
          <w:noProof/>
          <w:sz w:val="16"/>
          <w:szCs w:val="16"/>
        </w:rPr>
        <w:t>treib von elektrischen Anlagen,</w:t>
      </w:r>
      <w:r w:rsidR="00914754">
        <w:rPr>
          <w:rFonts w:cs="Arial"/>
          <w:noProof/>
          <w:sz w:val="16"/>
          <w:szCs w:val="16"/>
        </w:rPr>
        <w:t xml:space="preserve"> </w:t>
      </w:r>
      <w:r w:rsidRPr="001C7C22">
        <w:rPr>
          <w:rFonts w:cs="Arial"/>
          <w:noProof/>
          <w:sz w:val="16"/>
          <w:szCs w:val="16"/>
        </w:rPr>
        <w:t>11. Auflage; Hoffmann, Lantwin, Nied, Schäfer; 2015</w:t>
      </w:r>
    </w:p>
    <w:p w14:paraId="70FECF79" w14:textId="77777777" w:rsidR="00731FDD" w:rsidRPr="001C7C22" w:rsidRDefault="00731FDD" w:rsidP="00731FDD">
      <w:pPr>
        <w:outlineLvl w:val="0"/>
        <w:rPr>
          <w:rFonts w:eastAsia="Calibri" w:cs="Arial"/>
          <w:sz w:val="22"/>
          <w:szCs w:val="22"/>
          <w:lang w:eastAsia="en-US"/>
        </w:rPr>
      </w:pPr>
      <w:r w:rsidRPr="001C7C22">
        <w:rPr>
          <w:rFonts w:eastAsia="Calibri" w:cs="Arial"/>
          <w:sz w:val="22"/>
          <w:szCs w:val="22"/>
          <w:lang w:eastAsia="en-US"/>
        </w:rPr>
        <w:br w:type="page"/>
      </w:r>
    </w:p>
    <w:p w14:paraId="2EDA64D5" w14:textId="77777777" w:rsidR="00731FDD" w:rsidRPr="001C7C22" w:rsidRDefault="00731FDD" w:rsidP="00731FDD">
      <w:pPr>
        <w:outlineLvl w:val="0"/>
        <w:rPr>
          <w:rFonts w:cs="Arial"/>
          <w:b/>
          <w:sz w:val="22"/>
          <w:szCs w:val="22"/>
        </w:rPr>
      </w:pPr>
      <w:r w:rsidRPr="001C7C22">
        <w:rPr>
          <w:rFonts w:cs="Arial"/>
          <w:b/>
          <w:sz w:val="22"/>
          <w:szCs w:val="22"/>
        </w:rPr>
        <w:lastRenderedPageBreak/>
        <w:t>Besonderheiten für Gleichspannung DC</w:t>
      </w:r>
    </w:p>
    <w:p w14:paraId="0B5B1806" w14:textId="77777777" w:rsidR="00731FDD" w:rsidRPr="001C7C22" w:rsidRDefault="00731FDD" w:rsidP="00731FDD">
      <w:pPr>
        <w:outlineLvl w:val="0"/>
        <w:rPr>
          <w:rFonts w:eastAsia="Calibri" w:cs="Arial"/>
          <w:sz w:val="22"/>
          <w:szCs w:val="22"/>
          <w:lang w:eastAsia="en-US"/>
        </w:rPr>
      </w:pPr>
    </w:p>
    <w:p w14:paraId="367D221F" w14:textId="452373B4" w:rsidR="00731FDD" w:rsidRDefault="00731FDD" w:rsidP="00731FDD">
      <w:pPr>
        <w:jc w:val="both"/>
        <w:outlineLvl w:val="0"/>
        <w:rPr>
          <w:rFonts w:cs="Arial"/>
          <w:sz w:val="22"/>
          <w:szCs w:val="22"/>
        </w:rPr>
      </w:pPr>
      <w:r w:rsidRPr="001C7C22">
        <w:rPr>
          <w:rFonts w:cs="Arial"/>
          <w:sz w:val="22"/>
          <w:szCs w:val="22"/>
        </w:rPr>
        <w:t xml:space="preserve">Zum ersten Mal wurden in der </w:t>
      </w:r>
      <w:r w:rsidRPr="001C7C22">
        <w:rPr>
          <w:rFonts w:eastAsia="Calibri" w:cs="Arial"/>
          <w:b/>
          <w:color w:val="0070C0"/>
          <w:sz w:val="22"/>
          <w:szCs w:val="22"/>
          <w:lang w:eastAsia="en-US"/>
        </w:rPr>
        <w:t>Tabelle 101</w:t>
      </w:r>
      <w:r w:rsidRPr="001C7C22">
        <w:rPr>
          <w:rFonts w:cs="Arial"/>
          <w:sz w:val="22"/>
          <w:szCs w:val="22"/>
        </w:rPr>
        <w:t xml:space="preserve"> Abstandswerte DL für die äußere Grenze der Gefahrenzone von Hochspannungsgleichstromanlagen festgelegt. Sie wurden aufgrund der guten Erfahrungen mit den Werten für Wechselspannung von diesen abgeleitet. Diese Werte sind ein Vorschlag und liegen auf der sicheren Seite.</w:t>
      </w:r>
    </w:p>
    <w:p w14:paraId="7C1A9A73" w14:textId="77777777" w:rsidR="00914754" w:rsidRPr="001C7C22" w:rsidRDefault="00914754" w:rsidP="00731FDD">
      <w:pPr>
        <w:jc w:val="both"/>
        <w:outlineLvl w:val="0"/>
        <w:rPr>
          <w:rFonts w:cs="Arial"/>
          <w:sz w:val="22"/>
          <w:szCs w:val="22"/>
        </w:rPr>
      </w:pPr>
    </w:p>
    <w:p w14:paraId="7992D414" w14:textId="77777777" w:rsidR="00731FDD" w:rsidRPr="001C7C22" w:rsidRDefault="00731FDD" w:rsidP="00731FDD">
      <w:pPr>
        <w:jc w:val="both"/>
        <w:outlineLvl w:val="0"/>
        <w:rPr>
          <w:rFonts w:cs="Arial"/>
          <w:sz w:val="22"/>
          <w:szCs w:val="22"/>
        </w:rPr>
      </w:pPr>
      <w:r w:rsidRPr="001C7C22">
        <w:rPr>
          <w:rFonts w:cs="Arial"/>
          <w:sz w:val="22"/>
          <w:szCs w:val="22"/>
        </w:rPr>
        <w:t>Die Anmerkung „e“ der Tabelle 101 lässt deshalb bei Anlagen mit Spannungen über 275 kV Abweichungen zu. Mit zunehmender Erfahrung im Umgang mit Hochspannungsgleichstromanlagen könnten die Abstandswerte für DL in zukünftigen Ausgaben der Norm noch angepasst werden.</w:t>
      </w:r>
    </w:p>
    <w:p w14:paraId="10DEF4C9" w14:textId="77777777" w:rsidR="00731FDD" w:rsidRPr="001C7C22" w:rsidRDefault="00731FDD" w:rsidP="00731FDD">
      <w:pPr>
        <w:outlineLvl w:val="0"/>
        <w:rPr>
          <w:rFonts w:cs="Arial"/>
          <w:sz w:val="22"/>
          <w:szCs w:val="22"/>
        </w:rPr>
      </w:pPr>
    </w:p>
    <w:p w14:paraId="54617DB0" w14:textId="2BA3E9BE" w:rsidR="00731FDD" w:rsidRPr="001C7C22" w:rsidRDefault="00731FDD" w:rsidP="00731FDD">
      <w:pPr>
        <w:outlineLvl w:val="0"/>
        <w:rPr>
          <w:rFonts w:cs="Arial"/>
          <w:sz w:val="22"/>
          <w:szCs w:val="22"/>
          <w:u w:val="single"/>
        </w:rPr>
      </w:pPr>
      <w:r w:rsidRPr="001C7C22">
        <w:rPr>
          <w:rFonts w:cs="Arial"/>
          <w:sz w:val="22"/>
          <w:szCs w:val="22"/>
          <w:u w:val="single"/>
        </w:rPr>
        <w:t>Schutzabstände gemäß Abschnitt 6.4.3 (Schutz durch Abstand und Aufsicht</w:t>
      </w:r>
      <w:r w:rsidR="0099744C">
        <w:rPr>
          <w:rFonts w:cs="Arial"/>
          <w:sz w:val="22"/>
          <w:szCs w:val="22"/>
          <w:u w:val="single"/>
        </w:rPr>
        <w:t>s</w:t>
      </w:r>
      <w:r w:rsidRPr="001C7C22">
        <w:rPr>
          <w:rFonts w:cs="Arial"/>
          <w:sz w:val="22"/>
          <w:szCs w:val="22"/>
          <w:u w:val="single"/>
        </w:rPr>
        <w:t>führung)</w:t>
      </w:r>
    </w:p>
    <w:p w14:paraId="3B1FAB65" w14:textId="77777777" w:rsidR="00731FDD" w:rsidRPr="001C7C22" w:rsidRDefault="00731FDD" w:rsidP="00731FDD">
      <w:pPr>
        <w:outlineLvl w:val="0"/>
        <w:rPr>
          <w:rFonts w:cs="Arial"/>
          <w:sz w:val="22"/>
          <w:szCs w:val="22"/>
          <w:u w:val="single"/>
        </w:rPr>
      </w:pPr>
    </w:p>
    <w:p w14:paraId="48FF0F18" w14:textId="34912778" w:rsidR="00731FDD" w:rsidRPr="001C7C22" w:rsidRDefault="00731FDD" w:rsidP="00731FDD">
      <w:pPr>
        <w:jc w:val="both"/>
        <w:outlineLvl w:val="0"/>
        <w:rPr>
          <w:rFonts w:cs="Arial"/>
          <w:sz w:val="22"/>
          <w:szCs w:val="22"/>
        </w:rPr>
      </w:pPr>
      <w:r w:rsidRPr="001C7C22">
        <w:rPr>
          <w:rFonts w:cs="Arial"/>
          <w:sz w:val="22"/>
          <w:szCs w:val="22"/>
        </w:rPr>
        <w:t xml:space="preserve">Zur einfacheren Festlegung der Schutzabstände bei Arbeiten in der Nähe von Gleichspannungsanlagen </w:t>
      </w:r>
      <w:r w:rsidRPr="001C7C22">
        <w:rPr>
          <w:rFonts w:cs="Arial"/>
          <w:b/>
          <w:sz w:val="22"/>
          <w:szCs w:val="22"/>
        </w:rPr>
        <w:t>bis</w:t>
      </w:r>
      <w:r w:rsidRPr="001C7C22">
        <w:rPr>
          <w:rFonts w:cs="Arial"/>
          <w:sz w:val="22"/>
          <w:szCs w:val="22"/>
        </w:rPr>
        <w:t xml:space="preserve"> DC 275 kV</w:t>
      </w:r>
      <w:r w:rsidR="008651BB">
        <w:rPr>
          <w:rFonts w:cs="Arial"/>
          <w:sz w:val="22"/>
          <w:szCs w:val="22"/>
        </w:rPr>
        <w:t>,</w:t>
      </w:r>
      <w:r w:rsidRPr="001C7C22">
        <w:rPr>
          <w:rFonts w:cs="Arial"/>
          <w:sz w:val="22"/>
          <w:szCs w:val="22"/>
        </w:rPr>
        <w:t xml:space="preserve"> sind die Abstände denen bei gleichen Wechselspannungshöhen gleichgesetzt. Es ist die </w:t>
      </w:r>
      <w:r w:rsidRPr="001C7C22">
        <w:rPr>
          <w:rFonts w:eastAsia="Calibri" w:cs="Arial"/>
          <w:b/>
          <w:color w:val="0070C0"/>
          <w:sz w:val="22"/>
          <w:szCs w:val="22"/>
          <w:lang w:eastAsia="en-US"/>
        </w:rPr>
        <w:t>Tabelle 102</w:t>
      </w:r>
      <w:r w:rsidRPr="001C7C22">
        <w:rPr>
          <w:rFonts w:eastAsia="Calibri" w:cs="Arial"/>
          <w:sz w:val="22"/>
          <w:szCs w:val="22"/>
          <w:lang w:eastAsia="en-US"/>
        </w:rPr>
        <w:t xml:space="preserve"> anzuwenden.</w:t>
      </w:r>
    </w:p>
    <w:p w14:paraId="7BF2D78B" w14:textId="77777777" w:rsidR="00731FDD" w:rsidRPr="001C7C22" w:rsidRDefault="00731FDD" w:rsidP="00731FDD">
      <w:pPr>
        <w:jc w:val="both"/>
        <w:outlineLvl w:val="0"/>
        <w:rPr>
          <w:rFonts w:cs="Arial"/>
          <w:sz w:val="22"/>
          <w:szCs w:val="22"/>
        </w:rPr>
      </w:pPr>
    </w:p>
    <w:p w14:paraId="2E43E8CE" w14:textId="77777777" w:rsidR="00731FDD" w:rsidRPr="001C7C22" w:rsidRDefault="00731FDD" w:rsidP="00731FDD">
      <w:pPr>
        <w:jc w:val="both"/>
        <w:outlineLvl w:val="0"/>
        <w:rPr>
          <w:rFonts w:cs="Arial"/>
          <w:sz w:val="22"/>
          <w:szCs w:val="22"/>
        </w:rPr>
      </w:pPr>
      <w:r w:rsidRPr="001C7C22">
        <w:rPr>
          <w:rFonts w:cs="Arial"/>
          <w:sz w:val="22"/>
          <w:szCs w:val="22"/>
        </w:rPr>
        <w:t>Beispiel:</w:t>
      </w:r>
    </w:p>
    <w:p w14:paraId="7E4703AB" w14:textId="77777777" w:rsidR="00731FDD" w:rsidRPr="001C7C22" w:rsidRDefault="00731FDD" w:rsidP="00731FDD">
      <w:pPr>
        <w:jc w:val="both"/>
        <w:outlineLvl w:val="0"/>
        <w:rPr>
          <w:rFonts w:cs="Arial"/>
          <w:sz w:val="22"/>
          <w:szCs w:val="22"/>
        </w:rPr>
      </w:pPr>
      <w:r w:rsidRPr="001C7C22">
        <w:rPr>
          <w:rFonts w:cs="Arial"/>
          <w:sz w:val="22"/>
          <w:szCs w:val="22"/>
        </w:rPr>
        <w:t>Für eine Gleichspannung von DC 110 kV ergibt sich der gleiche Schutzabstand wie für die Wechselspannung AC 110 kV, also 2 m nach Tabelle 102.</w:t>
      </w:r>
    </w:p>
    <w:p w14:paraId="0427597C" w14:textId="3FA3EF59" w:rsidR="00731FDD" w:rsidRPr="001C7C22" w:rsidRDefault="00731FDD" w:rsidP="00731FDD">
      <w:pPr>
        <w:jc w:val="both"/>
        <w:outlineLvl w:val="0"/>
        <w:rPr>
          <w:rFonts w:cs="Arial"/>
          <w:sz w:val="22"/>
          <w:szCs w:val="22"/>
        </w:rPr>
      </w:pPr>
      <w:r w:rsidRPr="001C7C22">
        <w:rPr>
          <w:rFonts w:cs="Arial"/>
          <w:sz w:val="22"/>
          <w:szCs w:val="22"/>
        </w:rPr>
        <w:t xml:space="preserve">Für die Festlegung der Schutzabstände bei Gleichspannungsanlagen </w:t>
      </w:r>
      <w:r w:rsidRPr="001C7C22">
        <w:rPr>
          <w:rFonts w:cs="Arial"/>
          <w:b/>
          <w:sz w:val="22"/>
          <w:szCs w:val="22"/>
        </w:rPr>
        <w:t>größer</w:t>
      </w:r>
      <w:r w:rsidRPr="001C7C22">
        <w:rPr>
          <w:rFonts w:cs="Arial"/>
          <w:sz w:val="22"/>
          <w:szCs w:val="22"/>
        </w:rPr>
        <w:t xml:space="preserve"> DC 275 kV ergeben sich die Abstandswerte mit Bezug auf die Abstände DL zu den DC-Werten aus </w:t>
      </w:r>
      <w:r w:rsidRPr="001C7C22">
        <w:rPr>
          <w:rFonts w:eastAsia="Calibri" w:cs="Arial"/>
          <w:b/>
          <w:color w:val="0070C0"/>
          <w:sz w:val="22"/>
          <w:szCs w:val="22"/>
          <w:lang w:eastAsia="en-US"/>
        </w:rPr>
        <w:t>Tabelle 101</w:t>
      </w:r>
      <w:r w:rsidRPr="001C7C22">
        <w:rPr>
          <w:rFonts w:cs="Arial"/>
          <w:sz w:val="22"/>
          <w:szCs w:val="22"/>
        </w:rPr>
        <w:t xml:space="preserve"> oder aus den vom Anlagenbetreiber, unter Beachtung der Fußnote e) zur Tabelle 101 festgelegten Werten für DL. In beiden Fällen muss dem ermittelten Abstand DL ein Sicherheitszuschlag von 1 m zuaddiert werden</w:t>
      </w:r>
      <w:r w:rsidR="008651BB">
        <w:rPr>
          <w:rFonts w:cs="Arial"/>
          <w:sz w:val="22"/>
          <w:szCs w:val="22"/>
        </w:rPr>
        <w:t>,</w:t>
      </w:r>
      <w:r w:rsidRPr="001C7C22">
        <w:rPr>
          <w:rFonts w:cs="Arial"/>
          <w:sz w:val="22"/>
          <w:szCs w:val="22"/>
        </w:rPr>
        <w:t xml:space="preserve"> um den Schutzabstand zu erhalten.</w:t>
      </w:r>
    </w:p>
    <w:p w14:paraId="74A0AED4" w14:textId="77777777" w:rsidR="00731FDD" w:rsidRPr="001C7C22" w:rsidRDefault="00731FDD" w:rsidP="00731FDD">
      <w:pPr>
        <w:jc w:val="both"/>
        <w:outlineLvl w:val="0"/>
        <w:rPr>
          <w:rFonts w:cs="Arial"/>
          <w:sz w:val="22"/>
          <w:szCs w:val="22"/>
        </w:rPr>
      </w:pPr>
    </w:p>
    <w:p w14:paraId="535FF17A" w14:textId="77777777" w:rsidR="00731FDD" w:rsidRPr="001C7C22" w:rsidRDefault="00731FDD" w:rsidP="00731FDD">
      <w:pPr>
        <w:jc w:val="both"/>
        <w:outlineLvl w:val="0"/>
        <w:rPr>
          <w:rFonts w:cs="Arial"/>
          <w:sz w:val="22"/>
          <w:szCs w:val="22"/>
        </w:rPr>
      </w:pPr>
      <w:r w:rsidRPr="001C7C22">
        <w:rPr>
          <w:rFonts w:cs="Arial"/>
          <w:sz w:val="22"/>
          <w:szCs w:val="22"/>
        </w:rPr>
        <w:t>Beispiel:</w:t>
      </w:r>
    </w:p>
    <w:p w14:paraId="22BFB5E8" w14:textId="77777777" w:rsidR="00731FDD" w:rsidRPr="001C7C22" w:rsidRDefault="00731FDD" w:rsidP="00731FDD">
      <w:pPr>
        <w:jc w:val="both"/>
        <w:outlineLvl w:val="0"/>
        <w:rPr>
          <w:rFonts w:cs="Arial"/>
          <w:sz w:val="22"/>
          <w:szCs w:val="22"/>
        </w:rPr>
      </w:pPr>
      <w:r w:rsidRPr="001C7C22">
        <w:rPr>
          <w:rFonts w:cs="Arial"/>
          <w:sz w:val="22"/>
          <w:szCs w:val="22"/>
        </w:rPr>
        <w:t>Für eine Gleichspannung von DC 320 kV ist nach Tabelle 101 ein Abstand DL von 3,4 m festgelegt. Zuzüglich des Sicherheitszuschlags von 1 m ergibt sich dann ein Schutzabstand von 4,4 m.</w:t>
      </w:r>
    </w:p>
    <w:p w14:paraId="2FB23DEE" w14:textId="77777777" w:rsidR="00731FDD" w:rsidRPr="001C7C22" w:rsidRDefault="00731FDD" w:rsidP="00731FDD">
      <w:pPr>
        <w:jc w:val="both"/>
        <w:outlineLvl w:val="0"/>
        <w:rPr>
          <w:rFonts w:cs="Arial"/>
          <w:sz w:val="22"/>
          <w:szCs w:val="22"/>
        </w:rPr>
      </w:pPr>
    </w:p>
    <w:p w14:paraId="63FE9339" w14:textId="77777777" w:rsidR="00731FDD" w:rsidRPr="001C7C22" w:rsidRDefault="00731FDD" w:rsidP="00731FDD">
      <w:pPr>
        <w:jc w:val="both"/>
        <w:outlineLvl w:val="0"/>
        <w:rPr>
          <w:rFonts w:cs="Arial"/>
          <w:sz w:val="22"/>
          <w:szCs w:val="22"/>
          <w:u w:val="single"/>
        </w:rPr>
      </w:pPr>
      <w:r w:rsidRPr="001C7C22">
        <w:rPr>
          <w:rFonts w:cs="Arial"/>
          <w:sz w:val="22"/>
          <w:szCs w:val="22"/>
          <w:u w:val="single"/>
        </w:rPr>
        <w:t>Schutzabstände gemäß Abschnitt 6.4.4 (Bauarbeiten und sonstige nichtelektrotechnische Arbeiten)</w:t>
      </w:r>
    </w:p>
    <w:p w14:paraId="3862E1A7" w14:textId="77777777" w:rsidR="00731FDD" w:rsidRPr="001C7C22" w:rsidRDefault="00731FDD" w:rsidP="00731FDD">
      <w:pPr>
        <w:jc w:val="both"/>
        <w:outlineLvl w:val="0"/>
        <w:rPr>
          <w:rFonts w:cs="Arial"/>
          <w:sz w:val="22"/>
          <w:szCs w:val="22"/>
        </w:rPr>
      </w:pPr>
    </w:p>
    <w:p w14:paraId="44778561" w14:textId="0F22117C" w:rsidR="00731FDD" w:rsidRPr="001C7C22" w:rsidRDefault="00731FDD" w:rsidP="00731FDD">
      <w:pPr>
        <w:jc w:val="both"/>
        <w:outlineLvl w:val="0"/>
        <w:rPr>
          <w:rFonts w:eastAsia="Calibri" w:cs="Arial"/>
          <w:sz w:val="22"/>
          <w:szCs w:val="22"/>
          <w:lang w:eastAsia="en-US"/>
        </w:rPr>
      </w:pPr>
      <w:r w:rsidRPr="001C7C22">
        <w:rPr>
          <w:rFonts w:cs="Arial"/>
          <w:sz w:val="22"/>
          <w:szCs w:val="22"/>
        </w:rPr>
        <w:t xml:space="preserve">Zur einfacheren Festlegung der Schutzabstände bei Arbeiten in der Nähe von Gleichspannungsanlagen </w:t>
      </w:r>
      <w:r w:rsidRPr="001C7C22">
        <w:rPr>
          <w:rFonts w:cs="Arial"/>
          <w:b/>
          <w:sz w:val="22"/>
          <w:szCs w:val="22"/>
        </w:rPr>
        <w:t>bis</w:t>
      </w:r>
      <w:r w:rsidRPr="001C7C22">
        <w:rPr>
          <w:rFonts w:cs="Arial"/>
          <w:sz w:val="22"/>
          <w:szCs w:val="22"/>
        </w:rPr>
        <w:t xml:space="preserve"> DC 275 kV</w:t>
      </w:r>
      <w:r w:rsidR="008651BB">
        <w:rPr>
          <w:rFonts w:cs="Arial"/>
          <w:sz w:val="22"/>
          <w:szCs w:val="22"/>
        </w:rPr>
        <w:t>,</w:t>
      </w:r>
      <w:r w:rsidRPr="001C7C22">
        <w:rPr>
          <w:rFonts w:cs="Arial"/>
          <w:sz w:val="22"/>
          <w:szCs w:val="22"/>
        </w:rPr>
        <w:t xml:space="preserve"> sind die Abst</w:t>
      </w:r>
      <w:r w:rsidR="00914754">
        <w:rPr>
          <w:rFonts w:cs="Arial"/>
          <w:sz w:val="22"/>
          <w:szCs w:val="22"/>
        </w:rPr>
        <w:t>ände denen bei gleichen Wechsel</w:t>
      </w:r>
      <w:r w:rsidRPr="001C7C22">
        <w:rPr>
          <w:rFonts w:cs="Arial"/>
          <w:sz w:val="22"/>
          <w:szCs w:val="22"/>
        </w:rPr>
        <w:t xml:space="preserve">spannungshöhen gleichgesetzt. Es ist die </w:t>
      </w:r>
      <w:r w:rsidRPr="001C7C22">
        <w:rPr>
          <w:rFonts w:eastAsia="Calibri" w:cs="Arial"/>
          <w:b/>
          <w:color w:val="0070C0"/>
          <w:sz w:val="22"/>
          <w:szCs w:val="22"/>
          <w:lang w:eastAsia="en-US"/>
        </w:rPr>
        <w:t>Tabelle 103</w:t>
      </w:r>
      <w:r w:rsidRPr="001C7C22">
        <w:rPr>
          <w:rFonts w:eastAsia="Calibri" w:cs="Arial"/>
          <w:sz w:val="22"/>
          <w:szCs w:val="22"/>
          <w:lang w:eastAsia="en-US"/>
        </w:rPr>
        <w:t xml:space="preserve"> anzuwenden.</w:t>
      </w:r>
    </w:p>
    <w:p w14:paraId="3844BF8B" w14:textId="77777777" w:rsidR="00731FDD" w:rsidRPr="001C7C22" w:rsidRDefault="00731FDD" w:rsidP="00731FDD">
      <w:pPr>
        <w:jc w:val="both"/>
        <w:outlineLvl w:val="0"/>
        <w:rPr>
          <w:rFonts w:cs="Arial"/>
          <w:sz w:val="22"/>
          <w:szCs w:val="22"/>
        </w:rPr>
      </w:pPr>
    </w:p>
    <w:p w14:paraId="40750127" w14:textId="77777777" w:rsidR="00731FDD" w:rsidRPr="001C7C22" w:rsidRDefault="00731FDD" w:rsidP="00731FDD">
      <w:pPr>
        <w:jc w:val="both"/>
        <w:outlineLvl w:val="0"/>
        <w:rPr>
          <w:rFonts w:cs="Arial"/>
          <w:sz w:val="22"/>
          <w:szCs w:val="22"/>
        </w:rPr>
      </w:pPr>
      <w:r w:rsidRPr="001C7C22">
        <w:rPr>
          <w:rFonts w:cs="Arial"/>
          <w:sz w:val="22"/>
          <w:szCs w:val="22"/>
        </w:rPr>
        <w:t>Beispiel:</w:t>
      </w:r>
    </w:p>
    <w:p w14:paraId="63B9FDD9" w14:textId="77777777" w:rsidR="00731FDD" w:rsidRPr="001C7C22" w:rsidRDefault="00731FDD" w:rsidP="00731FDD">
      <w:pPr>
        <w:jc w:val="both"/>
        <w:outlineLvl w:val="0"/>
        <w:rPr>
          <w:rFonts w:cs="Arial"/>
          <w:sz w:val="22"/>
          <w:szCs w:val="22"/>
        </w:rPr>
      </w:pPr>
      <w:r w:rsidRPr="001C7C22">
        <w:rPr>
          <w:rFonts w:cs="Arial"/>
          <w:sz w:val="22"/>
          <w:szCs w:val="22"/>
        </w:rPr>
        <w:t>Für eine Gleichspannung von DC 220 kV ergibt sich der gleiche Schutzabstand wie für die Wechselspannung AC 220 kV, also 4 m nach Tabelle 103.</w:t>
      </w:r>
    </w:p>
    <w:p w14:paraId="714C4F03" w14:textId="77777777" w:rsidR="00731FDD" w:rsidRPr="001C7C22" w:rsidRDefault="00731FDD" w:rsidP="00731FDD">
      <w:pPr>
        <w:jc w:val="both"/>
        <w:outlineLvl w:val="0"/>
        <w:rPr>
          <w:rFonts w:cs="Arial"/>
          <w:sz w:val="22"/>
          <w:szCs w:val="22"/>
        </w:rPr>
      </w:pPr>
    </w:p>
    <w:p w14:paraId="1780167C" w14:textId="290587F5" w:rsidR="00731FDD" w:rsidRPr="001C7C22" w:rsidRDefault="00731FDD" w:rsidP="00731FDD">
      <w:pPr>
        <w:jc w:val="both"/>
        <w:outlineLvl w:val="0"/>
        <w:rPr>
          <w:rFonts w:cs="Arial"/>
          <w:sz w:val="22"/>
          <w:szCs w:val="22"/>
        </w:rPr>
      </w:pPr>
      <w:r w:rsidRPr="001C7C22">
        <w:rPr>
          <w:rFonts w:cs="Arial"/>
          <w:sz w:val="22"/>
          <w:szCs w:val="22"/>
        </w:rPr>
        <w:t xml:space="preserve">Für die Festlegung der Schutzabstände bei Gleichspannungsanlagen </w:t>
      </w:r>
      <w:r w:rsidRPr="001C7C22">
        <w:rPr>
          <w:rFonts w:cs="Arial"/>
          <w:b/>
          <w:sz w:val="22"/>
          <w:szCs w:val="22"/>
        </w:rPr>
        <w:t>größer</w:t>
      </w:r>
      <w:r w:rsidRPr="001C7C22">
        <w:rPr>
          <w:rFonts w:cs="Arial"/>
          <w:sz w:val="22"/>
          <w:szCs w:val="22"/>
        </w:rPr>
        <w:t xml:space="preserve"> DC 275 kV ergeben sich die Abstandswerte mit Bezug auf die Abstände DL zu den DC-Werten aus </w:t>
      </w:r>
      <w:r w:rsidRPr="001C7C22">
        <w:rPr>
          <w:rFonts w:eastAsia="Calibri" w:cs="Arial"/>
          <w:b/>
          <w:color w:val="0070C0"/>
          <w:sz w:val="22"/>
          <w:szCs w:val="22"/>
          <w:lang w:eastAsia="en-US"/>
        </w:rPr>
        <w:t>Tabelle 101</w:t>
      </w:r>
      <w:r w:rsidRPr="001C7C22">
        <w:rPr>
          <w:rFonts w:cs="Arial"/>
          <w:sz w:val="22"/>
          <w:szCs w:val="22"/>
        </w:rPr>
        <w:t xml:space="preserve"> oder aus den vom Anlagenbetreiber unter Beachtung der Fußnote e) zur Tabelle 101 festgelegten Werten für DL. In beiden Fällen muss dem ermittelten Abstand DL ein Sicherheitszuschlag von 2 m zuaddiert werden</w:t>
      </w:r>
      <w:r w:rsidR="008651BB">
        <w:rPr>
          <w:rFonts w:cs="Arial"/>
          <w:sz w:val="22"/>
          <w:szCs w:val="22"/>
        </w:rPr>
        <w:t>,</w:t>
      </w:r>
      <w:r w:rsidRPr="001C7C22">
        <w:rPr>
          <w:rFonts w:cs="Arial"/>
          <w:sz w:val="22"/>
          <w:szCs w:val="22"/>
        </w:rPr>
        <w:t xml:space="preserve"> um den Schutzabstand zu erhalten.</w:t>
      </w:r>
    </w:p>
    <w:p w14:paraId="27EB5835" w14:textId="77777777" w:rsidR="00731FDD" w:rsidRPr="001C7C22" w:rsidRDefault="00731FDD" w:rsidP="00731FDD">
      <w:pPr>
        <w:jc w:val="both"/>
        <w:outlineLvl w:val="0"/>
        <w:rPr>
          <w:rFonts w:cs="Arial"/>
          <w:sz w:val="22"/>
          <w:szCs w:val="22"/>
        </w:rPr>
      </w:pPr>
    </w:p>
    <w:p w14:paraId="0AA3B5D6" w14:textId="77777777" w:rsidR="00731FDD" w:rsidRPr="001C7C22" w:rsidRDefault="00731FDD" w:rsidP="00731FDD">
      <w:pPr>
        <w:jc w:val="both"/>
        <w:outlineLvl w:val="0"/>
        <w:rPr>
          <w:rFonts w:cs="Arial"/>
          <w:sz w:val="22"/>
          <w:szCs w:val="22"/>
        </w:rPr>
      </w:pPr>
      <w:r w:rsidRPr="001C7C22">
        <w:rPr>
          <w:rFonts w:cs="Arial"/>
          <w:sz w:val="22"/>
          <w:szCs w:val="22"/>
        </w:rPr>
        <w:t>Beispiel:</w:t>
      </w:r>
    </w:p>
    <w:p w14:paraId="45837848" w14:textId="77777777" w:rsidR="00731FDD" w:rsidRPr="001C7C22" w:rsidRDefault="00731FDD" w:rsidP="00731FDD">
      <w:pPr>
        <w:jc w:val="both"/>
        <w:outlineLvl w:val="0"/>
        <w:rPr>
          <w:rFonts w:cs="Arial"/>
          <w:sz w:val="22"/>
          <w:szCs w:val="22"/>
        </w:rPr>
      </w:pPr>
      <w:r w:rsidRPr="001C7C22">
        <w:rPr>
          <w:rFonts w:cs="Arial"/>
          <w:sz w:val="22"/>
          <w:szCs w:val="22"/>
        </w:rPr>
        <w:t>Für eine Gleichspannung von DC 320 kV ist nach Tabelle 101 ein Abstand DL von 3,4 m festgelegt. Zuzüglich des Sicherheitszuschlags von 2 m ergibt sich dann ein Schutzabstand von 5,4 m.</w:t>
      </w:r>
    </w:p>
    <w:p w14:paraId="5FAA3C12" w14:textId="77777777" w:rsidR="00731FDD" w:rsidRPr="001C7C22" w:rsidRDefault="00731FDD" w:rsidP="00731FDD">
      <w:pPr>
        <w:numPr>
          <w:ilvl w:val="0"/>
          <w:numId w:val="6"/>
        </w:numPr>
        <w:ind w:left="426" w:hanging="436"/>
        <w:jc w:val="both"/>
        <w:outlineLvl w:val="0"/>
        <w:rPr>
          <w:rFonts w:cs="Arial"/>
          <w:b/>
          <w:sz w:val="22"/>
          <w:szCs w:val="22"/>
          <w:u w:val="single"/>
        </w:rPr>
      </w:pPr>
      <w:r w:rsidRPr="001C7C22">
        <w:rPr>
          <w:rFonts w:cs="Arial"/>
          <w:b/>
          <w:sz w:val="22"/>
          <w:szCs w:val="22"/>
          <w:u w:val="single"/>
        </w:rPr>
        <w:br w:type="page"/>
      </w:r>
      <w:r w:rsidRPr="001C7C22">
        <w:rPr>
          <w:rFonts w:cs="Arial"/>
          <w:b/>
          <w:sz w:val="22"/>
          <w:szCs w:val="22"/>
          <w:u w:val="single"/>
        </w:rPr>
        <w:lastRenderedPageBreak/>
        <w:t>Anwendung der Annäherungs- und Gefahrenzone bei elektrotechnischen Arbeiten</w:t>
      </w:r>
    </w:p>
    <w:p w14:paraId="20CF572E" w14:textId="77777777" w:rsidR="00731FDD" w:rsidRPr="001C7C22" w:rsidRDefault="00731FDD" w:rsidP="00731FDD">
      <w:pPr>
        <w:outlineLvl w:val="0"/>
        <w:rPr>
          <w:rFonts w:cs="Arial"/>
          <w:b/>
          <w:sz w:val="22"/>
          <w:szCs w:val="22"/>
        </w:rPr>
      </w:pPr>
    </w:p>
    <w:p w14:paraId="4D5054FB" w14:textId="7CD81B01" w:rsidR="00731FDD" w:rsidRPr="001C7C22" w:rsidRDefault="00731FDD" w:rsidP="00731FDD">
      <w:pPr>
        <w:outlineLvl w:val="0"/>
        <w:rPr>
          <w:rFonts w:cs="Arial"/>
          <w:b/>
          <w:sz w:val="22"/>
          <w:szCs w:val="22"/>
        </w:rPr>
      </w:pPr>
      <w:r w:rsidRPr="001C7C22">
        <w:rPr>
          <w:rFonts w:cs="Arial"/>
          <w:b/>
          <w:sz w:val="22"/>
          <w:szCs w:val="22"/>
        </w:rPr>
        <w:t>Ar</w:t>
      </w:r>
      <w:r w:rsidR="00914754">
        <w:rPr>
          <w:rFonts w:cs="Arial"/>
          <w:b/>
          <w:sz w:val="22"/>
          <w:szCs w:val="22"/>
        </w:rPr>
        <w:t>beiten unter Spannungen (AuS) ohne Spezialausbildung</w:t>
      </w:r>
    </w:p>
    <w:p w14:paraId="1DD8EFC9" w14:textId="77777777" w:rsidR="00731FDD" w:rsidRPr="001C7C22" w:rsidRDefault="00731FDD" w:rsidP="00731FDD">
      <w:pPr>
        <w:outlineLvl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43"/>
      </w:tblGrid>
      <w:tr w:rsidR="00731FDD" w:rsidRPr="001C7C22" w14:paraId="2ABEA8D5" w14:textId="77777777" w:rsidTr="00B754F5">
        <w:tc>
          <w:tcPr>
            <w:tcW w:w="1951" w:type="dxa"/>
            <w:shd w:val="clear" w:color="auto" w:fill="auto"/>
          </w:tcPr>
          <w:p w14:paraId="2673BA41"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543" w:type="dxa"/>
            <w:shd w:val="clear" w:color="auto" w:fill="auto"/>
          </w:tcPr>
          <w:p w14:paraId="40BD06FC" w14:textId="77777777" w:rsidR="00731FDD" w:rsidRPr="001C7C22" w:rsidRDefault="00731FDD" w:rsidP="00B754F5">
            <w:pPr>
              <w:outlineLvl w:val="0"/>
              <w:rPr>
                <w:rFonts w:cs="Arial"/>
                <w:sz w:val="22"/>
                <w:szCs w:val="22"/>
              </w:rPr>
            </w:pPr>
            <w:r w:rsidRPr="001C7C22">
              <w:rPr>
                <w:rFonts w:cs="Arial"/>
                <w:sz w:val="22"/>
                <w:szCs w:val="22"/>
              </w:rPr>
              <w:t xml:space="preserve">Arbeiten unter Spannung die in der Regel </w:t>
            </w:r>
            <w:r w:rsidRPr="001C7C22">
              <w:rPr>
                <w:rFonts w:cs="Arial"/>
                <w:b/>
                <w:sz w:val="22"/>
                <w:szCs w:val="22"/>
              </w:rPr>
              <w:t>ohne</w:t>
            </w:r>
            <w:r w:rsidRPr="001C7C22">
              <w:rPr>
                <w:rFonts w:cs="Arial"/>
                <w:sz w:val="22"/>
                <w:szCs w:val="22"/>
              </w:rPr>
              <w:t xml:space="preserve"> besondere </w:t>
            </w:r>
            <w:r w:rsidRPr="001C7C22">
              <w:rPr>
                <w:rFonts w:cs="Arial"/>
                <w:b/>
                <w:sz w:val="22"/>
                <w:szCs w:val="22"/>
              </w:rPr>
              <w:t>technische</w:t>
            </w:r>
            <w:r w:rsidRPr="001C7C22">
              <w:rPr>
                <w:rFonts w:cs="Arial"/>
                <w:sz w:val="22"/>
                <w:szCs w:val="22"/>
              </w:rPr>
              <w:t xml:space="preserve"> und </w:t>
            </w:r>
            <w:r w:rsidRPr="001C7C22">
              <w:rPr>
                <w:rFonts w:cs="Arial"/>
                <w:b/>
                <w:sz w:val="22"/>
                <w:szCs w:val="22"/>
              </w:rPr>
              <w:t>organisatorische Maßnahmen</w:t>
            </w:r>
            <w:r w:rsidRPr="001C7C22">
              <w:rPr>
                <w:rFonts w:cs="Arial"/>
                <w:color w:val="0070C0"/>
                <w:sz w:val="22"/>
                <w:szCs w:val="22"/>
              </w:rPr>
              <w:t xml:space="preserve"> </w:t>
            </w:r>
            <w:r w:rsidRPr="001C7C22">
              <w:rPr>
                <w:rFonts w:cs="Arial"/>
                <w:sz w:val="22"/>
                <w:szCs w:val="22"/>
              </w:rPr>
              <w:t>nach VDE 0105-100 6.3.2, 6.3.2.101 bis 6.3.2.103 durchgeführt werden dürfen</w:t>
            </w:r>
          </w:p>
          <w:p w14:paraId="2EC1D44E" w14:textId="77777777" w:rsidR="00731FDD" w:rsidRPr="001C7C22" w:rsidRDefault="00731FDD" w:rsidP="00731FDD">
            <w:pPr>
              <w:numPr>
                <w:ilvl w:val="0"/>
                <w:numId w:val="4"/>
              </w:numPr>
              <w:outlineLvl w:val="0"/>
              <w:rPr>
                <w:rFonts w:cs="Arial"/>
                <w:sz w:val="22"/>
                <w:szCs w:val="22"/>
              </w:rPr>
            </w:pPr>
            <w:r w:rsidRPr="001C7C22">
              <w:rPr>
                <w:rFonts w:cs="Arial"/>
                <w:sz w:val="22"/>
                <w:szCs w:val="22"/>
              </w:rPr>
              <w:t>Arbeiten an Anlagen, wenn</w:t>
            </w:r>
          </w:p>
          <w:p w14:paraId="5CFA773F" w14:textId="77777777" w:rsidR="00731FDD" w:rsidRPr="001C7C22" w:rsidRDefault="00731FDD" w:rsidP="00731FDD">
            <w:pPr>
              <w:numPr>
                <w:ilvl w:val="1"/>
                <w:numId w:val="4"/>
              </w:numPr>
              <w:ind w:left="974"/>
              <w:outlineLvl w:val="0"/>
              <w:rPr>
                <w:rFonts w:cs="Arial"/>
                <w:sz w:val="22"/>
                <w:szCs w:val="22"/>
              </w:rPr>
            </w:pPr>
            <w:r w:rsidRPr="001C7C22">
              <w:rPr>
                <w:rFonts w:cs="Arial"/>
                <w:sz w:val="22"/>
                <w:szCs w:val="22"/>
              </w:rPr>
              <w:t xml:space="preserve">sowohl die Spannung zwischen den aktiven Teilen als auch die Spannung zwischen aktiven Teilen und Erde nicht höher als 50 V Wechselspannung oder 120 V Gleichspannung ist (SELV oder PELV) </w:t>
            </w:r>
            <w:r w:rsidRPr="001C7C22">
              <w:rPr>
                <w:rFonts w:cs="Arial"/>
                <w:b/>
                <w:sz w:val="22"/>
                <w:szCs w:val="22"/>
              </w:rPr>
              <w:t>oder</w:t>
            </w:r>
          </w:p>
          <w:p w14:paraId="0FBD8D99" w14:textId="77777777" w:rsidR="00731FDD" w:rsidRPr="001C7C22" w:rsidRDefault="00731FDD" w:rsidP="00731FDD">
            <w:pPr>
              <w:numPr>
                <w:ilvl w:val="1"/>
                <w:numId w:val="4"/>
              </w:numPr>
              <w:ind w:left="974"/>
              <w:outlineLvl w:val="0"/>
              <w:rPr>
                <w:rFonts w:cs="Arial"/>
                <w:sz w:val="22"/>
                <w:szCs w:val="22"/>
              </w:rPr>
            </w:pPr>
            <w:r w:rsidRPr="001C7C22">
              <w:rPr>
                <w:rFonts w:cs="Arial"/>
                <w:sz w:val="22"/>
                <w:szCs w:val="22"/>
              </w:rPr>
              <w:t xml:space="preserve">der Kurzschlussstrom an der Arbeitsstelle höchstens 3 mA Wechselstrom (Effektivwert) oder 12 mA Gleichstrom beträgt </w:t>
            </w:r>
            <w:r w:rsidRPr="001C7C22">
              <w:rPr>
                <w:rFonts w:cs="Arial"/>
                <w:b/>
                <w:sz w:val="22"/>
                <w:szCs w:val="22"/>
              </w:rPr>
              <w:t>oder</w:t>
            </w:r>
          </w:p>
          <w:p w14:paraId="75EDD4A9" w14:textId="77777777" w:rsidR="00731FDD" w:rsidRPr="001C7C22" w:rsidRDefault="00731FDD" w:rsidP="00731FDD">
            <w:pPr>
              <w:numPr>
                <w:ilvl w:val="1"/>
                <w:numId w:val="4"/>
              </w:numPr>
              <w:ind w:left="974"/>
              <w:outlineLvl w:val="0"/>
              <w:rPr>
                <w:rFonts w:cs="Arial"/>
                <w:sz w:val="22"/>
                <w:szCs w:val="22"/>
              </w:rPr>
            </w:pPr>
            <w:r w:rsidRPr="001C7C22">
              <w:rPr>
                <w:rFonts w:cs="Arial"/>
                <w:sz w:val="22"/>
                <w:szCs w:val="22"/>
              </w:rPr>
              <w:t xml:space="preserve">die Energie nicht mehr als 350 </w:t>
            </w:r>
            <w:proofErr w:type="spellStart"/>
            <w:r w:rsidRPr="001C7C22">
              <w:rPr>
                <w:rFonts w:cs="Arial"/>
                <w:sz w:val="22"/>
                <w:szCs w:val="22"/>
              </w:rPr>
              <w:t>mJ</w:t>
            </w:r>
            <w:proofErr w:type="spellEnd"/>
            <w:r w:rsidRPr="001C7C22">
              <w:rPr>
                <w:rFonts w:cs="Arial"/>
                <w:sz w:val="22"/>
                <w:szCs w:val="22"/>
              </w:rPr>
              <w:t xml:space="preserve"> beträgt </w:t>
            </w:r>
            <w:r w:rsidRPr="001C7C22">
              <w:rPr>
                <w:rFonts w:cs="Arial"/>
                <w:b/>
                <w:sz w:val="22"/>
                <w:szCs w:val="22"/>
              </w:rPr>
              <w:t>oder</w:t>
            </w:r>
          </w:p>
          <w:p w14:paraId="40044C6F" w14:textId="77777777" w:rsidR="00731FDD" w:rsidRPr="001C7C22" w:rsidRDefault="00731FDD" w:rsidP="00731FDD">
            <w:pPr>
              <w:numPr>
                <w:ilvl w:val="1"/>
                <w:numId w:val="4"/>
              </w:numPr>
              <w:ind w:left="974"/>
              <w:outlineLvl w:val="0"/>
              <w:rPr>
                <w:rFonts w:cs="Arial"/>
                <w:sz w:val="22"/>
                <w:szCs w:val="22"/>
              </w:rPr>
            </w:pPr>
            <w:r w:rsidRPr="001C7C22">
              <w:rPr>
                <w:rFonts w:cs="Arial"/>
                <w:sz w:val="22"/>
                <w:szCs w:val="22"/>
              </w:rPr>
              <w:t>die Stromkreise nach DIN EN 60079-14 (VDE 0165-1) eigensicher errichtet sind</w:t>
            </w:r>
          </w:p>
          <w:p w14:paraId="7FF50DAB"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Heranführen von Spannungsprüfern, Phasenvergleichern, usw.</w:t>
            </w:r>
          </w:p>
          <w:p w14:paraId="771A6708"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Abklopfen von Raureif</w:t>
            </w:r>
          </w:p>
          <w:p w14:paraId="4AEF9F4F"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Brandbekämpfung</w:t>
            </w:r>
          </w:p>
          <w:p w14:paraId="65BF67D9"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Heranführen von Werkzeug zum Bewegen leichtgängiger Teile mit Hilfe von Isolierstangen</w:t>
            </w:r>
          </w:p>
          <w:p w14:paraId="7AFFDAFA"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Anbringen von Isolierplatten und Abschrankungen</w:t>
            </w:r>
          </w:p>
          <w:p w14:paraId="44809F48"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Heranführen von Prüf, Mess- und Justiereinrichtungen sowie Prüfarbeiten in Hilfsstromkreisen</w:t>
            </w:r>
          </w:p>
          <w:p w14:paraId="156B6DBE"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Herausnehmen und einsetzen von Sicherungseinsätzen</w:t>
            </w:r>
          </w:p>
          <w:p w14:paraId="555DCAAB"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Arbeiten in elektrischen Prüfanlagen</w:t>
            </w:r>
          </w:p>
          <w:p w14:paraId="0A34E841"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Funktionsprüfung an Geräten und Schaltungen, Inbetriebnahme und Erprobung</w:t>
            </w:r>
          </w:p>
        </w:tc>
      </w:tr>
      <w:tr w:rsidR="00731FDD" w:rsidRPr="001C7C22" w14:paraId="02C5D50E" w14:textId="77777777" w:rsidTr="00B754F5">
        <w:tc>
          <w:tcPr>
            <w:tcW w:w="1951" w:type="dxa"/>
            <w:shd w:val="clear" w:color="auto" w:fill="auto"/>
          </w:tcPr>
          <w:p w14:paraId="6F5FB517"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543" w:type="dxa"/>
            <w:shd w:val="clear" w:color="auto" w:fill="auto"/>
          </w:tcPr>
          <w:p w14:paraId="45B318A9" w14:textId="77777777" w:rsidR="00731FDD" w:rsidRPr="001C7C22" w:rsidRDefault="00731FDD" w:rsidP="00B754F5">
            <w:pPr>
              <w:outlineLvl w:val="0"/>
              <w:rPr>
                <w:rFonts w:cs="Arial"/>
                <w:sz w:val="22"/>
                <w:szCs w:val="22"/>
              </w:rPr>
            </w:pPr>
            <w:r w:rsidRPr="001C7C22">
              <w:rPr>
                <w:rFonts w:cs="Arial"/>
                <w:sz w:val="22"/>
                <w:szCs w:val="22"/>
              </w:rPr>
              <w:t>Direktes Berühren unter Spannung stehender Teile bzw. Eindringen in die Gefahrenzone.</w:t>
            </w:r>
          </w:p>
        </w:tc>
      </w:tr>
      <w:tr w:rsidR="00731FDD" w:rsidRPr="001C7C22" w14:paraId="545C5946" w14:textId="77777777" w:rsidTr="00B754F5">
        <w:tc>
          <w:tcPr>
            <w:tcW w:w="1951" w:type="dxa"/>
            <w:shd w:val="clear" w:color="auto" w:fill="auto"/>
          </w:tcPr>
          <w:p w14:paraId="7A8B1C66"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543" w:type="dxa"/>
            <w:shd w:val="clear" w:color="auto" w:fill="auto"/>
          </w:tcPr>
          <w:p w14:paraId="45CD7C9A" w14:textId="77777777" w:rsidR="00731FDD" w:rsidRPr="001C7C22" w:rsidRDefault="00731FDD" w:rsidP="00B754F5">
            <w:pPr>
              <w:outlineLvl w:val="0"/>
              <w:rPr>
                <w:rFonts w:cs="Arial"/>
                <w:sz w:val="22"/>
                <w:szCs w:val="22"/>
              </w:rPr>
            </w:pPr>
            <w:r w:rsidRPr="001C7C22">
              <w:rPr>
                <w:rFonts w:cs="Arial"/>
                <w:sz w:val="22"/>
                <w:szCs w:val="22"/>
              </w:rPr>
              <w:t>Elektrofachkräfte,</w:t>
            </w:r>
          </w:p>
          <w:p w14:paraId="773200F9" w14:textId="77777777" w:rsidR="00731FDD" w:rsidRPr="001C7C22" w:rsidRDefault="00731FDD" w:rsidP="00B754F5">
            <w:pPr>
              <w:outlineLvl w:val="0"/>
              <w:rPr>
                <w:rFonts w:cs="Arial"/>
                <w:sz w:val="22"/>
                <w:szCs w:val="22"/>
              </w:rPr>
            </w:pPr>
            <w:r w:rsidRPr="001C7C22">
              <w:rPr>
                <w:rFonts w:cs="Arial"/>
                <w:sz w:val="22"/>
                <w:szCs w:val="22"/>
              </w:rPr>
              <w:t xml:space="preserve">Elektrotechnisch unterwiesene Personen </w:t>
            </w:r>
          </w:p>
        </w:tc>
      </w:tr>
    </w:tbl>
    <w:p w14:paraId="2F44B9F2" w14:textId="77777777" w:rsidR="00914754" w:rsidRDefault="00914754" w:rsidP="00731FDD">
      <w:pPr>
        <w:outlineLvl w:val="0"/>
        <w:rPr>
          <w:rFonts w:cs="Arial"/>
          <w:b/>
          <w:sz w:val="22"/>
          <w:szCs w:val="22"/>
        </w:rPr>
      </w:pPr>
      <w:r>
        <w:rPr>
          <w:rFonts w:cs="Arial"/>
          <w:b/>
          <w:sz w:val="22"/>
          <w:szCs w:val="22"/>
        </w:rPr>
        <w:br w:type="page"/>
      </w:r>
    </w:p>
    <w:p w14:paraId="66A54740" w14:textId="103B209E" w:rsidR="00731FDD" w:rsidRPr="001C7C22" w:rsidRDefault="00731FDD" w:rsidP="00731FDD">
      <w:pPr>
        <w:outlineLvl w:val="0"/>
        <w:rPr>
          <w:rFonts w:cs="Arial"/>
          <w:b/>
          <w:sz w:val="22"/>
          <w:szCs w:val="22"/>
        </w:rPr>
      </w:pPr>
      <w:r w:rsidRPr="001C7C22">
        <w:rPr>
          <w:rFonts w:cs="Arial"/>
          <w:b/>
          <w:sz w:val="22"/>
          <w:szCs w:val="22"/>
        </w:rPr>
        <w:lastRenderedPageBreak/>
        <w:t>Ar</w:t>
      </w:r>
      <w:r w:rsidR="00914754">
        <w:rPr>
          <w:rFonts w:cs="Arial"/>
          <w:b/>
          <w:sz w:val="22"/>
          <w:szCs w:val="22"/>
        </w:rPr>
        <w:t>beiten unter Spannungen (AuS) mit Spezialausbildung</w:t>
      </w:r>
    </w:p>
    <w:p w14:paraId="6DAB4E38" w14:textId="77777777" w:rsidR="00731FDD" w:rsidRPr="001C7C22" w:rsidRDefault="00731FDD" w:rsidP="00731FDD">
      <w:pPr>
        <w:outlineLvl w:val="0"/>
        <w:rPr>
          <w:rFonts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54"/>
      </w:tblGrid>
      <w:tr w:rsidR="0099744C" w:rsidRPr="001C7C22" w14:paraId="08B935C7" w14:textId="77777777" w:rsidTr="00DD785C">
        <w:tc>
          <w:tcPr>
            <w:tcW w:w="1980" w:type="dxa"/>
            <w:shd w:val="clear" w:color="auto" w:fill="auto"/>
          </w:tcPr>
          <w:p w14:paraId="5FE4B0BB"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54" w:type="dxa"/>
            <w:shd w:val="clear" w:color="auto" w:fill="auto"/>
          </w:tcPr>
          <w:p w14:paraId="635CCF79" w14:textId="4A4AFB29" w:rsidR="00731FDD" w:rsidRPr="001C7C22" w:rsidRDefault="00731FDD" w:rsidP="00B754F5">
            <w:pPr>
              <w:outlineLvl w:val="0"/>
              <w:rPr>
                <w:rFonts w:cs="Arial"/>
                <w:sz w:val="22"/>
                <w:szCs w:val="22"/>
              </w:rPr>
            </w:pPr>
            <w:r w:rsidRPr="001C7C22">
              <w:rPr>
                <w:rFonts w:cs="Arial"/>
                <w:sz w:val="22"/>
                <w:szCs w:val="22"/>
              </w:rPr>
              <w:t>Arbeiten unter Spannung</w:t>
            </w:r>
            <w:r w:rsidR="0099744C">
              <w:rPr>
                <w:rFonts w:cs="Arial"/>
                <w:sz w:val="22"/>
                <w:szCs w:val="22"/>
              </w:rPr>
              <w:t>,</w:t>
            </w:r>
            <w:r w:rsidRPr="001C7C22">
              <w:rPr>
                <w:rFonts w:cs="Arial"/>
                <w:sz w:val="22"/>
                <w:szCs w:val="22"/>
              </w:rPr>
              <w:t xml:space="preserve"> die besondere </w:t>
            </w:r>
            <w:r w:rsidRPr="001C7C22">
              <w:rPr>
                <w:rFonts w:cs="Arial"/>
                <w:b/>
                <w:sz w:val="22"/>
                <w:szCs w:val="22"/>
              </w:rPr>
              <w:t>technische</w:t>
            </w:r>
            <w:r w:rsidRPr="001C7C22">
              <w:rPr>
                <w:rFonts w:cs="Arial"/>
                <w:sz w:val="22"/>
                <w:szCs w:val="22"/>
              </w:rPr>
              <w:t xml:space="preserve"> und </w:t>
            </w:r>
            <w:r w:rsidRPr="001C7C22">
              <w:rPr>
                <w:rFonts w:cs="Arial"/>
                <w:b/>
                <w:sz w:val="22"/>
                <w:szCs w:val="22"/>
              </w:rPr>
              <w:t>organisatorische Maßnahmen</w:t>
            </w:r>
            <w:r w:rsidRPr="001C7C22">
              <w:rPr>
                <w:rFonts w:cs="Arial"/>
                <w:sz w:val="22"/>
                <w:szCs w:val="22"/>
              </w:rPr>
              <w:t xml:space="preserve"> nach VDE 0105-100 6.3.2</w:t>
            </w:r>
            <w:r w:rsidRPr="001C7C22">
              <w:rPr>
                <w:rFonts w:cs="Arial"/>
                <w:b/>
                <w:color w:val="0070C0"/>
                <w:sz w:val="22"/>
                <w:szCs w:val="22"/>
              </w:rPr>
              <w:t xml:space="preserve"> </w:t>
            </w:r>
            <w:r w:rsidRPr="001C7C22">
              <w:rPr>
                <w:rFonts w:cs="Arial"/>
                <w:sz w:val="22"/>
                <w:szCs w:val="22"/>
              </w:rPr>
              <w:t xml:space="preserve">erfordern. </w:t>
            </w:r>
          </w:p>
          <w:p w14:paraId="7A90311E" w14:textId="77777777" w:rsidR="00731FDD" w:rsidRPr="001C7C22" w:rsidRDefault="00731FDD" w:rsidP="00B754F5">
            <w:pPr>
              <w:outlineLvl w:val="0"/>
              <w:rPr>
                <w:rFonts w:cs="Arial"/>
                <w:sz w:val="22"/>
                <w:szCs w:val="22"/>
              </w:rPr>
            </w:pPr>
            <w:r w:rsidRPr="001C7C22">
              <w:rPr>
                <w:rFonts w:cs="Arial"/>
                <w:sz w:val="22"/>
                <w:szCs w:val="22"/>
              </w:rPr>
              <w:t>Bei diesen Arbeiten kommen besondere Arbeitsverfahren zum Einsatz. Sie sind schriftlich vom Anlagenverantwortlichen zu beauftragen. Für die jeweiligen Tätigkeiten sind Gefährdungsbeurteilungen sowie Arbeitsanweisungen erforderlich.</w:t>
            </w:r>
          </w:p>
        </w:tc>
      </w:tr>
      <w:tr w:rsidR="0099744C" w:rsidRPr="001C7C22" w14:paraId="4E1F1593" w14:textId="77777777" w:rsidTr="00DD785C">
        <w:tc>
          <w:tcPr>
            <w:tcW w:w="1980" w:type="dxa"/>
            <w:shd w:val="clear" w:color="auto" w:fill="auto"/>
          </w:tcPr>
          <w:p w14:paraId="4450B9BB"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54" w:type="dxa"/>
            <w:shd w:val="clear" w:color="auto" w:fill="auto"/>
          </w:tcPr>
          <w:p w14:paraId="67F21BBD" w14:textId="77777777" w:rsidR="00731FDD" w:rsidRPr="001C7C22" w:rsidRDefault="00731FDD" w:rsidP="00B754F5">
            <w:pPr>
              <w:outlineLvl w:val="0"/>
              <w:rPr>
                <w:rFonts w:cs="Arial"/>
                <w:sz w:val="22"/>
                <w:szCs w:val="22"/>
              </w:rPr>
            </w:pPr>
            <w:r w:rsidRPr="001C7C22">
              <w:rPr>
                <w:rFonts w:cs="Arial"/>
                <w:sz w:val="22"/>
                <w:szCs w:val="22"/>
              </w:rPr>
              <w:t>Direktes Berühren unter Spannung stehender Teile bzw. Eindringen in die Gefahrenzone.</w:t>
            </w:r>
          </w:p>
        </w:tc>
      </w:tr>
      <w:tr w:rsidR="0099744C" w:rsidRPr="001C7C22" w14:paraId="57812BA9" w14:textId="77777777" w:rsidTr="00DD785C">
        <w:tc>
          <w:tcPr>
            <w:tcW w:w="1980" w:type="dxa"/>
            <w:shd w:val="clear" w:color="auto" w:fill="auto"/>
          </w:tcPr>
          <w:p w14:paraId="198B822B"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54" w:type="dxa"/>
            <w:shd w:val="clear" w:color="auto" w:fill="auto"/>
          </w:tcPr>
          <w:p w14:paraId="180D7654" w14:textId="77777777" w:rsidR="00731FDD" w:rsidRPr="001C7C22" w:rsidRDefault="00731FDD" w:rsidP="00B754F5">
            <w:pPr>
              <w:outlineLvl w:val="0"/>
              <w:rPr>
                <w:rFonts w:cs="Arial"/>
                <w:sz w:val="22"/>
                <w:szCs w:val="22"/>
              </w:rPr>
            </w:pPr>
            <w:r w:rsidRPr="001C7C22">
              <w:rPr>
                <w:rFonts w:cs="Arial"/>
                <w:sz w:val="22"/>
                <w:szCs w:val="22"/>
              </w:rPr>
              <w:t>Elektrofachkräfte mit einer theoretischen und praktischen Spezialausbildung in der auszuführenden Tätigkeit, gesundheitliche Eignung (z. B. arbeitsmedizinische Untersuchung ähnlich der G 25), Mindestalter 18 Jahre.</w:t>
            </w:r>
          </w:p>
        </w:tc>
      </w:tr>
      <w:tr w:rsidR="0099744C" w:rsidRPr="001C7C22" w14:paraId="65DD179E" w14:textId="77777777" w:rsidTr="00DD785C">
        <w:tc>
          <w:tcPr>
            <w:tcW w:w="1980" w:type="dxa"/>
            <w:shd w:val="clear" w:color="auto" w:fill="auto"/>
          </w:tcPr>
          <w:p w14:paraId="1174E69D" w14:textId="77777777" w:rsidR="00731FDD" w:rsidRPr="001C7C22" w:rsidRDefault="00731FDD" w:rsidP="00B754F5">
            <w:pPr>
              <w:outlineLvl w:val="0"/>
              <w:rPr>
                <w:rFonts w:cs="Arial"/>
                <w:b/>
                <w:sz w:val="22"/>
                <w:szCs w:val="22"/>
              </w:rPr>
            </w:pPr>
            <w:r w:rsidRPr="001C7C22">
              <w:rPr>
                <w:rFonts w:cs="Arial"/>
                <w:b/>
                <w:sz w:val="22"/>
                <w:szCs w:val="22"/>
              </w:rPr>
              <w:t>Beispiel:</w:t>
            </w:r>
          </w:p>
        </w:tc>
        <w:tc>
          <w:tcPr>
            <w:tcW w:w="7654" w:type="dxa"/>
            <w:shd w:val="clear" w:color="auto" w:fill="auto"/>
          </w:tcPr>
          <w:p w14:paraId="4CBFBDF2" w14:textId="77777777" w:rsidR="00731FDD" w:rsidRPr="001C7C22" w:rsidRDefault="00731FDD" w:rsidP="00B754F5">
            <w:pPr>
              <w:tabs>
                <w:tab w:val="left" w:pos="3750"/>
              </w:tabs>
              <w:outlineLvl w:val="0"/>
              <w:rPr>
                <w:rFonts w:cs="Arial"/>
                <w:noProof/>
                <w:sz w:val="16"/>
                <w:szCs w:val="16"/>
              </w:rPr>
            </w:pPr>
            <w:r w:rsidRPr="001C7C22">
              <w:rPr>
                <w:rFonts w:cs="Arial"/>
                <w:noProof/>
                <w:sz w:val="16"/>
                <w:szCs w:val="16"/>
              </w:rPr>
              <w:drawing>
                <wp:anchor distT="0" distB="0" distL="114300" distR="114300" simplePos="0" relativeHeight="251662336" behindDoc="0" locked="0" layoutInCell="1" allowOverlap="1" wp14:anchorId="7733D607" wp14:editId="1AA6BE16">
                  <wp:simplePos x="0" y="0"/>
                  <wp:positionH relativeFrom="column">
                    <wp:posOffset>2372311</wp:posOffset>
                  </wp:positionH>
                  <wp:positionV relativeFrom="paragraph">
                    <wp:posOffset>13041</wp:posOffset>
                  </wp:positionV>
                  <wp:extent cx="2266950" cy="2070100"/>
                  <wp:effectExtent l="0" t="0" r="0" b="6350"/>
                  <wp:wrapThrough wrapText="bothSides">
                    <wp:wrapPolygon edited="0">
                      <wp:start x="0" y="0"/>
                      <wp:lineTo x="0" y="21467"/>
                      <wp:lineTo x="21418" y="21467"/>
                      <wp:lineTo x="21418"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070100"/>
                          </a:xfrm>
                          <a:prstGeom prst="rect">
                            <a:avLst/>
                          </a:prstGeom>
                          <a:noFill/>
                          <a:ln>
                            <a:noFill/>
                          </a:ln>
                        </pic:spPr>
                      </pic:pic>
                    </a:graphicData>
                  </a:graphic>
                </wp:anchor>
              </w:drawing>
            </w:r>
            <w:r w:rsidRPr="001C7C22">
              <w:rPr>
                <w:rFonts w:cs="Arial"/>
                <w:noProof/>
                <w:sz w:val="16"/>
                <w:szCs w:val="16"/>
              </w:rPr>
              <w:drawing>
                <wp:anchor distT="0" distB="0" distL="114300" distR="114300" simplePos="0" relativeHeight="251661312" behindDoc="0" locked="0" layoutInCell="1" allowOverlap="1" wp14:anchorId="09D70911" wp14:editId="19839810">
                  <wp:simplePos x="0" y="0"/>
                  <wp:positionH relativeFrom="column">
                    <wp:posOffset>2003</wp:posOffset>
                  </wp:positionH>
                  <wp:positionV relativeFrom="paragraph">
                    <wp:posOffset>2980</wp:posOffset>
                  </wp:positionV>
                  <wp:extent cx="2292350" cy="2082800"/>
                  <wp:effectExtent l="0" t="0" r="0" b="0"/>
                  <wp:wrapThrough wrapText="bothSides">
                    <wp:wrapPolygon edited="0">
                      <wp:start x="0" y="0"/>
                      <wp:lineTo x="0" y="21337"/>
                      <wp:lineTo x="21361" y="21337"/>
                      <wp:lineTo x="21361"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2082800"/>
                          </a:xfrm>
                          <a:prstGeom prst="rect">
                            <a:avLst/>
                          </a:prstGeom>
                          <a:noFill/>
                          <a:ln>
                            <a:noFill/>
                          </a:ln>
                        </pic:spPr>
                      </pic:pic>
                    </a:graphicData>
                  </a:graphic>
                </wp:anchor>
              </w:drawing>
            </w:r>
            <w:r w:rsidRPr="001C7C22">
              <w:rPr>
                <w:rFonts w:cs="Arial"/>
                <w:noProof/>
                <w:sz w:val="16"/>
                <w:szCs w:val="16"/>
              </w:rPr>
              <w:t>Feuchtreinigung eines 10kV Trafos</w:t>
            </w:r>
            <w:r w:rsidRPr="001C7C22">
              <w:rPr>
                <w:rFonts w:cs="Arial"/>
                <w:noProof/>
                <w:sz w:val="16"/>
                <w:szCs w:val="16"/>
              </w:rPr>
              <w:tab/>
              <w:t>Errichtung einer Verbindungsmuffe</w:t>
            </w:r>
          </w:p>
          <w:p w14:paraId="72E6CD7E" w14:textId="77777777" w:rsidR="00731FDD" w:rsidRPr="001C7C22" w:rsidRDefault="00731FDD" w:rsidP="00B754F5">
            <w:pPr>
              <w:tabs>
                <w:tab w:val="left" w:pos="3750"/>
              </w:tabs>
              <w:outlineLvl w:val="0"/>
              <w:rPr>
                <w:rFonts w:cs="Arial"/>
                <w:noProof/>
                <w:sz w:val="16"/>
                <w:szCs w:val="16"/>
              </w:rPr>
            </w:pPr>
            <w:r w:rsidRPr="001C7C22">
              <w:rPr>
                <w:rFonts w:cs="Arial"/>
                <w:noProof/>
                <w:sz w:val="16"/>
                <w:szCs w:val="16"/>
              </w:rPr>
              <w:t>unter Spannung</w:t>
            </w:r>
            <w:r w:rsidRPr="001C7C22">
              <w:rPr>
                <w:rFonts w:cs="Arial"/>
                <w:noProof/>
                <w:sz w:val="16"/>
                <w:szCs w:val="16"/>
              </w:rPr>
              <w:tab/>
              <w:t>unter Spannung</w:t>
            </w:r>
          </w:p>
          <w:p w14:paraId="1B666026" w14:textId="77777777" w:rsidR="00731FDD" w:rsidRPr="001C7C22" w:rsidRDefault="00731FDD" w:rsidP="00B754F5">
            <w:pPr>
              <w:tabs>
                <w:tab w:val="left" w:pos="3750"/>
              </w:tabs>
              <w:outlineLvl w:val="0"/>
              <w:rPr>
                <w:rFonts w:cs="Arial"/>
                <w:noProof/>
                <w:sz w:val="16"/>
                <w:szCs w:val="16"/>
              </w:rPr>
            </w:pPr>
          </w:p>
          <w:p w14:paraId="41835192" w14:textId="77777777" w:rsidR="00731FDD" w:rsidRPr="001C7C22" w:rsidRDefault="00731FDD" w:rsidP="00B754F5">
            <w:pPr>
              <w:tabs>
                <w:tab w:val="left" w:pos="3750"/>
              </w:tabs>
              <w:outlineLvl w:val="0"/>
              <w:rPr>
                <w:rFonts w:cs="Arial"/>
                <w:sz w:val="22"/>
                <w:szCs w:val="22"/>
              </w:rPr>
            </w:pPr>
            <w:r w:rsidRPr="001C7C22">
              <w:rPr>
                <w:rFonts w:cs="Arial"/>
                <w:noProof/>
                <w:sz w:val="16"/>
                <w:szCs w:val="16"/>
              </w:rPr>
              <w:t>Quelle: Dehn Arbeitsschutz Hauptkatalog; 2009-2010</w:t>
            </w:r>
          </w:p>
        </w:tc>
      </w:tr>
    </w:tbl>
    <w:p w14:paraId="6DDFF079" w14:textId="77777777" w:rsidR="00731FDD" w:rsidRPr="001C7C22" w:rsidRDefault="00731FDD" w:rsidP="00731FDD">
      <w:pPr>
        <w:outlineLvl w:val="0"/>
        <w:rPr>
          <w:rFonts w:cs="Arial"/>
          <w:sz w:val="22"/>
          <w:szCs w:val="22"/>
        </w:rPr>
      </w:pPr>
    </w:p>
    <w:p w14:paraId="43193743" w14:textId="77777777" w:rsidR="00731FDD" w:rsidRDefault="00731FDD" w:rsidP="00731FDD">
      <w:pPr>
        <w:outlineLvl w:val="0"/>
        <w:rPr>
          <w:rFonts w:cs="Arial"/>
          <w:b/>
          <w:sz w:val="22"/>
          <w:szCs w:val="22"/>
        </w:rPr>
      </w:pPr>
      <w:r>
        <w:rPr>
          <w:rFonts w:cs="Arial"/>
          <w:b/>
          <w:sz w:val="22"/>
          <w:szCs w:val="22"/>
        </w:rPr>
        <w:br w:type="page"/>
      </w:r>
    </w:p>
    <w:p w14:paraId="3969CEFF" w14:textId="66B06379" w:rsidR="00731FDD" w:rsidRPr="001C7C22" w:rsidRDefault="00731FDD" w:rsidP="00731FDD">
      <w:pPr>
        <w:outlineLvl w:val="0"/>
        <w:rPr>
          <w:rFonts w:cs="Arial"/>
          <w:b/>
          <w:sz w:val="22"/>
          <w:szCs w:val="22"/>
        </w:rPr>
      </w:pPr>
      <w:r w:rsidRPr="001C7C22">
        <w:rPr>
          <w:rFonts w:cs="Arial"/>
          <w:b/>
          <w:sz w:val="22"/>
          <w:szCs w:val="22"/>
        </w:rPr>
        <w:lastRenderedPageBreak/>
        <w:t xml:space="preserve">Arbeiten in der Nähe unter Spannung </w:t>
      </w:r>
      <w:r w:rsidR="00914754">
        <w:rPr>
          <w:rFonts w:cs="Arial"/>
          <w:b/>
          <w:sz w:val="22"/>
          <w:szCs w:val="22"/>
        </w:rPr>
        <w:t>stehender</w:t>
      </w:r>
      <w:r w:rsidRPr="001C7C22">
        <w:rPr>
          <w:rFonts w:cs="Arial"/>
          <w:b/>
          <w:sz w:val="22"/>
          <w:szCs w:val="22"/>
        </w:rPr>
        <w:t xml:space="preserve"> Teile</w:t>
      </w:r>
    </w:p>
    <w:p w14:paraId="2B36D552" w14:textId="77777777" w:rsidR="00731FDD" w:rsidRPr="001C7C22" w:rsidRDefault="00731FDD" w:rsidP="00731FDD">
      <w:pPr>
        <w:outlineLvl w:val="0"/>
        <w:rPr>
          <w:rFonts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83"/>
      </w:tblGrid>
      <w:tr w:rsidR="00731FDD" w:rsidRPr="001C7C22" w14:paraId="4D994D8D" w14:textId="77777777" w:rsidTr="00914754">
        <w:tc>
          <w:tcPr>
            <w:tcW w:w="1951" w:type="dxa"/>
            <w:shd w:val="clear" w:color="auto" w:fill="auto"/>
          </w:tcPr>
          <w:p w14:paraId="71A2659B"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83" w:type="dxa"/>
            <w:shd w:val="clear" w:color="auto" w:fill="auto"/>
          </w:tcPr>
          <w:p w14:paraId="7E20DBB3" w14:textId="77777777" w:rsidR="00731FDD" w:rsidRPr="001C7C22" w:rsidRDefault="00731FDD" w:rsidP="00B754F5">
            <w:pPr>
              <w:outlineLvl w:val="0"/>
              <w:rPr>
                <w:rFonts w:cs="Arial"/>
                <w:sz w:val="22"/>
                <w:szCs w:val="22"/>
              </w:rPr>
            </w:pPr>
            <w:r w:rsidRPr="001C7C22">
              <w:rPr>
                <w:rFonts w:cs="Arial"/>
                <w:b/>
                <w:sz w:val="22"/>
                <w:szCs w:val="22"/>
              </w:rPr>
              <w:t>Bewegen von Leitern</w:t>
            </w:r>
            <w:r w:rsidRPr="001C7C22">
              <w:rPr>
                <w:rFonts w:cs="Arial"/>
                <w:sz w:val="22"/>
                <w:szCs w:val="22"/>
              </w:rPr>
              <w:t xml:space="preserve"> oder </w:t>
            </w:r>
            <w:r w:rsidRPr="001C7C22">
              <w:rPr>
                <w:rFonts w:cs="Arial"/>
                <w:b/>
                <w:sz w:val="22"/>
                <w:szCs w:val="22"/>
              </w:rPr>
              <w:t>sperrigen Gegenständen</w:t>
            </w:r>
            <w:r w:rsidRPr="001C7C22">
              <w:rPr>
                <w:rFonts w:cs="Arial"/>
                <w:sz w:val="22"/>
                <w:szCs w:val="22"/>
              </w:rPr>
              <w:t xml:space="preserve"> in abgeschlossenen elektrischen Betriebsstätten.</w:t>
            </w:r>
          </w:p>
        </w:tc>
      </w:tr>
      <w:tr w:rsidR="00731FDD" w:rsidRPr="001C7C22" w14:paraId="498B30AE" w14:textId="77777777" w:rsidTr="00914754">
        <w:tc>
          <w:tcPr>
            <w:tcW w:w="1951" w:type="dxa"/>
            <w:shd w:val="clear" w:color="auto" w:fill="auto"/>
          </w:tcPr>
          <w:p w14:paraId="0D40E6E1"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83" w:type="dxa"/>
            <w:shd w:val="clear" w:color="auto" w:fill="auto"/>
          </w:tcPr>
          <w:p w14:paraId="0DE5F240" w14:textId="77777777" w:rsidR="00731FDD" w:rsidRPr="001C7C22" w:rsidRDefault="00731FDD" w:rsidP="00B754F5">
            <w:pPr>
              <w:outlineLvl w:val="0"/>
              <w:rPr>
                <w:rFonts w:cs="Arial"/>
                <w:sz w:val="22"/>
                <w:szCs w:val="22"/>
              </w:rPr>
            </w:pPr>
            <w:r w:rsidRPr="001C7C22">
              <w:rPr>
                <w:rFonts w:cs="Arial"/>
                <w:sz w:val="22"/>
                <w:szCs w:val="22"/>
              </w:rPr>
              <w:t xml:space="preserve">Gefahrenzone </w:t>
            </w:r>
            <w:r w:rsidRPr="001C7C22">
              <w:rPr>
                <w:rFonts w:cs="Arial"/>
                <w:b/>
                <w:color w:val="0070C0"/>
                <w:sz w:val="22"/>
                <w:szCs w:val="22"/>
              </w:rPr>
              <w:t>Tabelle 101</w:t>
            </w:r>
            <w:r w:rsidRPr="001C7C22">
              <w:rPr>
                <w:rFonts w:cs="Arial"/>
                <w:sz w:val="22"/>
                <w:szCs w:val="22"/>
              </w:rPr>
              <w:t xml:space="preserve"> darf nicht erreicht werden</w:t>
            </w:r>
          </w:p>
        </w:tc>
      </w:tr>
      <w:tr w:rsidR="00731FDD" w:rsidRPr="001C7C22" w14:paraId="6714AA25" w14:textId="77777777" w:rsidTr="00914754">
        <w:tc>
          <w:tcPr>
            <w:tcW w:w="1951" w:type="dxa"/>
            <w:shd w:val="clear" w:color="auto" w:fill="auto"/>
          </w:tcPr>
          <w:p w14:paraId="7BD75C39"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83" w:type="dxa"/>
            <w:shd w:val="clear" w:color="auto" w:fill="auto"/>
          </w:tcPr>
          <w:p w14:paraId="0FF9EED2" w14:textId="77777777" w:rsidR="00731FDD" w:rsidRPr="001C7C22" w:rsidRDefault="00731FDD" w:rsidP="00B754F5">
            <w:pPr>
              <w:outlineLvl w:val="0"/>
              <w:rPr>
                <w:rFonts w:cs="Arial"/>
                <w:sz w:val="22"/>
                <w:szCs w:val="22"/>
              </w:rPr>
            </w:pPr>
            <w:r w:rsidRPr="001C7C22">
              <w:rPr>
                <w:rFonts w:cs="Arial"/>
                <w:sz w:val="22"/>
                <w:szCs w:val="22"/>
              </w:rPr>
              <w:t>Elektrofachkräfte (EFK),</w:t>
            </w:r>
          </w:p>
          <w:p w14:paraId="024BA85D" w14:textId="77777777" w:rsidR="00731FDD" w:rsidRPr="001C7C22" w:rsidRDefault="00731FDD" w:rsidP="00B754F5">
            <w:pPr>
              <w:outlineLvl w:val="0"/>
              <w:rPr>
                <w:rFonts w:cs="Arial"/>
                <w:sz w:val="22"/>
                <w:szCs w:val="22"/>
              </w:rPr>
            </w:pPr>
            <w:r w:rsidRPr="001C7C22">
              <w:rPr>
                <w:rFonts w:cs="Arial"/>
                <w:sz w:val="22"/>
                <w:szCs w:val="22"/>
              </w:rPr>
              <w:t>Elektrotechnisch unterwiesene Personen (EuP),</w:t>
            </w:r>
          </w:p>
          <w:p w14:paraId="2B86A27F" w14:textId="77777777" w:rsidR="00731FDD" w:rsidRPr="001C7C22" w:rsidRDefault="00731FDD" w:rsidP="00B754F5">
            <w:pPr>
              <w:outlineLvl w:val="0"/>
              <w:rPr>
                <w:rFonts w:cs="Arial"/>
                <w:sz w:val="22"/>
                <w:szCs w:val="22"/>
              </w:rPr>
            </w:pPr>
            <w:r w:rsidRPr="001C7C22">
              <w:rPr>
                <w:rFonts w:cs="Arial"/>
                <w:sz w:val="22"/>
                <w:szCs w:val="22"/>
              </w:rPr>
              <w:t>Laien unter Aufsichtsführung / Beaufsichtigung durch EFK / EuP</w:t>
            </w:r>
          </w:p>
        </w:tc>
      </w:tr>
    </w:tbl>
    <w:p w14:paraId="1ED02D47" w14:textId="77777777" w:rsidR="00731FDD" w:rsidRPr="001C7C22" w:rsidRDefault="00731FDD" w:rsidP="00731FDD">
      <w:pPr>
        <w:outlineLvl w:val="0"/>
        <w:rPr>
          <w:rFonts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631"/>
      </w:tblGrid>
      <w:tr w:rsidR="00731FDD" w:rsidRPr="001C7C22" w14:paraId="571F503A" w14:textId="77777777" w:rsidTr="0099744C">
        <w:tc>
          <w:tcPr>
            <w:tcW w:w="2003" w:type="dxa"/>
            <w:shd w:val="clear" w:color="auto" w:fill="auto"/>
          </w:tcPr>
          <w:p w14:paraId="3365BC7C"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31" w:type="dxa"/>
            <w:shd w:val="clear" w:color="auto" w:fill="auto"/>
          </w:tcPr>
          <w:p w14:paraId="60FCA3A8" w14:textId="77777777" w:rsidR="00731FDD" w:rsidRPr="001C7C22" w:rsidRDefault="00731FDD" w:rsidP="00B754F5">
            <w:pPr>
              <w:outlineLvl w:val="0"/>
              <w:rPr>
                <w:rFonts w:cs="Arial"/>
                <w:sz w:val="22"/>
                <w:szCs w:val="22"/>
              </w:rPr>
            </w:pPr>
            <w:r w:rsidRPr="001C7C22">
              <w:rPr>
                <w:rFonts w:cs="Arial"/>
                <w:b/>
                <w:sz w:val="22"/>
                <w:szCs w:val="22"/>
              </w:rPr>
              <w:t>Bewegen von Leitern</w:t>
            </w:r>
            <w:r w:rsidRPr="001C7C22">
              <w:rPr>
                <w:rFonts w:cs="Arial"/>
                <w:sz w:val="22"/>
                <w:szCs w:val="22"/>
              </w:rPr>
              <w:t xml:space="preserve"> oder </w:t>
            </w:r>
            <w:r w:rsidRPr="001C7C22">
              <w:rPr>
                <w:rFonts w:cs="Arial"/>
                <w:b/>
                <w:sz w:val="22"/>
                <w:szCs w:val="22"/>
              </w:rPr>
              <w:t>sperrigen Gegenständen</w:t>
            </w:r>
            <w:r w:rsidRPr="001C7C22">
              <w:rPr>
                <w:rFonts w:cs="Arial"/>
                <w:sz w:val="22"/>
                <w:szCs w:val="22"/>
              </w:rPr>
              <w:t xml:space="preserve"> in der Nähe von Freileitungen.</w:t>
            </w:r>
          </w:p>
        </w:tc>
      </w:tr>
      <w:tr w:rsidR="00731FDD" w:rsidRPr="001C7C22" w14:paraId="0CF56AA3" w14:textId="77777777" w:rsidTr="0099744C">
        <w:tc>
          <w:tcPr>
            <w:tcW w:w="2003" w:type="dxa"/>
            <w:shd w:val="clear" w:color="auto" w:fill="auto"/>
          </w:tcPr>
          <w:p w14:paraId="6755A5FF"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31" w:type="dxa"/>
            <w:shd w:val="clear" w:color="auto" w:fill="auto"/>
          </w:tcPr>
          <w:p w14:paraId="5BCE1B2D" w14:textId="77777777" w:rsidR="00731FDD" w:rsidRPr="001C7C22" w:rsidRDefault="00731FDD" w:rsidP="00B754F5">
            <w:pPr>
              <w:outlineLvl w:val="0"/>
              <w:rPr>
                <w:rFonts w:cs="Arial"/>
                <w:sz w:val="22"/>
                <w:szCs w:val="22"/>
              </w:rPr>
            </w:pPr>
            <w:r w:rsidRPr="001C7C22">
              <w:rPr>
                <w:rFonts w:cs="Arial"/>
                <w:sz w:val="22"/>
                <w:szCs w:val="22"/>
              </w:rPr>
              <w:t xml:space="preserve">Schutzabstände </w:t>
            </w:r>
            <w:r w:rsidRPr="001C7C22">
              <w:rPr>
                <w:rFonts w:cs="Arial"/>
                <w:b/>
                <w:color w:val="0070C0"/>
                <w:sz w:val="22"/>
                <w:szCs w:val="22"/>
              </w:rPr>
              <w:t>Tabelle 102</w:t>
            </w:r>
            <w:r w:rsidRPr="001C7C22">
              <w:rPr>
                <w:rFonts w:cs="Arial"/>
                <w:sz w:val="22"/>
                <w:szCs w:val="22"/>
              </w:rPr>
              <w:t xml:space="preserve"> der </w:t>
            </w:r>
            <w:r w:rsidRPr="001C7C22">
              <w:rPr>
                <w:rFonts w:cs="Arial"/>
                <w:b/>
                <w:sz w:val="22"/>
                <w:szCs w:val="22"/>
              </w:rPr>
              <w:t>VDE 0105-100</w:t>
            </w:r>
          </w:p>
        </w:tc>
      </w:tr>
      <w:tr w:rsidR="00731FDD" w:rsidRPr="001C7C22" w14:paraId="695981E1" w14:textId="77777777" w:rsidTr="0099744C">
        <w:tc>
          <w:tcPr>
            <w:tcW w:w="2003" w:type="dxa"/>
            <w:shd w:val="clear" w:color="auto" w:fill="auto"/>
          </w:tcPr>
          <w:p w14:paraId="3E08A829"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31" w:type="dxa"/>
            <w:shd w:val="clear" w:color="auto" w:fill="auto"/>
          </w:tcPr>
          <w:p w14:paraId="6D280888" w14:textId="77777777" w:rsidR="00731FDD" w:rsidRPr="001C7C22" w:rsidRDefault="00731FDD" w:rsidP="00B754F5">
            <w:pPr>
              <w:outlineLvl w:val="0"/>
              <w:rPr>
                <w:rFonts w:cs="Arial"/>
                <w:sz w:val="22"/>
                <w:szCs w:val="22"/>
              </w:rPr>
            </w:pPr>
            <w:r w:rsidRPr="001C7C22">
              <w:rPr>
                <w:rFonts w:cs="Arial"/>
                <w:sz w:val="22"/>
                <w:szCs w:val="22"/>
              </w:rPr>
              <w:t>Elektrofachkräfte (EFK),</w:t>
            </w:r>
          </w:p>
          <w:p w14:paraId="33DC28DE" w14:textId="77777777" w:rsidR="00731FDD" w:rsidRPr="001C7C22" w:rsidRDefault="00731FDD" w:rsidP="00B754F5">
            <w:pPr>
              <w:outlineLvl w:val="0"/>
              <w:rPr>
                <w:rFonts w:cs="Arial"/>
                <w:sz w:val="22"/>
                <w:szCs w:val="22"/>
              </w:rPr>
            </w:pPr>
            <w:r w:rsidRPr="001C7C22">
              <w:rPr>
                <w:rFonts w:cs="Arial"/>
                <w:sz w:val="22"/>
                <w:szCs w:val="22"/>
              </w:rPr>
              <w:t>Elektrotechnisch unterwiesene Personen (EuP),</w:t>
            </w:r>
          </w:p>
          <w:p w14:paraId="20189003" w14:textId="77777777" w:rsidR="00731FDD" w:rsidRPr="001C7C22" w:rsidRDefault="00731FDD" w:rsidP="00B754F5">
            <w:pPr>
              <w:outlineLvl w:val="0"/>
              <w:rPr>
                <w:rFonts w:cs="Arial"/>
                <w:sz w:val="22"/>
                <w:szCs w:val="22"/>
              </w:rPr>
            </w:pPr>
            <w:r w:rsidRPr="001C7C22">
              <w:rPr>
                <w:rFonts w:cs="Arial"/>
                <w:sz w:val="22"/>
                <w:szCs w:val="22"/>
              </w:rPr>
              <w:t>Laien unter Aufsichtsführung / Beaufsichtigung durch EFK / EuP</w:t>
            </w:r>
          </w:p>
        </w:tc>
      </w:tr>
    </w:tbl>
    <w:p w14:paraId="582E1075" w14:textId="17E4F978" w:rsidR="00731FDD" w:rsidRPr="001C7C22" w:rsidRDefault="00731FDD" w:rsidP="00731FDD">
      <w:pPr>
        <w:outlineLvl w:val="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731FDD" w:rsidRPr="001C7C22" w14:paraId="0E5F0D37" w14:textId="77777777" w:rsidTr="0099744C">
        <w:tc>
          <w:tcPr>
            <w:tcW w:w="1980" w:type="dxa"/>
            <w:shd w:val="clear" w:color="auto" w:fill="auto"/>
          </w:tcPr>
          <w:p w14:paraId="7A3A302B"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48" w:type="dxa"/>
            <w:shd w:val="clear" w:color="auto" w:fill="auto"/>
          </w:tcPr>
          <w:p w14:paraId="2556CF65" w14:textId="77777777" w:rsidR="00731FDD" w:rsidRPr="001C7C22" w:rsidRDefault="00731FDD" w:rsidP="00B754F5">
            <w:pPr>
              <w:outlineLvl w:val="0"/>
              <w:rPr>
                <w:rFonts w:cs="Arial"/>
                <w:sz w:val="22"/>
                <w:szCs w:val="22"/>
              </w:rPr>
            </w:pPr>
            <w:r w:rsidRPr="001C7C22">
              <w:rPr>
                <w:rFonts w:cs="Arial"/>
                <w:b/>
                <w:sz w:val="22"/>
                <w:szCs w:val="22"/>
              </w:rPr>
              <w:t>Unterqueren von unter Spannung stehenden Teilen</w:t>
            </w:r>
            <w:r w:rsidRPr="001C7C22">
              <w:rPr>
                <w:rFonts w:cs="Arial"/>
                <w:sz w:val="22"/>
                <w:szCs w:val="22"/>
              </w:rPr>
              <w:t xml:space="preserve"> ohne Schutzvorrichtung mit Nennspannung über 1 kV in abgeschlossenen elektrischen Betriebsstätten.</w:t>
            </w:r>
          </w:p>
        </w:tc>
      </w:tr>
      <w:tr w:rsidR="00731FDD" w:rsidRPr="001C7C22" w14:paraId="416B659A" w14:textId="77777777" w:rsidTr="0099744C">
        <w:tc>
          <w:tcPr>
            <w:tcW w:w="1980" w:type="dxa"/>
            <w:shd w:val="clear" w:color="auto" w:fill="auto"/>
          </w:tcPr>
          <w:p w14:paraId="6F8AC14F"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48" w:type="dxa"/>
            <w:shd w:val="clear" w:color="auto" w:fill="auto"/>
          </w:tcPr>
          <w:p w14:paraId="3926D4BB" w14:textId="77777777" w:rsidR="00731FDD" w:rsidRPr="001C7C22" w:rsidRDefault="00731FDD" w:rsidP="00B754F5">
            <w:pPr>
              <w:outlineLvl w:val="0"/>
              <w:rPr>
                <w:rFonts w:cs="Arial"/>
                <w:sz w:val="22"/>
                <w:szCs w:val="22"/>
              </w:rPr>
            </w:pPr>
            <w:r w:rsidRPr="001C7C22">
              <w:rPr>
                <w:rFonts w:cs="Arial"/>
                <w:b/>
                <w:sz w:val="22"/>
                <w:szCs w:val="22"/>
              </w:rPr>
              <w:t>Bis 45 kV</w:t>
            </w:r>
            <w:r w:rsidRPr="001C7C22">
              <w:rPr>
                <w:rFonts w:cs="Arial"/>
                <w:sz w:val="22"/>
                <w:szCs w:val="22"/>
              </w:rPr>
              <w:t xml:space="preserve"> Mindestabstand </w:t>
            </w:r>
            <w:r w:rsidRPr="001C7C22">
              <w:rPr>
                <w:rFonts w:cs="Arial"/>
                <w:b/>
                <w:sz w:val="22"/>
                <w:szCs w:val="22"/>
              </w:rPr>
              <w:t>500 mm</w:t>
            </w:r>
          </w:p>
          <w:p w14:paraId="21BBEC77" w14:textId="77777777" w:rsidR="00731FDD" w:rsidRPr="001C7C22" w:rsidRDefault="00731FDD" w:rsidP="00B754F5">
            <w:pPr>
              <w:outlineLvl w:val="0"/>
              <w:rPr>
                <w:rFonts w:cs="Arial"/>
                <w:sz w:val="22"/>
                <w:szCs w:val="22"/>
              </w:rPr>
            </w:pPr>
            <w:r w:rsidRPr="001C7C22">
              <w:rPr>
                <w:rFonts w:cs="Arial"/>
                <w:b/>
                <w:sz w:val="22"/>
                <w:szCs w:val="22"/>
              </w:rPr>
              <w:t>Über 45 kV</w:t>
            </w:r>
            <w:r w:rsidRPr="001C7C22">
              <w:rPr>
                <w:rFonts w:cs="Arial"/>
                <w:sz w:val="22"/>
                <w:szCs w:val="22"/>
              </w:rPr>
              <w:t xml:space="preserve"> dürfen die Abstände (DL) der </w:t>
            </w:r>
            <w:r w:rsidRPr="001C7C22">
              <w:rPr>
                <w:rFonts w:cs="Arial"/>
                <w:b/>
                <w:color w:val="0070C0"/>
                <w:sz w:val="22"/>
                <w:szCs w:val="22"/>
              </w:rPr>
              <w:t>Tabelle 101</w:t>
            </w:r>
            <w:r w:rsidRPr="001C7C22">
              <w:rPr>
                <w:rFonts w:cs="Arial"/>
                <w:sz w:val="22"/>
                <w:szCs w:val="22"/>
              </w:rPr>
              <w:t xml:space="preserve"> nicht erreicht werden</w:t>
            </w:r>
          </w:p>
        </w:tc>
      </w:tr>
      <w:tr w:rsidR="00731FDD" w:rsidRPr="001C7C22" w14:paraId="03823881" w14:textId="77777777" w:rsidTr="0099744C">
        <w:tc>
          <w:tcPr>
            <w:tcW w:w="1980" w:type="dxa"/>
            <w:shd w:val="clear" w:color="auto" w:fill="auto"/>
          </w:tcPr>
          <w:p w14:paraId="50258CA7"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48" w:type="dxa"/>
            <w:shd w:val="clear" w:color="auto" w:fill="auto"/>
          </w:tcPr>
          <w:p w14:paraId="4B91B5FD" w14:textId="77777777" w:rsidR="00731FDD" w:rsidRPr="001C7C22" w:rsidRDefault="00731FDD" w:rsidP="00B754F5">
            <w:pPr>
              <w:outlineLvl w:val="0"/>
              <w:rPr>
                <w:rFonts w:cs="Arial"/>
                <w:sz w:val="22"/>
                <w:szCs w:val="22"/>
              </w:rPr>
            </w:pPr>
            <w:r w:rsidRPr="001C7C22">
              <w:rPr>
                <w:rFonts w:cs="Arial"/>
                <w:sz w:val="22"/>
                <w:szCs w:val="22"/>
              </w:rPr>
              <w:t>Elektrofachkräfte (EFK),</w:t>
            </w:r>
          </w:p>
          <w:p w14:paraId="2FFF8427" w14:textId="77777777" w:rsidR="00731FDD" w:rsidRPr="001C7C22" w:rsidRDefault="00731FDD" w:rsidP="00B754F5">
            <w:pPr>
              <w:outlineLvl w:val="0"/>
              <w:rPr>
                <w:rFonts w:cs="Arial"/>
                <w:sz w:val="22"/>
                <w:szCs w:val="22"/>
              </w:rPr>
            </w:pPr>
            <w:r w:rsidRPr="001C7C22">
              <w:rPr>
                <w:rFonts w:cs="Arial"/>
                <w:sz w:val="22"/>
                <w:szCs w:val="22"/>
              </w:rPr>
              <w:t>Elektrotechnisch unterwiesene Personen (EuP),</w:t>
            </w:r>
          </w:p>
          <w:p w14:paraId="787D8C74" w14:textId="77777777" w:rsidR="00731FDD" w:rsidRPr="001C7C22" w:rsidRDefault="00731FDD" w:rsidP="00B754F5">
            <w:pPr>
              <w:outlineLvl w:val="0"/>
              <w:rPr>
                <w:rFonts w:cs="Arial"/>
                <w:sz w:val="22"/>
                <w:szCs w:val="22"/>
              </w:rPr>
            </w:pPr>
            <w:r w:rsidRPr="001C7C22">
              <w:rPr>
                <w:rFonts w:cs="Arial"/>
                <w:sz w:val="22"/>
                <w:szCs w:val="22"/>
              </w:rPr>
              <w:t>Laien unter Aufsichtsführung / Beaufsichtigung durch EFK / EuP</w:t>
            </w:r>
          </w:p>
        </w:tc>
      </w:tr>
    </w:tbl>
    <w:p w14:paraId="3AE7E276" w14:textId="18869B51" w:rsidR="00731FDD" w:rsidRPr="001C7C22" w:rsidRDefault="00731FDD" w:rsidP="00731FDD">
      <w:pPr>
        <w:outlineLvl w:val="0"/>
        <w:rPr>
          <w:rFonts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631"/>
      </w:tblGrid>
      <w:tr w:rsidR="00731FDD" w:rsidRPr="001C7C22" w14:paraId="53E49FDA" w14:textId="77777777" w:rsidTr="0099744C">
        <w:tc>
          <w:tcPr>
            <w:tcW w:w="2003" w:type="dxa"/>
            <w:shd w:val="clear" w:color="auto" w:fill="auto"/>
          </w:tcPr>
          <w:p w14:paraId="6CE79E5C"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31" w:type="dxa"/>
            <w:shd w:val="clear" w:color="auto" w:fill="auto"/>
          </w:tcPr>
          <w:p w14:paraId="0CB312EE" w14:textId="77777777" w:rsidR="00731FDD" w:rsidRPr="001C7C22" w:rsidRDefault="00731FDD" w:rsidP="00B754F5">
            <w:pPr>
              <w:rPr>
                <w:rFonts w:cs="Arial"/>
                <w:sz w:val="22"/>
                <w:szCs w:val="22"/>
              </w:rPr>
            </w:pPr>
            <w:r w:rsidRPr="001C7C22">
              <w:rPr>
                <w:rFonts w:cs="Arial"/>
                <w:b/>
                <w:sz w:val="22"/>
                <w:szCs w:val="22"/>
              </w:rPr>
              <w:t>Bauarbeiten</w:t>
            </w:r>
            <w:r w:rsidRPr="001C7C22">
              <w:rPr>
                <w:rFonts w:cs="Arial"/>
                <w:sz w:val="22"/>
                <w:szCs w:val="22"/>
              </w:rPr>
              <w:t xml:space="preserve"> und sonstige </w:t>
            </w:r>
            <w:r w:rsidRPr="001C7C22">
              <w:rPr>
                <w:rFonts w:cs="Arial"/>
                <w:b/>
                <w:sz w:val="22"/>
                <w:szCs w:val="22"/>
              </w:rPr>
              <w:t>nichtelektrotechnische Arbeiten</w:t>
            </w:r>
            <w:r w:rsidRPr="001C7C22">
              <w:rPr>
                <w:rFonts w:cs="Arial"/>
                <w:sz w:val="22"/>
                <w:szCs w:val="22"/>
              </w:rPr>
              <w:t xml:space="preserve"> z. B.:</w:t>
            </w:r>
          </w:p>
          <w:p w14:paraId="4CE9F054"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Gerüstbau</w:t>
            </w:r>
          </w:p>
          <w:p w14:paraId="45B5A560"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Arbeiten mit Hebezeugen, Baumaschinen und Fördermitteln</w:t>
            </w:r>
          </w:p>
          <w:p w14:paraId="64962C10"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Montagearbeiten</w:t>
            </w:r>
          </w:p>
          <w:p w14:paraId="702559FF"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Transportarbeiten</w:t>
            </w:r>
          </w:p>
          <w:p w14:paraId="63FA72F6"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Anstrich- und Ausbesserungsarbeiten</w:t>
            </w:r>
          </w:p>
          <w:p w14:paraId="1A1933CB"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Bewegen von sonstigen Geräten und Bauhilfsmitteln</w:t>
            </w:r>
          </w:p>
        </w:tc>
      </w:tr>
      <w:tr w:rsidR="00731FDD" w:rsidRPr="001C7C22" w14:paraId="3025617B" w14:textId="77777777" w:rsidTr="0099744C">
        <w:tc>
          <w:tcPr>
            <w:tcW w:w="2003" w:type="dxa"/>
            <w:shd w:val="clear" w:color="auto" w:fill="auto"/>
          </w:tcPr>
          <w:p w14:paraId="04D55560"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31" w:type="dxa"/>
            <w:shd w:val="clear" w:color="auto" w:fill="auto"/>
          </w:tcPr>
          <w:p w14:paraId="0738FBED" w14:textId="77777777" w:rsidR="00731FDD" w:rsidRPr="001C7C22" w:rsidRDefault="00731FDD" w:rsidP="00B754F5">
            <w:pPr>
              <w:outlineLvl w:val="0"/>
              <w:rPr>
                <w:rFonts w:cs="Arial"/>
                <w:sz w:val="22"/>
                <w:szCs w:val="22"/>
              </w:rPr>
            </w:pPr>
            <w:r w:rsidRPr="001C7C22">
              <w:rPr>
                <w:rFonts w:cs="Arial"/>
                <w:sz w:val="22"/>
                <w:szCs w:val="22"/>
              </w:rPr>
              <w:t xml:space="preserve">Schutzabstände </w:t>
            </w:r>
            <w:r w:rsidRPr="001C7C22">
              <w:rPr>
                <w:rFonts w:cs="Arial"/>
                <w:b/>
                <w:color w:val="0070C0"/>
                <w:sz w:val="22"/>
                <w:szCs w:val="22"/>
              </w:rPr>
              <w:t>Tabelle 102</w:t>
            </w:r>
            <w:r w:rsidRPr="001C7C22">
              <w:rPr>
                <w:rFonts w:cs="Arial"/>
                <w:sz w:val="22"/>
                <w:szCs w:val="22"/>
              </w:rPr>
              <w:t xml:space="preserve"> der </w:t>
            </w:r>
            <w:r w:rsidRPr="001C7C22">
              <w:rPr>
                <w:rFonts w:cs="Arial"/>
                <w:b/>
                <w:sz w:val="22"/>
                <w:szCs w:val="22"/>
              </w:rPr>
              <w:t>VDE 0105-100</w:t>
            </w:r>
          </w:p>
        </w:tc>
      </w:tr>
      <w:tr w:rsidR="00731FDD" w:rsidRPr="001C7C22" w14:paraId="37101975" w14:textId="77777777" w:rsidTr="0099744C">
        <w:tc>
          <w:tcPr>
            <w:tcW w:w="2003" w:type="dxa"/>
            <w:shd w:val="clear" w:color="auto" w:fill="auto"/>
          </w:tcPr>
          <w:p w14:paraId="25196FDF"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31" w:type="dxa"/>
            <w:shd w:val="clear" w:color="auto" w:fill="auto"/>
          </w:tcPr>
          <w:p w14:paraId="5BE57CBA" w14:textId="77777777" w:rsidR="00731FDD" w:rsidRPr="001C7C22" w:rsidRDefault="00731FDD" w:rsidP="00B754F5">
            <w:pPr>
              <w:outlineLvl w:val="0"/>
              <w:rPr>
                <w:rFonts w:cs="Arial"/>
                <w:sz w:val="22"/>
                <w:szCs w:val="22"/>
              </w:rPr>
            </w:pPr>
            <w:r w:rsidRPr="001C7C22">
              <w:rPr>
                <w:rFonts w:cs="Arial"/>
                <w:sz w:val="22"/>
                <w:szCs w:val="22"/>
              </w:rPr>
              <w:t>Elektrofachkräfte (EFK),</w:t>
            </w:r>
          </w:p>
          <w:p w14:paraId="0DEEC6B0" w14:textId="77777777" w:rsidR="00731FDD" w:rsidRPr="001C7C22" w:rsidRDefault="00731FDD" w:rsidP="00B754F5">
            <w:pPr>
              <w:outlineLvl w:val="0"/>
              <w:rPr>
                <w:rFonts w:cs="Arial"/>
                <w:sz w:val="22"/>
                <w:szCs w:val="22"/>
              </w:rPr>
            </w:pPr>
            <w:r w:rsidRPr="001C7C22">
              <w:rPr>
                <w:rFonts w:cs="Arial"/>
                <w:sz w:val="22"/>
                <w:szCs w:val="22"/>
              </w:rPr>
              <w:t>Elektrotechnisch unterwiesene Personen (EuP),</w:t>
            </w:r>
          </w:p>
          <w:p w14:paraId="1C48FC9F" w14:textId="77777777" w:rsidR="00731FDD" w:rsidRPr="001C7C22" w:rsidRDefault="00731FDD" w:rsidP="00B754F5">
            <w:pPr>
              <w:outlineLvl w:val="0"/>
              <w:rPr>
                <w:rFonts w:cs="Arial"/>
                <w:sz w:val="22"/>
                <w:szCs w:val="22"/>
              </w:rPr>
            </w:pPr>
            <w:r w:rsidRPr="001C7C22">
              <w:rPr>
                <w:rFonts w:cs="Arial"/>
                <w:sz w:val="22"/>
                <w:szCs w:val="22"/>
              </w:rPr>
              <w:t>Laien unter Aufsichtsführung / Beaufsichtigung durch EFK / EuP</w:t>
            </w:r>
          </w:p>
        </w:tc>
      </w:tr>
    </w:tbl>
    <w:p w14:paraId="7FAD7218" w14:textId="77777777" w:rsidR="00731FDD" w:rsidRPr="001C7C22" w:rsidRDefault="00731FDD" w:rsidP="00731FDD">
      <w:pPr>
        <w:outlineLvl w:val="0"/>
        <w:rPr>
          <w:rFonts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83"/>
      </w:tblGrid>
      <w:tr w:rsidR="00731FDD" w:rsidRPr="001C7C22" w14:paraId="77FCC8BB" w14:textId="77777777" w:rsidTr="00914754">
        <w:tc>
          <w:tcPr>
            <w:tcW w:w="1951" w:type="dxa"/>
            <w:shd w:val="clear" w:color="auto" w:fill="auto"/>
          </w:tcPr>
          <w:p w14:paraId="3BFF05B2"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83" w:type="dxa"/>
            <w:shd w:val="clear" w:color="auto" w:fill="auto"/>
          </w:tcPr>
          <w:p w14:paraId="418A449F" w14:textId="77777777" w:rsidR="00731FDD" w:rsidRPr="001C7C22" w:rsidRDefault="00731FDD" w:rsidP="00B754F5">
            <w:pPr>
              <w:rPr>
                <w:rFonts w:cs="Arial"/>
                <w:sz w:val="22"/>
                <w:szCs w:val="22"/>
              </w:rPr>
            </w:pPr>
            <w:r w:rsidRPr="001C7C22">
              <w:rPr>
                <w:rFonts w:cs="Arial"/>
                <w:b/>
                <w:sz w:val="22"/>
                <w:szCs w:val="22"/>
              </w:rPr>
              <w:t>Bauarbeiten</w:t>
            </w:r>
            <w:r w:rsidRPr="001C7C22">
              <w:rPr>
                <w:rFonts w:cs="Arial"/>
                <w:sz w:val="22"/>
                <w:szCs w:val="22"/>
              </w:rPr>
              <w:t xml:space="preserve"> und sonstige </w:t>
            </w:r>
            <w:r w:rsidRPr="001C7C22">
              <w:rPr>
                <w:rFonts w:cs="Arial"/>
                <w:b/>
                <w:sz w:val="22"/>
                <w:szCs w:val="22"/>
              </w:rPr>
              <w:t>nichtelektrotechnische Arbeiten</w:t>
            </w:r>
            <w:r w:rsidRPr="001C7C22">
              <w:rPr>
                <w:rFonts w:cs="Arial"/>
                <w:sz w:val="22"/>
                <w:szCs w:val="22"/>
              </w:rPr>
              <w:t xml:space="preserve"> z. B.:</w:t>
            </w:r>
          </w:p>
          <w:p w14:paraId="7077621F"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Gerüstbau</w:t>
            </w:r>
          </w:p>
          <w:p w14:paraId="2EFC41B7"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Arbeiten mit Hebezeugen, Baumaschinen und Fördermitteln</w:t>
            </w:r>
          </w:p>
          <w:p w14:paraId="1E71C61A"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Montagearbeiten</w:t>
            </w:r>
          </w:p>
          <w:p w14:paraId="0DC984E7"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Transportarbeiten</w:t>
            </w:r>
          </w:p>
          <w:p w14:paraId="06FC40E7" w14:textId="77777777" w:rsidR="00731FDD" w:rsidRPr="001C7C22" w:rsidRDefault="00731FDD" w:rsidP="00731FDD">
            <w:pPr>
              <w:numPr>
                <w:ilvl w:val="0"/>
                <w:numId w:val="4"/>
              </w:numPr>
              <w:ind w:left="407" w:hanging="283"/>
              <w:outlineLvl w:val="0"/>
              <w:rPr>
                <w:rFonts w:cs="Arial"/>
                <w:sz w:val="22"/>
                <w:szCs w:val="22"/>
              </w:rPr>
            </w:pPr>
            <w:r w:rsidRPr="001C7C22">
              <w:rPr>
                <w:rFonts w:cs="Arial"/>
                <w:sz w:val="22"/>
                <w:szCs w:val="22"/>
              </w:rPr>
              <w:t>Anstrich- und Ausbesserungsarbeiten</w:t>
            </w:r>
          </w:p>
          <w:p w14:paraId="16528D20" w14:textId="77777777" w:rsidR="00731FDD" w:rsidRPr="001C7C22" w:rsidRDefault="00731FDD" w:rsidP="00731FDD">
            <w:pPr>
              <w:numPr>
                <w:ilvl w:val="0"/>
                <w:numId w:val="4"/>
              </w:numPr>
              <w:ind w:left="407" w:hanging="283"/>
              <w:outlineLvl w:val="0"/>
              <w:rPr>
                <w:rFonts w:cs="Arial"/>
                <w:b/>
                <w:sz w:val="22"/>
                <w:szCs w:val="22"/>
              </w:rPr>
            </w:pPr>
            <w:r w:rsidRPr="001C7C22">
              <w:rPr>
                <w:rFonts w:cs="Arial"/>
                <w:sz w:val="22"/>
                <w:szCs w:val="22"/>
              </w:rPr>
              <w:t>Bewegen von sonstigen Geräten und Bauhilfsmitteln</w:t>
            </w:r>
          </w:p>
        </w:tc>
      </w:tr>
      <w:tr w:rsidR="00731FDD" w:rsidRPr="001C7C22" w14:paraId="6F8CB11F" w14:textId="77777777" w:rsidTr="00914754">
        <w:tc>
          <w:tcPr>
            <w:tcW w:w="1951" w:type="dxa"/>
            <w:shd w:val="clear" w:color="auto" w:fill="auto"/>
          </w:tcPr>
          <w:p w14:paraId="37ADB268"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83" w:type="dxa"/>
            <w:shd w:val="clear" w:color="auto" w:fill="auto"/>
          </w:tcPr>
          <w:p w14:paraId="1DA21F04" w14:textId="77777777" w:rsidR="00731FDD" w:rsidRPr="001C7C22" w:rsidRDefault="00731FDD" w:rsidP="00B754F5">
            <w:pPr>
              <w:rPr>
                <w:rFonts w:cs="Arial"/>
                <w:sz w:val="22"/>
                <w:szCs w:val="22"/>
              </w:rPr>
            </w:pPr>
            <w:r w:rsidRPr="001C7C22">
              <w:rPr>
                <w:rFonts w:cs="Arial"/>
                <w:sz w:val="22"/>
                <w:szCs w:val="22"/>
              </w:rPr>
              <w:t xml:space="preserve">Einhaltung der Annäherungszone </w:t>
            </w:r>
            <w:r w:rsidRPr="001C7C22">
              <w:rPr>
                <w:rFonts w:cs="Arial"/>
                <w:b/>
                <w:color w:val="0070C0"/>
                <w:sz w:val="22"/>
                <w:szCs w:val="22"/>
              </w:rPr>
              <w:t>Tabelle 103</w:t>
            </w:r>
            <w:r w:rsidRPr="001C7C22">
              <w:rPr>
                <w:rFonts w:cs="Arial"/>
                <w:sz w:val="22"/>
                <w:szCs w:val="22"/>
              </w:rPr>
              <w:t xml:space="preserve"> </w:t>
            </w:r>
            <w:r w:rsidRPr="001C7C22">
              <w:rPr>
                <w:rFonts w:cs="Arial"/>
                <w:b/>
                <w:sz w:val="22"/>
                <w:szCs w:val="22"/>
              </w:rPr>
              <w:t>VDE 0105-100</w:t>
            </w:r>
          </w:p>
        </w:tc>
      </w:tr>
      <w:tr w:rsidR="00731FDD" w:rsidRPr="001C7C22" w14:paraId="5299A4F2" w14:textId="77777777" w:rsidTr="00914754">
        <w:tc>
          <w:tcPr>
            <w:tcW w:w="1951" w:type="dxa"/>
            <w:shd w:val="clear" w:color="auto" w:fill="auto"/>
          </w:tcPr>
          <w:p w14:paraId="0373D5D8"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83" w:type="dxa"/>
            <w:shd w:val="clear" w:color="auto" w:fill="auto"/>
          </w:tcPr>
          <w:p w14:paraId="0DDF8262" w14:textId="77777777" w:rsidR="00731FDD" w:rsidRPr="001C7C22" w:rsidRDefault="00731FDD" w:rsidP="00B754F5">
            <w:pPr>
              <w:rPr>
                <w:rFonts w:cs="Arial"/>
                <w:sz w:val="22"/>
                <w:szCs w:val="22"/>
              </w:rPr>
            </w:pPr>
            <w:r w:rsidRPr="001C7C22">
              <w:rPr>
                <w:rFonts w:cs="Arial"/>
                <w:sz w:val="22"/>
                <w:szCs w:val="22"/>
              </w:rPr>
              <w:t>Laien</w:t>
            </w:r>
          </w:p>
        </w:tc>
      </w:tr>
    </w:tbl>
    <w:p w14:paraId="0B03557B" w14:textId="77777777" w:rsidR="00731FDD" w:rsidRPr="001C7C22" w:rsidRDefault="00731FDD" w:rsidP="00731FDD">
      <w:pPr>
        <w:outlineLvl w:val="0"/>
        <w:rPr>
          <w:rFonts w:cs="Arial"/>
          <w:b/>
          <w:sz w:val="22"/>
          <w:szCs w:val="22"/>
        </w:rPr>
      </w:pPr>
    </w:p>
    <w:p w14:paraId="1CB2D7B6" w14:textId="2E30BF7E" w:rsidR="00731FDD" w:rsidRPr="001C7C22" w:rsidRDefault="00731FDD" w:rsidP="00731FDD">
      <w:pPr>
        <w:outlineLvl w:val="0"/>
        <w:rPr>
          <w:rFonts w:cs="Arial"/>
          <w:b/>
          <w:sz w:val="22"/>
          <w:szCs w:val="22"/>
        </w:rPr>
      </w:pPr>
      <w:r w:rsidRPr="001C7C22">
        <w:rPr>
          <w:rFonts w:cs="Arial"/>
          <w:b/>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83"/>
      </w:tblGrid>
      <w:tr w:rsidR="00731FDD" w:rsidRPr="001C7C22" w14:paraId="47CD8F88" w14:textId="77777777" w:rsidTr="00914754">
        <w:tc>
          <w:tcPr>
            <w:tcW w:w="1951" w:type="dxa"/>
            <w:shd w:val="clear" w:color="auto" w:fill="auto"/>
          </w:tcPr>
          <w:p w14:paraId="140A3497" w14:textId="77777777" w:rsidR="00731FDD" w:rsidRPr="001C7C22" w:rsidRDefault="00731FDD" w:rsidP="00B754F5">
            <w:pPr>
              <w:outlineLvl w:val="0"/>
              <w:rPr>
                <w:rFonts w:cs="Arial"/>
                <w:b/>
                <w:sz w:val="22"/>
                <w:szCs w:val="22"/>
              </w:rPr>
            </w:pPr>
            <w:r w:rsidRPr="001C7C22">
              <w:rPr>
                <w:rFonts w:cs="Arial"/>
                <w:b/>
                <w:sz w:val="22"/>
                <w:szCs w:val="22"/>
              </w:rPr>
              <w:lastRenderedPageBreak/>
              <w:t>Tätigkeit:</w:t>
            </w:r>
          </w:p>
        </w:tc>
        <w:tc>
          <w:tcPr>
            <w:tcW w:w="7683" w:type="dxa"/>
            <w:shd w:val="clear" w:color="auto" w:fill="auto"/>
          </w:tcPr>
          <w:p w14:paraId="669045AB" w14:textId="77777777" w:rsidR="00731FDD" w:rsidRPr="001C7C22" w:rsidRDefault="00731FDD" w:rsidP="00B754F5">
            <w:pPr>
              <w:outlineLvl w:val="0"/>
              <w:rPr>
                <w:rFonts w:cs="Arial"/>
                <w:sz w:val="22"/>
                <w:szCs w:val="22"/>
              </w:rPr>
            </w:pPr>
            <w:r w:rsidRPr="001C7C22">
              <w:rPr>
                <w:rFonts w:cs="Arial"/>
                <w:sz w:val="22"/>
                <w:szCs w:val="22"/>
              </w:rPr>
              <w:t xml:space="preserve">Arbeiten hinter </w:t>
            </w:r>
            <w:r w:rsidRPr="001C7C22">
              <w:rPr>
                <w:rFonts w:cs="Arial"/>
                <w:b/>
                <w:sz w:val="22"/>
                <w:szCs w:val="22"/>
              </w:rPr>
              <w:t xml:space="preserve">Schutzvorrichtungen </w:t>
            </w:r>
            <w:r w:rsidRPr="001C7C22">
              <w:rPr>
                <w:rFonts w:cs="Arial"/>
                <w:b/>
                <w:sz w:val="22"/>
                <w:szCs w:val="22"/>
                <w:u w:val="single"/>
              </w:rPr>
              <w:t>mit</w:t>
            </w:r>
            <w:r w:rsidRPr="001C7C22">
              <w:rPr>
                <w:rFonts w:cs="Arial"/>
                <w:b/>
                <w:sz w:val="22"/>
                <w:szCs w:val="22"/>
              </w:rPr>
              <w:t xml:space="preserve"> vollständigem Berührungsschutz</w:t>
            </w:r>
          </w:p>
        </w:tc>
      </w:tr>
      <w:tr w:rsidR="00731FDD" w:rsidRPr="001C7C22" w14:paraId="2BB23EC6" w14:textId="77777777" w:rsidTr="00914754">
        <w:tc>
          <w:tcPr>
            <w:tcW w:w="1951" w:type="dxa"/>
            <w:shd w:val="clear" w:color="auto" w:fill="auto"/>
          </w:tcPr>
          <w:p w14:paraId="34082927"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83" w:type="dxa"/>
            <w:shd w:val="clear" w:color="auto" w:fill="auto"/>
          </w:tcPr>
          <w:p w14:paraId="381F815B" w14:textId="77777777" w:rsidR="00731FDD" w:rsidRPr="001C7C22" w:rsidRDefault="00731FDD" w:rsidP="00B754F5">
            <w:pPr>
              <w:outlineLvl w:val="0"/>
              <w:rPr>
                <w:rFonts w:cs="Arial"/>
                <w:sz w:val="22"/>
                <w:szCs w:val="22"/>
              </w:rPr>
            </w:pPr>
            <w:r w:rsidRPr="001C7C22">
              <w:rPr>
                <w:rFonts w:cs="Arial"/>
                <w:sz w:val="22"/>
                <w:szCs w:val="22"/>
              </w:rPr>
              <w:t>Nicht erforderlich</w:t>
            </w:r>
          </w:p>
        </w:tc>
      </w:tr>
      <w:tr w:rsidR="00731FDD" w:rsidRPr="001C7C22" w14:paraId="5980C490" w14:textId="77777777" w:rsidTr="00914754">
        <w:tc>
          <w:tcPr>
            <w:tcW w:w="1951" w:type="dxa"/>
            <w:shd w:val="clear" w:color="auto" w:fill="auto"/>
          </w:tcPr>
          <w:p w14:paraId="701F0D0A"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83" w:type="dxa"/>
            <w:shd w:val="clear" w:color="auto" w:fill="auto"/>
          </w:tcPr>
          <w:p w14:paraId="72443409" w14:textId="77777777" w:rsidR="00731FDD" w:rsidRPr="001C7C22" w:rsidRDefault="00731FDD" w:rsidP="00B754F5">
            <w:pPr>
              <w:outlineLvl w:val="0"/>
              <w:rPr>
                <w:rFonts w:cs="Arial"/>
                <w:sz w:val="22"/>
                <w:szCs w:val="22"/>
              </w:rPr>
            </w:pPr>
            <w:r w:rsidRPr="001C7C22">
              <w:rPr>
                <w:rFonts w:cs="Arial"/>
                <w:sz w:val="22"/>
                <w:szCs w:val="22"/>
              </w:rPr>
              <w:t>Elektrofachkräfte,</w:t>
            </w:r>
          </w:p>
          <w:p w14:paraId="3D8D43C4" w14:textId="77777777" w:rsidR="00731FDD" w:rsidRPr="001C7C22" w:rsidRDefault="00731FDD" w:rsidP="00B754F5">
            <w:pPr>
              <w:outlineLvl w:val="0"/>
              <w:rPr>
                <w:rFonts w:cs="Arial"/>
                <w:sz w:val="22"/>
                <w:szCs w:val="22"/>
              </w:rPr>
            </w:pPr>
            <w:r w:rsidRPr="001C7C22">
              <w:rPr>
                <w:rFonts w:cs="Arial"/>
                <w:sz w:val="22"/>
                <w:szCs w:val="22"/>
              </w:rPr>
              <w:t>Elektrotechnisch unterwiesene Personen,</w:t>
            </w:r>
          </w:p>
          <w:p w14:paraId="6F6D91D6" w14:textId="77777777" w:rsidR="00731FDD" w:rsidRPr="001C7C22" w:rsidRDefault="00731FDD" w:rsidP="00B754F5">
            <w:pPr>
              <w:outlineLvl w:val="0"/>
              <w:rPr>
                <w:rFonts w:cs="Arial"/>
                <w:sz w:val="22"/>
                <w:szCs w:val="22"/>
              </w:rPr>
            </w:pPr>
            <w:r w:rsidRPr="001C7C22">
              <w:rPr>
                <w:rFonts w:cs="Arial"/>
                <w:sz w:val="22"/>
                <w:szCs w:val="22"/>
              </w:rPr>
              <w:t>Laien</w:t>
            </w:r>
          </w:p>
        </w:tc>
      </w:tr>
    </w:tbl>
    <w:p w14:paraId="1B308EAC" w14:textId="77777777" w:rsidR="00731FDD" w:rsidRPr="001C7C22" w:rsidRDefault="00731FDD" w:rsidP="00731FDD">
      <w:pPr>
        <w:outlineLvl w:val="0"/>
        <w:rPr>
          <w:rFonts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83"/>
      </w:tblGrid>
      <w:tr w:rsidR="00731FDD" w:rsidRPr="001C7C22" w14:paraId="6FC4D5DF" w14:textId="77777777" w:rsidTr="00914754">
        <w:tc>
          <w:tcPr>
            <w:tcW w:w="1951" w:type="dxa"/>
            <w:shd w:val="clear" w:color="auto" w:fill="auto"/>
          </w:tcPr>
          <w:p w14:paraId="30DE2132" w14:textId="77777777" w:rsidR="00731FDD" w:rsidRPr="001C7C22" w:rsidRDefault="00731FDD" w:rsidP="00B754F5">
            <w:pPr>
              <w:outlineLvl w:val="0"/>
              <w:rPr>
                <w:rFonts w:cs="Arial"/>
                <w:b/>
                <w:sz w:val="22"/>
                <w:szCs w:val="22"/>
              </w:rPr>
            </w:pPr>
            <w:r w:rsidRPr="001C7C22">
              <w:rPr>
                <w:rFonts w:cs="Arial"/>
                <w:b/>
                <w:sz w:val="22"/>
                <w:szCs w:val="22"/>
              </w:rPr>
              <w:t>Tätigkeit:</w:t>
            </w:r>
          </w:p>
        </w:tc>
        <w:tc>
          <w:tcPr>
            <w:tcW w:w="7683" w:type="dxa"/>
            <w:shd w:val="clear" w:color="auto" w:fill="auto"/>
          </w:tcPr>
          <w:p w14:paraId="54AC444B" w14:textId="77777777" w:rsidR="00731FDD" w:rsidRPr="001C7C22" w:rsidRDefault="00731FDD" w:rsidP="00B754F5">
            <w:pPr>
              <w:outlineLvl w:val="0"/>
              <w:rPr>
                <w:rFonts w:cs="Arial"/>
                <w:sz w:val="22"/>
                <w:szCs w:val="22"/>
              </w:rPr>
            </w:pPr>
            <w:r w:rsidRPr="001C7C22">
              <w:rPr>
                <w:rFonts w:cs="Arial"/>
                <w:sz w:val="22"/>
                <w:szCs w:val="22"/>
              </w:rPr>
              <w:t xml:space="preserve">Arbeiten hinter </w:t>
            </w:r>
            <w:r w:rsidRPr="001C7C22">
              <w:rPr>
                <w:rFonts w:cs="Arial"/>
                <w:b/>
                <w:sz w:val="22"/>
                <w:szCs w:val="22"/>
              </w:rPr>
              <w:t xml:space="preserve">Schutzvorrichtungen </w:t>
            </w:r>
            <w:r w:rsidRPr="001C7C22">
              <w:rPr>
                <w:rFonts w:cs="Arial"/>
                <w:b/>
                <w:sz w:val="22"/>
                <w:szCs w:val="22"/>
                <w:u w:val="single"/>
              </w:rPr>
              <w:t>ohne</w:t>
            </w:r>
            <w:r w:rsidRPr="001C7C22">
              <w:rPr>
                <w:rFonts w:cs="Arial"/>
                <w:b/>
                <w:sz w:val="22"/>
                <w:szCs w:val="22"/>
              </w:rPr>
              <w:t xml:space="preserve"> vollständigem Berührungsschutz </w:t>
            </w:r>
            <w:r w:rsidRPr="001C7C22">
              <w:rPr>
                <w:rFonts w:cs="Arial"/>
                <w:sz w:val="22"/>
                <w:szCs w:val="22"/>
              </w:rPr>
              <w:t>in elektrischen Betriebsstätten</w:t>
            </w:r>
          </w:p>
        </w:tc>
      </w:tr>
      <w:tr w:rsidR="00731FDD" w:rsidRPr="001C7C22" w14:paraId="09C3400C" w14:textId="77777777" w:rsidTr="00914754">
        <w:tc>
          <w:tcPr>
            <w:tcW w:w="1951" w:type="dxa"/>
            <w:shd w:val="clear" w:color="auto" w:fill="auto"/>
          </w:tcPr>
          <w:p w14:paraId="6D4DCA0A" w14:textId="77777777" w:rsidR="00731FDD" w:rsidRPr="001C7C22" w:rsidRDefault="00731FDD" w:rsidP="00B754F5">
            <w:pPr>
              <w:outlineLvl w:val="0"/>
              <w:rPr>
                <w:rFonts w:cs="Arial"/>
                <w:b/>
                <w:sz w:val="22"/>
                <w:szCs w:val="22"/>
              </w:rPr>
            </w:pPr>
            <w:r w:rsidRPr="001C7C22">
              <w:rPr>
                <w:rFonts w:cs="Arial"/>
                <w:b/>
                <w:sz w:val="22"/>
                <w:szCs w:val="22"/>
              </w:rPr>
              <w:t>Schutzabstand:</w:t>
            </w:r>
          </w:p>
        </w:tc>
        <w:tc>
          <w:tcPr>
            <w:tcW w:w="7683" w:type="dxa"/>
            <w:shd w:val="clear" w:color="auto" w:fill="auto"/>
          </w:tcPr>
          <w:p w14:paraId="5C4CCF8D" w14:textId="77777777" w:rsidR="00731FDD" w:rsidRPr="001C7C22" w:rsidRDefault="00731FDD" w:rsidP="00B754F5">
            <w:pPr>
              <w:outlineLvl w:val="0"/>
              <w:rPr>
                <w:rFonts w:cs="Arial"/>
                <w:sz w:val="22"/>
                <w:szCs w:val="22"/>
              </w:rPr>
            </w:pPr>
            <w:r w:rsidRPr="001C7C22">
              <w:rPr>
                <w:rFonts w:cs="Arial"/>
                <w:sz w:val="22"/>
                <w:szCs w:val="22"/>
              </w:rPr>
              <w:t>Nicht erforderlich, Schutz durch Hindernisse/Abschrankung</w:t>
            </w:r>
          </w:p>
        </w:tc>
      </w:tr>
      <w:tr w:rsidR="00731FDD" w:rsidRPr="001C7C22" w14:paraId="7BA0135C" w14:textId="77777777" w:rsidTr="00914754">
        <w:tc>
          <w:tcPr>
            <w:tcW w:w="1951" w:type="dxa"/>
            <w:shd w:val="clear" w:color="auto" w:fill="auto"/>
          </w:tcPr>
          <w:p w14:paraId="227CCE73" w14:textId="77777777" w:rsidR="00731FDD" w:rsidRPr="001C7C22" w:rsidRDefault="00731FDD" w:rsidP="00B754F5">
            <w:pPr>
              <w:outlineLvl w:val="0"/>
              <w:rPr>
                <w:rFonts w:cs="Arial"/>
                <w:b/>
                <w:sz w:val="22"/>
                <w:szCs w:val="22"/>
              </w:rPr>
            </w:pPr>
            <w:r w:rsidRPr="001C7C22">
              <w:rPr>
                <w:rFonts w:cs="Arial"/>
                <w:b/>
                <w:sz w:val="22"/>
                <w:szCs w:val="22"/>
              </w:rPr>
              <w:t>Personen:</w:t>
            </w:r>
          </w:p>
        </w:tc>
        <w:tc>
          <w:tcPr>
            <w:tcW w:w="7683" w:type="dxa"/>
            <w:shd w:val="clear" w:color="auto" w:fill="auto"/>
          </w:tcPr>
          <w:p w14:paraId="2908CD32" w14:textId="77777777" w:rsidR="00731FDD" w:rsidRPr="001C7C22" w:rsidRDefault="00731FDD" w:rsidP="00B754F5">
            <w:pPr>
              <w:outlineLvl w:val="0"/>
              <w:rPr>
                <w:rFonts w:cs="Arial"/>
                <w:sz w:val="22"/>
                <w:szCs w:val="22"/>
              </w:rPr>
            </w:pPr>
            <w:r w:rsidRPr="001C7C22">
              <w:rPr>
                <w:rFonts w:cs="Arial"/>
                <w:sz w:val="22"/>
                <w:szCs w:val="22"/>
              </w:rPr>
              <w:t>Elektrofachkräfte (EFK),</w:t>
            </w:r>
          </w:p>
          <w:p w14:paraId="51B4D293" w14:textId="77777777" w:rsidR="00731FDD" w:rsidRPr="001C7C22" w:rsidRDefault="00731FDD" w:rsidP="00B754F5">
            <w:pPr>
              <w:outlineLvl w:val="0"/>
              <w:rPr>
                <w:rFonts w:cs="Arial"/>
                <w:sz w:val="22"/>
                <w:szCs w:val="22"/>
              </w:rPr>
            </w:pPr>
            <w:r w:rsidRPr="001C7C22">
              <w:rPr>
                <w:rFonts w:cs="Arial"/>
                <w:sz w:val="22"/>
                <w:szCs w:val="22"/>
              </w:rPr>
              <w:t>Elektrotechnisch unterwiesene Personen (EuP),</w:t>
            </w:r>
          </w:p>
          <w:p w14:paraId="20FF4252" w14:textId="77777777" w:rsidR="00731FDD" w:rsidRPr="001C7C22" w:rsidRDefault="00731FDD" w:rsidP="00B754F5">
            <w:pPr>
              <w:outlineLvl w:val="0"/>
              <w:rPr>
                <w:rFonts w:cs="Arial"/>
                <w:sz w:val="22"/>
                <w:szCs w:val="22"/>
              </w:rPr>
            </w:pPr>
            <w:r w:rsidRPr="001C7C22">
              <w:rPr>
                <w:rFonts w:cs="Arial"/>
                <w:sz w:val="22"/>
                <w:szCs w:val="22"/>
              </w:rPr>
              <w:t>Laien unter Aufsichtsführung / Beaufsichtigung durch EFK / EuP</w:t>
            </w:r>
          </w:p>
        </w:tc>
      </w:tr>
    </w:tbl>
    <w:p w14:paraId="2F5A2114" w14:textId="77777777" w:rsidR="00731FDD" w:rsidRPr="001C7C22" w:rsidRDefault="00731FDD" w:rsidP="00731FDD">
      <w:pPr>
        <w:outlineLvl w:val="0"/>
        <w:rPr>
          <w:rFonts w:cs="Arial"/>
          <w:b/>
          <w:sz w:val="22"/>
          <w:szCs w:val="22"/>
        </w:rPr>
      </w:pPr>
    </w:p>
    <w:p w14:paraId="2FB3BF54" w14:textId="1F2F1732" w:rsidR="00731FDD" w:rsidRPr="001C7C22" w:rsidRDefault="00731FDD" w:rsidP="00731FDD">
      <w:pPr>
        <w:outlineLvl w:val="0"/>
        <w:rPr>
          <w:rFonts w:cs="Arial"/>
          <w:b/>
          <w:sz w:val="22"/>
          <w:szCs w:val="22"/>
          <w:u w:val="single"/>
        </w:rPr>
      </w:pPr>
      <w:r w:rsidRPr="001C7C22">
        <w:rPr>
          <w:rFonts w:cs="Arial"/>
          <w:b/>
          <w:sz w:val="22"/>
          <w:szCs w:val="22"/>
          <w:u w:val="single"/>
        </w:rPr>
        <w:t>Beispiele für die Anwendung der Annäherungs- und Gefahrenzone</w:t>
      </w:r>
    </w:p>
    <w:p w14:paraId="1DBFC2CC" w14:textId="77777777" w:rsidR="00731FDD" w:rsidRPr="001C7C22" w:rsidRDefault="00731FDD" w:rsidP="00731FDD">
      <w:pPr>
        <w:pStyle w:val="KeinLeerraum"/>
        <w:rPr>
          <w:rFonts w:ascii="Arial" w:hAnsi="Arial" w:cs="Arial"/>
        </w:rPr>
      </w:pPr>
    </w:p>
    <w:p w14:paraId="60A0D84F" w14:textId="77777777" w:rsidR="00731FDD" w:rsidRPr="001C7C22" w:rsidRDefault="00731FDD" w:rsidP="00731FDD">
      <w:pPr>
        <w:outlineLvl w:val="0"/>
        <w:rPr>
          <w:rFonts w:cs="Arial"/>
          <w:sz w:val="22"/>
          <w:szCs w:val="22"/>
        </w:rPr>
      </w:pPr>
      <w:r w:rsidRPr="001C7C22">
        <w:rPr>
          <w:rFonts w:cs="Arial"/>
          <w:noProof/>
          <w:sz w:val="22"/>
          <w:szCs w:val="22"/>
        </w:rPr>
        <w:drawing>
          <wp:inline distT="0" distB="0" distL="0" distR="0" wp14:anchorId="0D799CE2" wp14:editId="1922321B">
            <wp:extent cx="3684105" cy="4963698"/>
            <wp:effectExtent l="0" t="0" r="0" b="254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E.28.JPG"/>
                    <pic:cNvPicPr/>
                  </pic:nvPicPr>
                  <pic:blipFill>
                    <a:blip r:embed="rId11"/>
                    <a:stretch>
                      <a:fillRect/>
                    </a:stretch>
                  </pic:blipFill>
                  <pic:spPr>
                    <a:xfrm>
                      <a:off x="0" y="0"/>
                      <a:ext cx="3691446" cy="4973589"/>
                    </a:xfrm>
                    <a:prstGeom prst="rect">
                      <a:avLst/>
                    </a:prstGeom>
                  </pic:spPr>
                </pic:pic>
              </a:graphicData>
            </a:graphic>
          </wp:inline>
        </w:drawing>
      </w:r>
    </w:p>
    <w:p w14:paraId="1597447D" w14:textId="77777777" w:rsidR="00731FDD" w:rsidRPr="001C7C22" w:rsidRDefault="00731FDD" w:rsidP="00731FDD">
      <w:pPr>
        <w:pStyle w:val="KeinLeerraum"/>
        <w:rPr>
          <w:rFonts w:ascii="Arial" w:hAnsi="Arial" w:cs="Arial"/>
          <w:noProof/>
          <w:sz w:val="16"/>
          <w:szCs w:val="16"/>
          <w:lang w:eastAsia="de-DE"/>
        </w:rPr>
      </w:pPr>
    </w:p>
    <w:p w14:paraId="672B3790" w14:textId="4D2AF6BA" w:rsidR="00731FDD" w:rsidRPr="001C7C22" w:rsidRDefault="00731FDD" w:rsidP="00731FDD">
      <w:pPr>
        <w:outlineLvl w:val="0"/>
        <w:rPr>
          <w:rFonts w:cs="Arial"/>
          <w:sz w:val="16"/>
          <w:szCs w:val="16"/>
        </w:rPr>
      </w:pPr>
      <w:r w:rsidRPr="001C7C22">
        <w:rPr>
          <w:rFonts w:cs="Arial"/>
          <w:noProof/>
          <w:sz w:val="16"/>
          <w:szCs w:val="16"/>
        </w:rPr>
        <w:t xml:space="preserve">Quelle: VDE Verlag; VDE Schriftenreihe 13, </w:t>
      </w:r>
      <w:r w:rsidR="008651BB">
        <w:rPr>
          <w:rFonts w:cs="Arial"/>
          <w:noProof/>
          <w:sz w:val="16"/>
          <w:szCs w:val="16"/>
        </w:rPr>
        <w:t>Betrieb</w:t>
      </w:r>
      <w:r w:rsidR="008651BB" w:rsidRPr="001C7C22">
        <w:rPr>
          <w:rFonts w:cs="Arial"/>
          <w:noProof/>
          <w:sz w:val="16"/>
          <w:szCs w:val="16"/>
        </w:rPr>
        <w:t xml:space="preserve"> </w:t>
      </w:r>
      <w:r w:rsidRPr="001C7C22">
        <w:rPr>
          <w:rFonts w:cs="Arial"/>
          <w:noProof/>
          <w:sz w:val="16"/>
          <w:szCs w:val="16"/>
        </w:rPr>
        <w:t>von elektrischen Anlagen, 11. Auflage; Hoffmann, Lantwin, Nied, Schäfer; 2015</w:t>
      </w:r>
    </w:p>
    <w:p w14:paraId="7FFF8C70" w14:textId="77777777" w:rsidR="00731FDD" w:rsidRPr="001C7C22" w:rsidRDefault="00731FDD" w:rsidP="00731FDD">
      <w:pPr>
        <w:numPr>
          <w:ilvl w:val="0"/>
          <w:numId w:val="6"/>
        </w:numPr>
        <w:ind w:left="426" w:hanging="436"/>
        <w:outlineLvl w:val="0"/>
        <w:rPr>
          <w:rFonts w:cs="Arial"/>
          <w:b/>
          <w:sz w:val="22"/>
          <w:szCs w:val="22"/>
          <w:u w:val="single"/>
        </w:rPr>
      </w:pPr>
      <w:r w:rsidRPr="001C7C22">
        <w:rPr>
          <w:rFonts w:cs="Arial"/>
          <w:b/>
          <w:sz w:val="22"/>
          <w:szCs w:val="22"/>
          <w:u w:val="single"/>
        </w:rPr>
        <w:br w:type="page"/>
      </w:r>
      <w:r w:rsidRPr="001C7C22">
        <w:rPr>
          <w:rFonts w:cs="Arial"/>
          <w:b/>
          <w:sz w:val="22"/>
          <w:szCs w:val="22"/>
          <w:u w:val="single"/>
        </w:rPr>
        <w:lastRenderedPageBreak/>
        <w:t>Arbeitsablauf</w:t>
      </w:r>
    </w:p>
    <w:p w14:paraId="09BBB1EE" w14:textId="77777777" w:rsidR="00731FDD" w:rsidRPr="001C7C22" w:rsidRDefault="00731FDD" w:rsidP="00731FDD">
      <w:pPr>
        <w:outlineLvl w:val="0"/>
        <w:rPr>
          <w:rFonts w:cs="Arial"/>
          <w:sz w:val="22"/>
          <w:szCs w:val="22"/>
        </w:rPr>
      </w:pPr>
    </w:p>
    <w:p w14:paraId="00A5BA14" w14:textId="77777777" w:rsidR="00731FDD" w:rsidRPr="001C7C22" w:rsidRDefault="00731FDD" w:rsidP="00731FDD">
      <w:pPr>
        <w:rPr>
          <w:rFonts w:cs="Arial"/>
          <w:b/>
          <w:sz w:val="22"/>
          <w:szCs w:val="22"/>
        </w:rPr>
      </w:pPr>
      <w:r w:rsidRPr="001C7C22">
        <w:rPr>
          <w:rFonts w:cs="Arial"/>
          <w:b/>
          <w:sz w:val="22"/>
          <w:szCs w:val="22"/>
        </w:rPr>
        <w:t>Für das Arbeiten in der Nähe unter Spannung stehender Teile gilt grundsätzlich:</w:t>
      </w:r>
    </w:p>
    <w:p w14:paraId="70E030BC" w14:textId="77777777" w:rsidR="00731FDD" w:rsidRPr="001C7C22" w:rsidRDefault="00731FDD" w:rsidP="00731FDD">
      <w:pPr>
        <w:rPr>
          <w:rFonts w:cs="Arial"/>
          <w:sz w:val="22"/>
          <w:szCs w:val="22"/>
        </w:rPr>
      </w:pPr>
    </w:p>
    <w:p w14:paraId="63BA813A" w14:textId="77777777" w:rsidR="00731FDD" w:rsidRPr="001C7C22" w:rsidRDefault="00731FDD" w:rsidP="00731FDD">
      <w:pPr>
        <w:numPr>
          <w:ilvl w:val="0"/>
          <w:numId w:val="5"/>
        </w:numPr>
        <w:jc w:val="both"/>
        <w:rPr>
          <w:rFonts w:cs="Arial"/>
          <w:sz w:val="22"/>
          <w:szCs w:val="22"/>
        </w:rPr>
      </w:pPr>
      <w:r w:rsidRPr="001C7C22">
        <w:rPr>
          <w:rFonts w:cs="Arial"/>
          <w:sz w:val="22"/>
          <w:szCs w:val="22"/>
        </w:rPr>
        <w:t xml:space="preserve">Es ist für einen </w:t>
      </w:r>
      <w:r w:rsidRPr="001C7C22">
        <w:rPr>
          <w:rFonts w:cs="Arial"/>
          <w:b/>
          <w:sz w:val="22"/>
          <w:szCs w:val="22"/>
        </w:rPr>
        <w:t>festen Standort</w:t>
      </w:r>
      <w:r w:rsidRPr="001C7C22">
        <w:rPr>
          <w:rFonts w:cs="Arial"/>
          <w:sz w:val="22"/>
          <w:szCs w:val="22"/>
        </w:rPr>
        <w:t xml:space="preserve"> zu sorgen, bei dem der Arbeitende </w:t>
      </w:r>
      <w:r w:rsidRPr="001C7C22">
        <w:rPr>
          <w:rFonts w:cs="Arial"/>
          <w:b/>
          <w:sz w:val="22"/>
          <w:szCs w:val="22"/>
        </w:rPr>
        <w:t>beide Hände frei</w:t>
      </w:r>
      <w:r w:rsidRPr="001C7C22">
        <w:rPr>
          <w:rFonts w:cs="Arial"/>
          <w:sz w:val="22"/>
          <w:szCs w:val="22"/>
        </w:rPr>
        <w:t xml:space="preserve"> hat.</w:t>
      </w:r>
    </w:p>
    <w:p w14:paraId="04FC66DD" w14:textId="77777777" w:rsidR="00731FDD" w:rsidRPr="001C7C22" w:rsidRDefault="00731FDD" w:rsidP="00731FDD">
      <w:pPr>
        <w:jc w:val="both"/>
        <w:rPr>
          <w:rFonts w:cs="Arial"/>
          <w:sz w:val="22"/>
          <w:szCs w:val="22"/>
        </w:rPr>
      </w:pPr>
    </w:p>
    <w:p w14:paraId="6202E920" w14:textId="2EF2B8E1" w:rsidR="00731FDD" w:rsidRPr="001C7C22" w:rsidRDefault="00731FDD" w:rsidP="00731FDD">
      <w:pPr>
        <w:numPr>
          <w:ilvl w:val="0"/>
          <w:numId w:val="5"/>
        </w:numPr>
        <w:jc w:val="both"/>
        <w:rPr>
          <w:rFonts w:cs="Arial"/>
          <w:sz w:val="22"/>
          <w:szCs w:val="22"/>
        </w:rPr>
      </w:pPr>
      <w:r w:rsidRPr="001C7C22">
        <w:rPr>
          <w:rFonts w:cs="Arial"/>
          <w:b/>
          <w:sz w:val="22"/>
          <w:szCs w:val="22"/>
        </w:rPr>
        <w:t>Vor Beginn der Arbeiten</w:t>
      </w:r>
      <w:r w:rsidRPr="001C7C22">
        <w:rPr>
          <w:rFonts w:cs="Arial"/>
          <w:sz w:val="22"/>
          <w:szCs w:val="22"/>
        </w:rPr>
        <w:t xml:space="preserve"> muss der Arbeitsverantwortliche</w:t>
      </w:r>
      <w:r w:rsidR="0099744C">
        <w:rPr>
          <w:rFonts w:cs="Arial"/>
          <w:sz w:val="22"/>
          <w:szCs w:val="22"/>
        </w:rPr>
        <w:t xml:space="preserve"> </w:t>
      </w:r>
      <w:r w:rsidRPr="001C7C22">
        <w:rPr>
          <w:rFonts w:cs="Arial"/>
          <w:sz w:val="22"/>
          <w:szCs w:val="22"/>
        </w:rPr>
        <w:t xml:space="preserve">die für die Arbeit vorgesehenen Personen, insbesondere solche, die mit Arbeiten in der Nähe unter Spannung stehender Teile nicht vertraut sind, über das Einhalten der notwendigen </w:t>
      </w:r>
      <w:r w:rsidRPr="001C7C22">
        <w:rPr>
          <w:rFonts w:cs="Arial"/>
          <w:b/>
          <w:sz w:val="22"/>
          <w:szCs w:val="22"/>
        </w:rPr>
        <w:t>Abstände</w:t>
      </w:r>
      <w:r w:rsidRPr="001C7C22">
        <w:rPr>
          <w:rFonts w:cs="Arial"/>
          <w:sz w:val="22"/>
          <w:szCs w:val="22"/>
        </w:rPr>
        <w:t xml:space="preserve"> sowie über die getroffenen </w:t>
      </w:r>
      <w:r w:rsidRPr="001C7C22">
        <w:rPr>
          <w:rFonts w:cs="Arial"/>
          <w:b/>
          <w:sz w:val="22"/>
          <w:szCs w:val="22"/>
        </w:rPr>
        <w:t>Sicherheitsmaßnahmen</w:t>
      </w:r>
      <w:r w:rsidRPr="001C7C22">
        <w:rPr>
          <w:rFonts w:cs="Arial"/>
          <w:sz w:val="22"/>
          <w:szCs w:val="22"/>
        </w:rPr>
        <w:t xml:space="preserve"> und die Notwendigkeit eines ständigen </w:t>
      </w:r>
      <w:r w:rsidRPr="001C7C22">
        <w:rPr>
          <w:rFonts w:cs="Arial"/>
          <w:b/>
          <w:sz w:val="22"/>
          <w:szCs w:val="22"/>
        </w:rPr>
        <w:t>sicherheitsbewussten</w:t>
      </w:r>
      <w:r w:rsidRPr="001C7C22">
        <w:rPr>
          <w:rFonts w:cs="Arial"/>
          <w:sz w:val="22"/>
          <w:szCs w:val="22"/>
        </w:rPr>
        <w:t xml:space="preserve"> </w:t>
      </w:r>
      <w:r w:rsidRPr="001C7C22">
        <w:rPr>
          <w:rFonts w:cs="Arial"/>
          <w:b/>
          <w:sz w:val="22"/>
          <w:szCs w:val="22"/>
        </w:rPr>
        <w:t>Verhaltens</w:t>
      </w:r>
      <w:r w:rsidRPr="001C7C22">
        <w:rPr>
          <w:rFonts w:cs="Arial"/>
          <w:sz w:val="22"/>
          <w:szCs w:val="22"/>
        </w:rPr>
        <w:t xml:space="preserve"> </w:t>
      </w:r>
      <w:r w:rsidRPr="001C7C22">
        <w:rPr>
          <w:rFonts w:cs="Arial"/>
          <w:b/>
          <w:sz w:val="22"/>
          <w:szCs w:val="22"/>
        </w:rPr>
        <w:t>unterrichten</w:t>
      </w:r>
      <w:r w:rsidRPr="001C7C22">
        <w:rPr>
          <w:rFonts w:cs="Arial"/>
          <w:sz w:val="22"/>
          <w:szCs w:val="22"/>
        </w:rPr>
        <w:t xml:space="preserve">. Die </w:t>
      </w:r>
      <w:r w:rsidRPr="001C7C22">
        <w:rPr>
          <w:rFonts w:cs="Arial"/>
          <w:b/>
          <w:sz w:val="22"/>
          <w:szCs w:val="22"/>
        </w:rPr>
        <w:t>Grenzen</w:t>
      </w:r>
      <w:r w:rsidRPr="001C7C22">
        <w:rPr>
          <w:rFonts w:cs="Arial"/>
          <w:sz w:val="22"/>
          <w:szCs w:val="22"/>
        </w:rPr>
        <w:t xml:space="preserve"> des </w:t>
      </w:r>
      <w:r w:rsidRPr="001C7C22">
        <w:rPr>
          <w:rFonts w:cs="Arial"/>
          <w:b/>
          <w:sz w:val="22"/>
          <w:szCs w:val="22"/>
        </w:rPr>
        <w:t>Arbeitsbereichs</w:t>
      </w:r>
      <w:r w:rsidRPr="001C7C22">
        <w:rPr>
          <w:rFonts w:cs="Arial"/>
          <w:sz w:val="22"/>
          <w:szCs w:val="22"/>
        </w:rPr>
        <w:t xml:space="preserve"> sind jeweils genau und </w:t>
      </w:r>
      <w:r w:rsidRPr="001C7C22">
        <w:rPr>
          <w:rFonts w:cs="Arial"/>
          <w:b/>
          <w:sz w:val="22"/>
          <w:szCs w:val="22"/>
        </w:rPr>
        <w:t>deutlich</w:t>
      </w:r>
      <w:r w:rsidRPr="001C7C22">
        <w:rPr>
          <w:rFonts w:cs="Arial"/>
          <w:sz w:val="22"/>
          <w:szCs w:val="22"/>
        </w:rPr>
        <w:t xml:space="preserve"> </w:t>
      </w:r>
      <w:r w:rsidRPr="001C7C22">
        <w:rPr>
          <w:rFonts w:cs="Arial"/>
          <w:b/>
          <w:sz w:val="22"/>
          <w:szCs w:val="22"/>
        </w:rPr>
        <w:t>anzugeben</w:t>
      </w:r>
      <w:r w:rsidRPr="001C7C22">
        <w:rPr>
          <w:rFonts w:cs="Arial"/>
          <w:sz w:val="22"/>
          <w:szCs w:val="22"/>
        </w:rPr>
        <w:t xml:space="preserve"> (siehe Tabelle 1), auf Besonderheiten ist hinzuweisen. Unterrichtung und Aufforderung sind in angemessenen Zeitabständen oder nach Änderung der Arbeitsbedingungen zu wiederholen.</w:t>
      </w:r>
    </w:p>
    <w:p w14:paraId="24B65D59" w14:textId="77777777" w:rsidR="00731FDD" w:rsidRPr="001C7C22" w:rsidRDefault="00731FDD" w:rsidP="00731FDD">
      <w:pPr>
        <w:jc w:val="both"/>
        <w:rPr>
          <w:rFonts w:cs="Arial"/>
          <w:sz w:val="22"/>
          <w:szCs w:val="22"/>
        </w:rPr>
      </w:pPr>
    </w:p>
    <w:p w14:paraId="0327E851" w14:textId="77777777" w:rsidR="00731FDD" w:rsidRPr="001C7C22" w:rsidRDefault="00731FDD" w:rsidP="00731FDD">
      <w:pPr>
        <w:numPr>
          <w:ilvl w:val="0"/>
          <w:numId w:val="5"/>
        </w:numPr>
        <w:jc w:val="both"/>
        <w:rPr>
          <w:rFonts w:cs="Arial"/>
          <w:sz w:val="22"/>
          <w:szCs w:val="22"/>
        </w:rPr>
      </w:pPr>
      <w:r w:rsidRPr="001C7C22">
        <w:rPr>
          <w:rFonts w:cs="Arial"/>
          <w:sz w:val="22"/>
          <w:szCs w:val="22"/>
        </w:rPr>
        <w:t xml:space="preserve">Die </w:t>
      </w:r>
      <w:r w:rsidRPr="001C7C22">
        <w:rPr>
          <w:rFonts w:cs="Arial"/>
          <w:b/>
          <w:sz w:val="22"/>
          <w:szCs w:val="22"/>
        </w:rPr>
        <w:t>Arbeitsstelle</w:t>
      </w:r>
      <w:r w:rsidRPr="001C7C22">
        <w:rPr>
          <w:rFonts w:cs="Arial"/>
          <w:sz w:val="22"/>
          <w:szCs w:val="22"/>
        </w:rPr>
        <w:t xml:space="preserve"> ist durch geeignete Abdeckungen, Seile, Flaggen, Lampen, Schilder usw. zu </w:t>
      </w:r>
      <w:r w:rsidRPr="001C7C22">
        <w:rPr>
          <w:rFonts w:cs="Arial"/>
          <w:b/>
          <w:sz w:val="22"/>
          <w:szCs w:val="22"/>
        </w:rPr>
        <w:t>kennzeichnen</w:t>
      </w:r>
      <w:r w:rsidRPr="001C7C22">
        <w:rPr>
          <w:rFonts w:cs="Arial"/>
          <w:sz w:val="22"/>
          <w:szCs w:val="22"/>
        </w:rPr>
        <w:t xml:space="preserve">. Benachbarte </w:t>
      </w:r>
      <w:r w:rsidRPr="001C7C22">
        <w:rPr>
          <w:rFonts w:cs="Arial"/>
          <w:b/>
          <w:sz w:val="22"/>
          <w:szCs w:val="22"/>
        </w:rPr>
        <w:t>unter Spannung stehende</w:t>
      </w:r>
      <w:r w:rsidRPr="001C7C22">
        <w:rPr>
          <w:rFonts w:cs="Arial"/>
          <w:sz w:val="22"/>
          <w:szCs w:val="22"/>
        </w:rPr>
        <w:t xml:space="preserve"> </w:t>
      </w:r>
      <w:r w:rsidRPr="001C7C22">
        <w:rPr>
          <w:rFonts w:cs="Arial"/>
          <w:b/>
          <w:sz w:val="22"/>
          <w:szCs w:val="22"/>
        </w:rPr>
        <w:t>Schaltfelder</w:t>
      </w:r>
      <w:r w:rsidRPr="001C7C22">
        <w:rPr>
          <w:rFonts w:cs="Arial"/>
          <w:sz w:val="22"/>
          <w:szCs w:val="22"/>
        </w:rPr>
        <w:t xml:space="preserve"> müssen durch zusätzliche, deutlich sichtbare Hilfsmittel </w:t>
      </w:r>
      <w:r w:rsidRPr="001C7C22">
        <w:rPr>
          <w:rFonts w:cs="Arial"/>
          <w:b/>
          <w:sz w:val="22"/>
          <w:szCs w:val="22"/>
        </w:rPr>
        <w:t>gekennzeichnet</w:t>
      </w:r>
      <w:r w:rsidRPr="001C7C22">
        <w:rPr>
          <w:rFonts w:cs="Arial"/>
          <w:sz w:val="22"/>
          <w:szCs w:val="22"/>
        </w:rPr>
        <w:t xml:space="preserve"> werden, z. B. deutliche Warnschilder an Türen.</w:t>
      </w:r>
    </w:p>
    <w:p w14:paraId="2D081BC2" w14:textId="77777777" w:rsidR="00731FDD" w:rsidRPr="001C7C22" w:rsidRDefault="00731FDD" w:rsidP="00731FDD">
      <w:pPr>
        <w:ind w:left="720"/>
        <w:jc w:val="both"/>
        <w:rPr>
          <w:rFonts w:cs="Arial"/>
          <w:sz w:val="22"/>
          <w:szCs w:val="22"/>
        </w:rPr>
      </w:pPr>
      <w:r w:rsidRPr="001C7C22">
        <w:rPr>
          <w:rFonts w:cs="Arial"/>
          <w:sz w:val="22"/>
          <w:szCs w:val="22"/>
        </w:rPr>
        <w:t xml:space="preserve">Wenn diese Maßnahmen nicht angewendet werden können, muss von blanken unter Spannung stehenden Teilen ein sicherer Abstand, größer als DL (siehe 6.3.1.ff), eingehalten werden und erforderlichenfalls eine entsprechende </w:t>
      </w:r>
      <w:r w:rsidRPr="001C7C22">
        <w:rPr>
          <w:rFonts w:cs="Arial"/>
          <w:b/>
          <w:sz w:val="22"/>
          <w:szCs w:val="22"/>
        </w:rPr>
        <w:t>Aufsichtsführung</w:t>
      </w:r>
      <w:r w:rsidRPr="001C7C22">
        <w:rPr>
          <w:rFonts w:cs="Arial"/>
          <w:sz w:val="22"/>
          <w:szCs w:val="22"/>
        </w:rPr>
        <w:t xml:space="preserve"> sichergestellt sein.</w:t>
      </w:r>
    </w:p>
    <w:p w14:paraId="2B1D9B07" w14:textId="77777777" w:rsidR="00731FDD" w:rsidRPr="001C7C22" w:rsidRDefault="00731FDD" w:rsidP="00731FDD">
      <w:pPr>
        <w:jc w:val="both"/>
        <w:rPr>
          <w:rFonts w:cs="Arial"/>
          <w:sz w:val="22"/>
          <w:szCs w:val="22"/>
        </w:rPr>
      </w:pPr>
    </w:p>
    <w:p w14:paraId="29D112D7" w14:textId="04480AFA" w:rsidR="00731FDD" w:rsidRPr="001C7C22" w:rsidRDefault="00731FDD" w:rsidP="00731FDD">
      <w:pPr>
        <w:numPr>
          <w:ilvl w:val="0"/>
          <w:numId w:val="5"/>
        </w:numPr>
        <w:jc w:val="both"/>
        <w:rPr>
          <w:rFonts w:cs="Arial"/>
          <w:sz w:val="22"/>
          <w:szCs w:val="22"/>
        </w:rPr>
      </w:pPr>
      <w:r w:rsidRPr="001C7C22">
        <w:rPr>
          <w:rFonts w:cs="Arial"/>
          <w:sz w:val="22"/>
          <w:szCs w:val="22"/>
        </w:rPr>
        <w:t xml:space="preserve">Der </w:t>
      </w:r>
      <w:r w:rsidRPr="001C7C22">
        <w:rPr>
          <w:rFonts w:cs="Arial"/>
          <w:b/>
          <w:sz w:val="22"/>
          <w:szCs w:val="22"/>
        </w:rPr>
        <w:t>Arbeitende</w:t>
      </w:r>
      <w:r w:rsidRPr="001C7C22">
        <w:rPr>
          <w:rFonts w:cs="Arial"/>
          <w:sz w:val="22"/>
          <w:szCs w:val="22"/>
        </w:rPr>
        <w:t xml:space="preserve"> hat bei jeder Bewegung stets </w:t>
      </w:r>
      <w:r w:rsidRPr="001C7C22">
        <w:rPr>
          <w:rFonts w:cs="Arial"/>
          <w:b/>
          <w:sz w:val="22"/>
          <w:szCs w:val="22"/>
        </w:rPr>
        <w:t>selbst darauf zu achten</w:t>
      </w:r>
      <w:r w:rsidRPr="001C7C22">
        <w:rPr>
          <w:rFonts w:cs="Arial"/>
          <w:sz w:val="22"/>
          <w:szCs w:val="22"/>
        </w:rPr>
        <w:t xml:space="preserve">, dass er weder mit einem </w:t>
      </w:r>
      <w:r w:rsidRPr="001C7C22">
        <w:rPr>
          <w:rFonts w:cs="Arial"/>
          <w:b/>
          <w:sz w:val="22"/>
          <w:szCs w:val="22"/>
        </w:rPr>
        <w:t>Teil seines Körpers</w:t>
      </w:r>
      <w:r w:rsidRPr="001C7C22">
        <w:rPr>
          <w:rFonts w:cs="Arial"/>
          <w:sz w:val="22"/>
          <w:szCs w:val="22"/>
        </w:rPr>
        <w:t xml:space="preserve"> noch mit </w:t>
      </w:r>
      <w:r w:rsidRPr="001C7C22">
        <w:rPr>
          <w:rFonts w:cs="Arial"/>
          <w:b/>
          <w:sz w:val="22"/>
          <w:szCs w:val="22"/>
        </w:rPr>
        <w:t>Werkzeugen oder Gegenständen</w:t>
      </w:r>
      <w:r w:rsidRPr="001C7C22">
        <w:rPr>
          <w:rFonts w:cs="Arial"/>
          <w:sz w:val="22"/>
          <w:szCs w:val="22"/>
        </w:rPr>
        <w:t xml:space="preserve"> die </w:t>
      </w:r>
      <w:r w:rsidRPr="001C7C22">
        <w:rPr>
          <w:rFonts w:cs="Arial"/>
          <w:b/>
          <w:sz w:val="22"/>
          <w:szCs w:val="22"/>
        </w:rPr>
        <w:t>Gefahrenzone</w:t>
      </w:r>
      <w:r w:rsidRPr="001C7C22">
        <w:rPr>
          <w:rFonts w:cs="Arial"/>
          <w:sz w:val="22"/>
          <w:szCs w:val="22"/>
        </w:rPr>
        <w:t xml:space="preserve"> erreicht. Besondere Vorsicht ist geboten beim Umgang mit langen Gegenständen wie z. B. Werkzeugen, Leitungsenden, Rohren, Leitern</w:t>
      </w:r>
      <w:r w:rsidR="008651BB">
        <w:rPr>
          <w:rFonts w:cs="Arial"/>
          <w:sz w:val="22"/>
          <w:szCs w:val="22"/>
        </w:rPr>
        <w:t>,</w:t>
      </w:r>
      <w:r w:rsidRPr="001C7C22">
        <w:rPr>
          <w:rFonts w:cs="Arial"/>
          <w:sz w:val="22"/>
          <w:szCs w:val="22"/>
        </w:rPr>
        <w:t xml:space="preserve"> usw.</w:t>
      </w:r>
    </w:p>
    <w:p w14:paraId="54CC9DE4" w14:textId="77777777" w:rsidR="00731FDD" w:rsidRPr="001C7C22" w:rsidRDefault="00731FDD" w:rsidP="00731FDD">
      <w:pPr>
        <w:ind w:left="360"/>
        <w:rPr>
          <w:rFonts w:cs="Arial"/>
          <w:sz w:val="22"/>
          <w:szCs w:val="22"/>
        </w:rPr>
      </w:pPr>
    </w:p>
    <w:p w14:paraId="01B3DCDE" w14:textId="77777777" w:rsidR="00731FDD" w:rsidRPr="008A413E" w:rsidRDefault="00731FDD" w:rsidP="00731FDD">
      <w:pPr>
        <w:jc w:val="both"/>
        <w:rPr>
          <w:rFonts w:cs="Arial"/>
          <w:noProof/>
          <w:sz w:val="20"/>
        </w:rPr>
      </w:pPr>
    </w:p>
    <w:p w14:paraId="6C2CD79C" w14:textId="77777777" w:rsidR="00731FDD" w:rsidRDefault="00731FDD" w:rsidP="00731FDD">
      <w:r>
        <w:br w:type="page"/>
      </w:r>
    </w:p>
    <w:p w14:paraId="02850590" w14:textId="23A01AEF" w:rsidR="009712F5" w:rsidRPr="00AB24B8" w:rsidRDefault="009712F5" w:rsidP="00AB24B8">
      <w:pPr>
        <w:jc w:val="both"/>
        <w:rPr>
          <w:noProof/>
          <w:color w:val="000000" w:themeColor="text1"/>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6D67E25E" w14:textId="0C87DBA5" w:rsidR="00B03014" w:rsidRDefault="00B03014" w:rsidP="00AB24B8">
      <w:pPr>
        <w:ind w:right="-1"/>
        <w:jc w:val="both"/>
        <w:rPr>
          <w:rFonts w:cs="Arial"/>
          <w:color w:val="000000" w:themeColor="text1"/>
          <w:sz w:val="22"/>
          <w:szCs w:val="22"/>
        </w:rPr>
      </w:pPr>
    </w:p>
    <w:p w14:paraId="0B8D9D62" w14:textId="52DB7EE2" w:rsidR="008651BB" w:rsidRDefault="008651BB" w:rsidP="00AB24B8">
      <w:pPr>
        <w:ind w:right="-1"/>
        <w:jc w:val="both"/>
        <w:rPr>
          <w:rFonts w:cs="Arial"/>
          <w:color w:val="000000" w:themeColor="text1"/>
          <w:sz w:val="22"/>
          <w:szCs w:val="22"/>
        </w:rPr>
      </w:pPr>
    </w:p>
    <w:p w14:paraId="499F8C7A" w14:textId="342DB86D" w:rsidR="008651BB" w:rsidRPr="00AB24B8" w:rsidRDefault="008651BB" w:rsidP="008651BB">
      <w:pPr>
        <w:ind w:right="-1"/>
        <w:jc w:val="both"/>
        <w:rPr>
          <w:rFonts w:cs="Arial"/>
          <w:color w:val="000000" w:themeColor="text1"/>
          <w:sz w:val="22"/>
          <w:szCs w:val="22"/>
        </w:rPr>
      </w:pPr>
      <w:r w:rsidRPr="00801C8D">
        <w:rPr>
          <w:rFonts w:cs="Arial"/>
          <w:b/>
          <w:bCs/>
          <w:color w:val="000000" w:themeColor="text1"/>
          <w:sz w:val="22"/>
          <w:szCs w:val="22"/>
        </w:rPr>
        <w:t>Ablauf</w:t>
      </w:r>
      <w:r w:rsidRPr="008651BB">
        <w:rPr>
          <w:rFonts w:cs="Arial"/>
          <w:color w:val="000000" w:themeColor="text1"/>
          <w:sz w:val="22"/>
          <w:szCs w:val="22"/>
        </w:rPr>
        <w:t>: 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Elektro-Mitarbeiter, sondern auch die Leiharbeiter geschult werden.</w:t>
      </w:r>
      <w:bookmarkStart w:id="0" w:name="_GoBack"/>
      <w:bookmarkEnd w:id="0"/>
    </w:p>
    <w:sectPr w:rsidR="008651BB" w:rsidRPr="00AB24B8" w:rsidSect="000D0A32">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F844" w14:textId="77777777" w:rsidR="00A05E12" w:rsidRDefault="00A05E12">
      <w:r>
        <w:separator/>
      </w:r>
    </w:p>
  </w:endnote>
  <w:endnote w:type="continuationSeparator" w:id="0">
    <w:p w14:paraId="49CEE95A" w14:textId="77777777" w:rsidR="00A05E12" w:rsidRDefault="00A0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34F2" w14:textId="77777777" w:rsidR="00D64F62" w:rsidRDefault="00D64F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07DC2CDE" w:rsidR="000D3F83" w:rsidRPr="00FA3A35" w:rsidRDefault="00BF5FAF"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51EFD504" w:rsidR="000D3F83" w:rsidRPr="00FA3A35" w:rsidRDefault="00731FDD" w:rsidP="00474259">
          <w:pPr>
            <w:pStyle w:val="Fuzeile"/>
            <w:ind w:right="-83"/>
            <w:rPr>
              <w:rFonts w:cs="Arial"/>
              <w:sz w:val="16"/>
              <w:szCs w:val="16"/>
            </w:rPr>
          </w:pPr>
          <w:r>
            <w:rPr>
              <w:rFonts w:cs="Arial"/>
              <w:sz w:val="16"/>
              <w:szCs w:val="16"/>
            </w:rPr>
            <w:t>06</w:t>
          </w:r>
          <w:r w:rsidR="00AB24B8">
            <w:rPr>
              <w:rFonts w:cs="Arial"/>
              <w:sz w:val="16"/>
              <w:szCs w:val="16"/>
            </w:rPr>
            <w:t>.2018</w:t>
          </w:r>
        </w:p>
      </w:tc>
      <w:tc>
        <w:tcPr>
          <w:tcW w:w="1114" w:type="dxa"/>
          <w:vAlign w:val="center"/>
        </w:tcPr>
        <w:p w14:paraId="065DCDF1" w14:textId="0A48B489" w:rsidR="000D3F83" w:rsidRPr="00FA3A35" w:rsidRDefault="00BF5FAF" w:rsidP="00474259">
          <w:pPr>
            <w:pStyle w:val="Fuzeile"/>
            <w:ind w:right="-83"/>
            <w:rPr>
              <w:rFonts w:cs="Arial"/>
              <w:sz w:val="16"/>
              <w:szCs w:val="16"/>
            </w:rPr>
          </w:pPr>
          <w:r>
            <w:rPr>
              <w:rFonts w:cs="Arial"/>
              <w:sz w:val="16"/>
              <w:szCs w:val="16"/>
            </w:rPr>
            <w:t>08.2019</w:t>
          </w: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BF5FAF" w:rsidRPr="00FA3A35" w14:paraId="02D8B56F" w14:textId="77777777" w:rsidTr="006618CF">
      <w:tc>
        <w:tcPr>
          <w:tcW w:w="1811" w:type="dxa"/>
          <w:vAlign w:val="center"/>
        </w:tcPr>
        <w:p w14:paraId="24599EFE" w14:textId="77777777" w:rsidR="00BF5FAF" w:rsidRPr="00FA3A35" w:rsidRDefault="00BF5FAF" w:rsidP="00BF5FAF">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22429E80" w:rsidR="00BF5FAF" w:rsidRPr="00FA3A35" w:rsidRDefault="00BF5FAF" w:rsidP="00BF5FAF">
          <w:pPr>
            <w:pStyle w:val="Fuzeile"/>
            <w:ind w:right="-83"/>
            <w:rPr>
              <w:rFonts w:cs="Arial"/>
              <w:sz w:val="15"/>
              <w:szCs w:val="16"/>
            </w:rPr>
          </w:pPr>
          <w:r w:rsidRPr="00FA3A35">
            <w:rPr>
              <w:rFonts w:cs="Arial"/>
              <w:sz w:val="15"/>
              <w:szCs w:val="16"/>
            </w:rPr>
            <w:t>R.O.E.GmbH</w:t>
          </w:r>
        </w:p>
      </w:tc>
      <w:tc>
        <w:tcPr>
          <w:tcW w:w="1114" w:type="dxa"/>
          <w:vAlign w:val="center"/>
        </w:tcPr>
        <w:p w14:paraId="1C8C710B" w14:textId="00959B8B" w:rsidR="00BF5FAF" w:rsidRPr="00FA3A35" w:rsidRDefault="00BF5FAF" w:rsidP="00BF5FAF">
          <w:pPr>
            <w:pStyle w:val="Fuzeile"/>
            <w:ind w:right="-83"/>
            <w:rPr>
              <w:rFonts w:cs="Arial"/>
              <w:sz w:val="16"/>
              <w:szCs w:val="16"/>
            </w:rPr>
          </w:pPr>
          <w:r w:rsidRPr="00FA3A35">
            <w:rPr>
              <w:rFonts w:cs="Arial"/>
              <w:sz w:val="15"/>
              <w:szCs w:val="16"/>
            </w:rPr>
            <w:t>R.O.E.GmbH</w:t>
          </w:r>
        </w:p>
      </w:tc>
      <w:tc>
        <w:tcPr>
          <w:tcW w:w="1114" w:type="dxa"/>
          <w:vAlign w:val="center"/>
        </w:tcPr>
        <w:p w14:paraId="52D97B00" w14:textId="77777777" w:rsidR="00BF5FAF" w:rsidRPr="00FA3A35" w:rsidRDefault="00BF5FAF" w:rsidP="00BF5FAF">
          <w:pPr>
            <w:pStyle w:val="Fuzeile"/>
            <w:ind w:right="-83"/>
            <w:rPr>
              <w:rFonts w:cs="Arial"/>
              <w:sz w:val="16"/>
              <w:szCs w:val="16"/>
            </w:rPr>
          </w:pPr>
        </w:p>
      </w:tc>
      <w:tc>
        <w:tcPr>
          <w:tcW w:w="1114" w:type="dxa"/>
          <w:vAlign w:val="center"/>
        </w:tcPr>
        <w:p w14:paraId="7C509E31" w14:textId="77777777" w:rsidR="00BF5FAF" w:rsidRPr="00FA3A35" w:rsidRDefault="00BF5FAF" w:rsidP="00BF5FAF">
          <w:pPr>
            <w:pStyle w:val="Fuzeile"/>
            <w:ind w:right="-83"/>
            <w:rPr>
              <w:rFonts w:cs="Arial"/>
              <w:sz w:val="16"/>
              <w:szCs w:val="16"/>
            </w:rPr>
          </w:pPr>
        </w:p>
      </w:tc>
      <w:tc>
        <w:tcPr>
          <w:tcW w:w="1114" w:type="dxa"/>
          <w:vAlign w:val="center"/>
        </w:tcPr>
        <w:p w14:paraId="3BD1ACEC" w14:textId="77777777" w:rsidR="00BF5FAF" w:rsidRPr="00FA3A35" w:rsidRDefault="00BF5FAF" w:rsidP="00BF5FAF">
          <w:pPr>
            <w:pStyle w:val="Fuzeile"/>
            <w:ind w:right="-83"/>
            <w:rPr>
              <w:rFonts w:cs="Arial"/>
              <w:sz w:val="16"/>
              <w:szCs w:val="16"/>
            </w:rPr>
          </w:pPr>
        </w:p>
      </w:tc>
      <w:tc>
        <w:tcPr>
          <w:tcW w:w="1114" w:type="dxa"/>
          <w:shd w:val="clear" w:color="auto" w:fill="auto"/>
          <w:vAlign w:val="center"/>
        </w:tcPr>
        <w:p w14:paraId="75E39B98" w14:textId="77777777" w:rsidR="00BF5FAF" w:rsidRPr="00FA3A35" w:rsidRDefault="00BF5FAF" w:rsidP="00BF5FAF">
          <w:pPr>
            <w:pStyle w:val="Fuzeile"/>
            <w:ind w:right="-83"/>
            <w:rPr>
              <w:rFonts w:cs="Arial"/>
              <w:sz w:val="16"/>
              <w:szCs w:val="16"/>
            </w:rPr>
          </w:pPr>
        </w:p>
      </w:tc>
      <w:tc>
        <w:tcPr>
          <w:tcW w:w="1114" w:type="dxa"/>
          <w:vAlign w:val="center"/>
        </w:tcPr>
        <w:p w14:paraId="37D50976" w14:textId="77777777" w:rsidR="00BF5FAF" w:rsidRPr="00FA3A35" w:rsidRDefault="00BF5FAF" w:rsidP="00BF5FAF">
          <w:pPr>
            <w:pStyle w:val="Fuzeile"/>
            <w:ind w:right="-83"/>
            <w:rPr>
              <w:rFonts w:cs="Arial"/>
              <w:sz w:val="16"/>
              <w:szCs w:val="16"/>
            </w:rPr>
          </w:pPr>
        </w:p>
      </w:tc>
    </w:tr>
    <w:tr w:rsidR="00BF5FAF" w:rsidRPr="00FA3A35" w14:paraId="6F58E370" w14:textId="77777777" w:rsidTr="006618CF">
      <w:tc>
        <w:tcPr>
          <w:tcW w:w="1811" w:type="dxa"/>
          <w:vAlign w:val="center"/>
        </w:tcPr>
        <w:p w14:paraId="4EB51454" w14:textId="77777777" w:rsidR="00BF5FAF" w:rsidRPr="00FA3A35" w:rsidRDefault="00BF5FAF" w:rsidP="00BF5FAF">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BF5FAF" w:rsidRPr="00FA3A35" w:rsidRDefault="00BF5FAF" w:rsidP="00BF5FAF">
          <w:pPr>
            <w:pStyle w:val="Fuzeile"/>
            <w:ind w:right="-83"/>
            <w:rPr>
              <w:rFonts w:cs="Arial"/>
              <w:sz w:val="16"/>
              <w:szCs w:val="16"/>
            </w:rPr>
          </w:pPr>
        </w:p>
      </w:tc>
      <w:tc>
        <w:tcPr>
          <w:tcW w:w="1114" w:type="dxa"/>
          <w:vAlign w:val="center"/>
        </w:tcPr>
        <w:p w14:paraId="20B83D72" w14:textId="77777777" w:rsidR="00BF5FAF" w:rsidRPr="00FA3A35" w:rsidRDefault="00BF5FAF" w:rsidP="00BF5FAF">
          <w:pPr>
            <w:pStyle w:val="Fuzeile"/>
            <w:ind w:right="-83"/>
            <w:rPr>
              <w:rFonts w:cs="Arial"/>
              <w:sz w:val="16"/>
              <w:szCs w:val="16"/>
            </w:rPr>
          </w:pPr>
        </w:p>
      </w:tc>
      <w:tc>
        <w:tcPr>
          <w:tcW w:w="1114" w:type="dxa"/>
          <w:vAlign w:val="center"/>
        </w:tcPr>
        <w:p w14:paraId="5719F735" w14:textId="77777777" w:rsidR="00BF5FAF" w:rsidRPr="00FA3A35" w:rsidRDefault="00BF5FAF" w:rsidP="00BF5FAF">
          <w:pPr>
            <w:pStyle w:val="Fuzeile"/>
            <w:ind w:right="-83"/>
            <w:rPr>
              <w:rFonts w:cs="Arial"/>
              <w:sz w:val="16"/>
              <w:szCs w:val="16"/>
            </w:rPr>
          </w:pPr>
        </w:p>
      </w:tc>
      <w:tc>
        <w:tcPr>
          <w:tcW w:w="1114" w:type="dxa"/>
          <w:vAlign w:val="center"/>
        </w:tcPr>
        <w:p w14:paraId="1A2DA052" w14:textId="77777777" w:rsidR="00BF5FAF" w:rsidRPr="00FA3A35" w:rsidRDefault="00BF5FAF" w:rsidP="00BF5FAF">
          <w:pPr>
            <w:pStyle w:val="Fuzeile"/>
            <w:ind w:right="-83"/>
            <w:rPr>
              <w:rFonts w:cs="Arial"/>
              <w:sz w:val="16"/>
              <w:szCs w:val="16"/>
            </w:rPr>
          </w:pPr>
        </w:p>
      </w:tc>
      <w:tc>
        <w:tcPr>
          <w:tcW w:w="1114" w:type="dxa"/>
          <w:vAlign w:val="center"/>
        </w:tcPr>
        <w:p w14:paraId="636C2B20" w14:textId="77777777" w:rsidR="00BF5FAF" w:rsidRPr="00FA3A35" w:rsidRDefault="00BF5FAF" w:rsidP="00BF5FAF">
          <w:pPr>
            <w:pStyle w:val="Fuzeile"/>
            <w:ind w:right="-83"/>
            <w:rPr>
              <w:rFonts w:cs="Arial"/>
              <w:sz w:val="16"/>
              <w:szCs w:val="16"/>
            </w:rPr>
          </w:pPr>
        </w:p>
      </w:tc>
      <w:tc>
        <w:tcPr>
          <w:tcW w:w="1114" w:type="dxa"/>
          <w:shd w:val="clear" w:color="auto" w:fill="auto"/>
          <w:vAlign w:val="center"/>
        </w:tcPr>
        <w:p w14:paraId="47BF5373" w14:textId="77777777" w:rsidR="00BF5FAF" w:rsidRPr="00FA3A35" w:rsidRDefault="00BF5FAF" w:rsidP="00BF5FAF">
          <w:pPr>
            <w:pStyle w:val="Fuzeile"/>
            <w:ind w:right="-83"/>
            <w:rPr>
              <w:rFonts w:cs="Arial"/>
              <w:sz w:val="16"/>
              <w:szCs w:val="16"/>
            </w:rPr>
          </w:pPr>
        </w:p>
      </w:tc>
      <w:tc>
        <w:tcPr>
          <w:tcW w:w="1114" w:type="dxa"/>
          <w:vAlign w:val="center"/>
        </w:tcPr>
        <w:p w14:paraId="11F1410A" w14:textId="77777777" w:rsidR="00BF5FAF" w:rsidRPr="00FA3A35" w:rsidRDefault="00BF5FAF" w:rsidP="00BF5FAF">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563C" w14:textId="77777777" w:rsidR="00D64F62" w:rsidRDefault="00D64F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647D" w14:textId="77777777" w:rsidR="00A05E12" w:rsidRDefault="00A05E12">
      <w:r>
        <w:separator/>
      </w:r>
    </w:p>
  </w:footnote>
  <w:footnote w:type="continuationSeparator" w:id="0">
    <w:p w14:paraId="792B6C20" w14:textId="77777777" w:rsidR="00A05E12" w:rsidRDefault="00A0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C9AD" w14:textId="77777777" w:rsidR="00D64F62" w:rsidRDefault="00D64F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6B9E334C" w:rsidR="000D3F83" w:rsidRPr="00A866DC" w:rsidRDefault="00D64F62" w:rsidP="00784E2E">
          <w:pPr>
            <w:pStyle w:val="MittleresRaster21"/>
            <w:jc w:val="center"/>
            <w:rPr>
              <w:rFonts w:ascii="Arial" w:hAnsi="Arial" w:cs="Arial"/>
              <w:sz w:val="18"/>
            </w:rPr>
          </w:pPr>
          <w:r>
            <w:rPr>
              <w:rFonts w:ascii="Arial" w:hAnsi="Arial" w:cs="Arial"/>
              <w:noProof/>
              <w:sz w:val="18"/>
            </w:rPr>
            <w:drawing>
              <wp:inline distT="0" distB="0" distL="0" distR="0" wp14:anchorId="2F22D1A3" wp14:editId="22D00490">
                <wp:extent cx="454025" cy="454025"/>
                <wp:effectExtent l="0" t="0" r="3175" b="317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4025" cy="454025"/>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41EFEFF1" w:rsidR="000D3F83" w:rsidRPr="0099744C" w:rsidRDefault="000D3F83" w:rsidP="00474259">
          <w:pPr>
            <w:jc w:val="center"/>
            <w:rPr>
              <w:rFonts w:cs="Arial"/>
              <w:sz w:val="22"/>
            </w:rPr>
          </w:pPr>
          <w:r w:rsidRPr="0099744C">
            <w:rPr>
              <w:rFonts w:cs="Arial"/>
              <w:b/>
              <w:sz w:val="22"/>
            </w:rPr>
            <w:t>UW_KU_</w:t>
          </w:r>
          <w:r w:rsidR="002058F1" w:rsidRPr="0099744C">
            <w:rPr>
              <w:rFonts w:cs="Arial"/>
              <w:b/>
              <w:sz w:val="22"/>
            </w:rPr>
            <w:t>1</w:t>
          </w:r>
          <w:r w:rsidR="00731FDD" w:rsidRPr="0099744C">
            <w:rPr>
              <w:rFonts w:cs="Arial"/>
              <w:b/>
              <w:sz w:val="22"/>
            </w:rPr>
            <w:t>2</w:t>
          </w:r>
        </w:p>
      </w:tc>
      <w:tc>
        <w:tcPr>
          <w:tcW w:w="5026" w:type="dxa"/>
          <w:vAlign w:val="center"/>
        </w:tcPr>
        <w:p w14:paraId="5B1B48B7" w14:textId="150B9E9E" w:rsidR="000D3F83" w:rsidRPr="00BC2EF4" w:rsidRDefault="00731FDD" w:rsidP="00713E4A">
          <w:pPr>
            <w:jc w:val="center"/>
            <w:rPr>
              <w:rFonts w:cs="Arial"/>
              <w:sz w:val="28"/>
              <w:szCs w:val="28"/>
            </w:rPr>
          </w:pPr>
          <w:r w:rsidRPr="00731FDD">
            <w:rPr>
              <w:rFonts w:cs="Arial"/>
              <w:sz w:val="28"/>
              <w:szCs w:val="28"/>
            </w:rPr>
            <w:t>Annäherungs- und Gefahrenzone</w:t>
          </w:r>
        </w:p>
      </w:tc>
      <w:tc>
        <w:tcPr>
          <w:tcW w:w="2236"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AD10" w14:textId="77777777" w:rsidR="00D64F62" w:rsidRDefault="00D64F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3"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5"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4E6D"/>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3E4A"/>
    <w:rsid w:val="00716634"/>
    <w:rsid w:val="00717452"/>
    <w:rsid w:val="007221CB"/>
    <w:rsid w:val="00724074"/>
    <w:rsid w:val="00726559"/>
    <w:rsid w:val="00731FDD"/>
    <w:rsid w:val="0073642F"/>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801C8D"/>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651BB"/>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127A"/>
    <w:rsid w:val="009C3C8F"/>
    <w:rsid w:val="009C5B3A"/>
    <w:rsid w:val="009E030A"/>
    <w:rsid w:val="009E0DA2"/>
    <w:rsid w:val="009E503E"/>
    <w:rsid w:val="009F49DF"/>
    <w:rsid w:val="00A03648"/>
    <w:rsid w:val="00A0422A"/>
    <w:rsid w:val="00A05E12"/>
    <w:rsid w:val="00A10C06"/>
    <w:rsid w:val="00A16C64"/>
    <w:rsid w:val="00A23AA2"/>
    <w:rsid w:val="00A23B10"/>
    <w:rsid w:val="00A25DB9"/>
    <w:rsid w:val="00A277A3"/>
    <w:rsid w:val="00A30CDA"/>
    <w:rsid w:val="00A318EA"/>
    <w:rsid w:val="00A32764"/>
    <w:rsid w:val="00A361B2"/>
    <w:rsid w:val="00A43528"/>
    <w:rsid w:val="00A52431"/>
    <w:rsid w:val="00A613D4"/>
    <w:rsid w:val="00A72C0D"/>
    <w:rsid w:val="00A74C06"/>
    <w:rsid w:val="00A7661F"/>
    <w:rsid w:val="00A861B5"/>
    <w:rsid w:val="00A86382"/>
    <w:rsid w:val="00A866DC"/>
    <w:rsid w:val="00A909C9"/>
    <w:rsid w:val="00A9306E"/>
    <w:rsid w:val="00AA33F2"/>
    <w:rsid w:val="00AA67D9"/>
    <w:rsid w:val="00AB21AF"/>
    <w:rsid w:val="00AB24B8"/>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F48"/>
    <w:rsid w:val="00BF4E9B"/>
    <w:rsid w:val="00BF5FAF"/>
    <w:rsid w:val="00BF6448"/>
    <w:rsid w:val="00BF6CAD"/>
    <w:rsid w:val="00C02836"/>
    <w:rsid w:val="00C10E74"/>
    <w:rsid w:val="00C11825"/>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317D"/>
    <w:rsid w:val="00D44CE5"/>
    <w:rsid w:val="00D52FF6"/>
    <w:rsid w:val="00D543A8"/>
    <w:rsid w:val="00D55457"/>
    <w:rsid w:val="00D60F5C"/>
    <w:rsid w:val="00D62E1E"/>
    <w:rsid w:val="00D637E9"/>
    <w:rsid w:val="00D64F62"/>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322005164">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1771</Words>
  <Characters>11164</Characters>
  <Application>Microsoft Office Word</Application>
  <DocSecurity>0</DocSecurity>
  <Lines>93</Lines>
  <Paragraphs>25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12910</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Réne Brünn</cp:lastModifiedBy>
  <cp:revision>8</cp:revision>
  <cp:lastPrinted>2016-03-18T13:13:00Z</cp:lastPrinted>
  <dcterms:created xsi:type="dcterms:W3CDTF">2019-09-05T12:43:00Z</dcterms:created>
  <dcterms:modified xsi:type="dcterms:W3CDTF">2019-09-10T14:17:00Z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