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1928"/>
        <w:gridCol w:w="7597"/>
      </w:tblGrid>
      <w:tr w:rsidR="00693559" w:rsidRPr="00693559" w14:paraId="34CC259B" w14:textId="77777777" w:rsidTr="00693559">
        <w:trPr>
          <w:trHeight w:val="77"/>
        </w:trPr>
        <w:tc>
          <w:tcPr>
            <w:tcW w:w="9525" w:type="dxa"/>
            <w:gridSpan w:val="2"/>
            <w:shd w:val="clear" w:color="auto" w:fill="D9D9D9" w:themeFill="background1" w:themeFillShade="D9"/>
            <w:vAlign w:val="center"/>
          </w:tcPr>
          <w:p w14:paraId="04F7E300" w14:textId="2B014489" w:rsidR="00693559" w:rsidRP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Anlage</w:t>
            </w:r>
          </w:p>
        </w:tc>
      </w:tr>
      <w:tr w:rsidR="00693559" w:rsidRPr="00006C6A" w14:paraId="04A7E551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2D84EB2C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Standort:</w:t>
            </w:r>
          </w:p>
        </w:tc>
        <w:tc>
          <w:tcPr>
            <w:tcW w:w="7597" w:type="dxa"/>
            <w:vAlign w:val="center"/>
          </w:tcPr>
          <w:p w14:paraId="5F3EBB64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0CD1146E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3814FCD0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Gebäude:</w:t>
            </w:r>
          </w:p>
        </w:tc>
        <w:tc>
          <w:tcPr>
            <w:tcW w:w="7597" w:type="dxa"/>
            <w:vAlign w:val="center"/>
          </w:tcPr>
          <w:p w14:paraId="18338DBC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65853BB4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4C097D1A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Abteilung:</w:t>
            </w:r>
          </w:p>
        </w:tc>
        <w:tc>
          <w:tcPr>
            <w:tcW w:w="7597" w:type="dxa"/>
            <w:vAlign w:val="center"/>
          </w:tcPr>
          <w:p w14:paraId="231130AE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455C580A" w14:textId="77777777" w:rsidTr="00693559">
        <w:trPr>
          <w:trHeight w:val="284"/>
        </w:trPr>
        <w:tc>
          <w:tcPr>
            <w:tcW w:w="1928" w:type="dxa"/>
          </w:tcPr>
          <w:p w14:paraId="11DA3CA7" w14:textId="77777777" w:rsidR="00693559" w:rsidRPr="00006C6A" w:rsidRDefault="00693559" w:rsidP="00693559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Anlagenbetreiber:</w:t>
            </w:r>
          </w:p>
        </w:tc>
        <w:tc>
          <w:tcPr>
            <w:tcW w:w="7597" w:type="dxa"/>
          </w:tcPr>
          <w:p w14:paraId="6D53DD43" w14:textId="02AA457D" w:rsidR="00693559" w:rsidRPr="00006C6A" w:rsidRDefault="00693559" w:rsidP="00693559">
            <w:pPr>
              <w:pStyle w:val="KeinLeerraum"/>
              <w:spacing w:before="60" w:after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1489CAA0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435066F2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Anlage:</w:t>
            </w:r>
          </w:p>
        </w:tc>
        <w:tc>
          <w:tcPr>
            <w:tcW w:w="7597" w:type="dxa"/>
            <w:vAlign w:val="center"/>
          </w:tcPr>
          <w:p w14:paraId="7E8A23BB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6298CE1D" w14:textId="77777777" w:rsidR="00693559" w:rsidRDefault="00693559"/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597"/>
        <w:gridCol w:w="2217"/>
        <w:gridCol w:w="2883"/>
        <w:gridCol w:w="851"/>
        <w:gridCol w:w="2977"/>
      </w:tblGrid>
      <w:tr w:rsidR="00693559" w:rsidRPr="00693559" w14:paraId="206913AD" w14:textId="77777777" w:rsidTr="00693559">
        <w:trPr>
          <w:trHeight w:val="267"/>
        </w:trPr>
        <w:tc>
          <w:tcPr>
            <w:tcW w:w="9525" w:type="dxa"/>
            <w:gridSpan w:val="5"/>
            <w:shd w:val="clear" w:color="auto" w:fill="D9D9D9" w:themeFill="background1" w:themeFillShade="D9"/>
            <w:vAlign w:val="center"/>
          </w:tcPr>
          <w:p w14:paraId="7C3F388A" w14:textId="6CC14A0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Verantwortlichkeiten</w:t>
            </w:r>
          </w:p>
        </w:tc>
      </w:tr>
      <w:tr w:rsidR="002E2CDA" w:rsidRPr="00006C6A" w14:paraId="05F5D581" w14:textId="77777777" w:rsidTr="002E2CDA">
        <w:trPr>
          <w:trHeight w:val="284"/>
        </w:trPr>
        <w:tc>
          <w:tcPr>
            <w:tcW w:w="2814" w:type="dxa"/>
            <w:gridSpan w:val="2"/>
            <w:tcBorders>
              <w:bottom w:val="nil"/>
            </w:tcBorders>
          </w:tcPr>
          <w:p w14:paraId="5AC224DC" w14:textId="77777777" w:rsidR="00693559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Anlagenverantwortlicher:</w:t>
            </w:r>
          </w:p>
        </w:tc>
        <w:tc>
          <w:tcPr>
            <w:tcW w:w="2883" w:type="dxa"/>
            <w:vMerge w:val="restart"/>
          </w:tcPr>
          <w:p w14:paraId="650CEC94" w14:textId="77777777" w:rsidR="00693559" w:rsidRPr="00006C6A" w:rsidRDefault="00693559" w:rsidP="00552641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3BDCDB35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2977" w:type="dxa"/>
            <w:vMerge w:val="restart"/>
          </w:tcPr>
          <w:p w14:paraId="7ADCDC21" w14:textId="580A7314" w:rsidR="00693559" w:rsidRPr="00006C6A" w:rsidRDefault="00693559" w:rsidP="002E2CDA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CDA" w:rsidRPr="00E42102" w14:paraId="03D1BC06" w14:textId="77777777" w:rsidTr="002E2CDA">
        <w:trPr>
          <w:trHeight w:val="284"/>
        </w:trPr>
        <w:tc>
          <w:tcPr>
            <w:tcW w:w="597" w:type="dxa"/>
            <w:tcBorders>
              <w:top w:val="nil"/>
              <w:right w:val="nil"/>
            </w:tcBorders>
            <w:vAlign w:val="center"/>
          </w:tcPr>
          <w:p w14:paraId="430C5E8D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6B01">
              <w:rPr>
                <w:rFonts w:ascii="Arial" w:hAnsi="Arial" w:cs="Arial"/>
                <w:sz w:val="20"/>
                <w:szCs w:val="20"/>
              </w:rPr>
            </w:r>
            <w:r w:rsidR="00146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nil"/>
            </w:tcBorders>
          </w:tcPr>
          <w:p w14:paraId="4C9412E6" w14:textId="77777777" w:rsidR="00693559" w:rsidRPr="00F2582B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2582B">
              <w:rPr>
                <w:rFonts w:ascii="Arial" w:hAnsi="Arial" w:cs="Arial"/>
                <w:sz w:val="16"/>
                <w:szCs w:val="20"/>
              </w:rPr>
              <w:t>Hiermit erfolgt eine Pflichtenübertragung</w:t>
            </w:r>
          </w:p>
        </w:tc>
        <w:tc>
          <w:tcPr>
            <w:tcW w:w="2883" w:type="dxa"/>
            <w:vMerge/>
          </w:tcPr>
          <w:p w14:paraId="67A5ECED" w14:textId="77777777" w:rsidR="00693559" w:rsidRPr="00E42102" w:rsidRDefault="00693559" w:rsidP="0055264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7F2519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FBF2A98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59" w:rsidRPr="00006C6A" w14:paraId="6B242CA6" w14:textId="77777777" w:rsidTr="00693559">
        <w:trPr>
          <w:trHeight w:val="284"/>
        </w:trPr>
        <w:tc>
          <w:tcPr>
            <w:tcW w:w="2814" w:type="dxa"/>
            <w:gridSpan w:val="2"/>
            <w:tcBorders>
              <w:top w:val="nil"/>
            </w:tcBorders>
          </w:tcPr>
          <w:p w14:paraId="2026EB81" w14:textId="77777777" w:rsidR="00693559" w:rsidRPr="00BF7093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7093">
              <w:rPr>
                <w:rFonts w:ascii="Arial" w:hAnsi="Arial" w:cs="Arial"/>
                <w:b/>
                <w:sz w:val="20"/>
                <w:szCs w:val="20"/>
              </w:rPr>
              <w:t>Aufgaben:</w:t>
            </w:r>
          </w:p>
        </w:tc>
        <w:tc>
          <w:tcPr>
            <w:tcW w:w="6711" w:type="dxa"/>
            <w:gridSpan w:val="3"/>
          </w:tcPr>
          <w:p w14:paraId="3E5F5A9E" w14:textId="7DF29EE0" w:rsidR="00693559" w:rsidRPr="00693559" w:rsidRDefault="00693559" w:rsidP="00693559">
            <w:pPr>
              <w:spacing w:before="60"/>
              <w:rPr>
                <w:sz w:val="16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2E2CDA" w:rsidRPr="00006C6A" w14:paraId="3132C3FE" w14:textId="77777777" w:rsidTr="002E2CDA">
        <w:trPr>
          <w:trHeight w:val="284"/>
        </w:trPr>
        <w:tc>
          <w:tcPr>
            <w:tcW w:w="2814" w:type="dxa"/>
            <w:gridSpan w:val="2"/>
            <w:tcBorders>
              <w:bottom w:val="nil"/>
            </w:tcBorders>
          </w:tcPr>
          <w:p w14:paraId="65D1C08F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Arbeitsverantwortlicher:</w:t>
            </w:r>
          </w:p>
        </w:tc>
        <w:tc>
          <w:tcPr>
            <w:tcW w:w="2883" w:type="dxa"/>
            <w:vMerge w:val="restart"/>
          </w:tcPr>
          <w:p w14:paraId="3AD5094A" w14:textId="77777777" w:rsidR="00693559" w:rsidRPr="00006C6A" w:rsidRDefault="00693559" w:rsidP="00552641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19D21F79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2977" w:type="dxa"/>
            <w:vMerge w:val="restart"/>
          </w:tcPr>
          <w:p w14:paraId="0FE0769B" w14:textId="23EDB25A" w:rsidR="00693559" w:rsidRPr="00006C6A" w:rsidRDefault="00693559" w:rsidP="002E2CDA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CDA" w:rsidRPr="00E42102" w14:paraId="4A5B2ED0" w14:textId="77777777" w:rsidTr="002E2CDA">
        <w:trPr>
          <w:trHeight w:val="77"/>
        </w:trPr>
        <w:tc>
          <w:tcPr>
            <w:tcW w:w="597" w:type="dxa"/>
            <w:tcBorders>
              <w:top w:val="nil"/>
              <w:right w:val="nil"/>
            </w:tcBorders>
            <w:vAlign w:val="center"/>
          </w:tcPr>
          <w:p w14:paraId="0395BD25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6B01">
              <w:rPr>
                <w:rFonts w:ascii="Arial" w:hAnsi="Arial" w:cs="Arial"/>
                <w:sz w:val="20"/>
                <w:szCs w:val="20"/>
              </w:rPr>
            </w:r>
            <w:r w:rsidR="00146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nil"/>
            </w:tcBorders>
          </w:tcPr>
          <w:p w14:paraId="2285EE10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82B">
              <w:rPr>
                <w:rFonts w:ascii="Arial" w:hAnsi="Arial" w:cs="Arial"/>
                <w:sz w:val="16"/>
                <w:szCs w:val="20"/>
              </w:rPr>
              <w:t>Hiermit erfolgt eine Pflichtenübertragung</w:t>
            </w:r>
          </w:p>
        </w:tc>
        <w:tc>
          <w:tcPr>
            <w:tcW w:w="2883" w:type="dxa"/>
            <w:vMerge/>
          </w:tcPr>
          <w:p w14:paraId="070AA971" w14:textId="77777777" w:rsidR="00693559" w:rsidRPr="00E42102" w:rsidRDefault="00693559" w:rsidP="0055264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130E6C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91D0BD1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59" w:rsidRPr="00006C6A" w14:paraId="181062AD" w14:textId="77777777" w:rsidTr="00693559">
        <w:trPr>
          <w:trHeight w:val="284"/>
        </w:trPr>
        <w:tc>
          <w:tcPr>
            <w:tcW w:w="2814" w:type="dxa"/>
            <w:gridSpan w:val="2"/>
            <w:tcBorders>
              <w:top w:val="nil"/>
            </w:tcBorders>
          </w:tcPr>
          <w:p w14:paraId="76B45EBD" w14:textId="77777777" w:rsidR="00693559" w:rsidRPr="00BF7093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7093">
              <w:rPr>
                <w:rFonts w:ascii="Arial" w:hAnsi="Arial" w:cs="Arial"/>
                <w:b/>
                <w:sz w:val="20"/>
                <w:szCs w:val="20"/>
              </w:rPr>
              <w:t>Aufgaben:</w:t>
            </w:r>
          </w:p>
        </w:tc>
        <w:tc>
          <w:tcPr>
            <w:tcW w:w="6711" w:type="dxa"/>
            <w:gridSpan w:val="3"/>
          </w:tcPr>
          <w:p w14:paraId="00A3696E" w14:textId="77777777" w:rsidR="00693559" w:rsidRPr="00693559" w:rsidRDefault="00693559" w:rsidP="00552641">
            <w:pPr>
              <w:spacing w:before="60"/>
              <w:rPr>
                <w:sz w:val="16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2E2CDA" w:rsidRPr="00006C6A" w14:paraId="0E9D2225" w14:textId="77777777" w:rsidTr="002E2CDA">
        <w:trPr>
          <w:trHeight w:val="284"/>
        </w:trPr>
        <w:tc>
          <w:tcPr>
            <w:tcW w:w="2814" w:type="dxa"/>
            <w:gridSpan w:val="2"/>
            <w:tcBorders>
              <w:bottom w:val="nil"/>
            </w:tcBorders>
          </w:tcPr>
          <w:p w14:paraId="46B89D90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Koordinator:</w:t>
            </w:r>
          </w:p>
        </w:tc>
        <w:tc>
          <w:tcPr>
            <w:tcW w:w="2883" w:type="dxa"/>
            <w:vMerge w:val="restart"/>
          </w:tcPr>
          <w:p w14:paraId="33817A86" w14:textId="77777777" w:rsidR="00693559" w:rsidRPr="00006C6A" w:rsidRDefault="00693559" w:rsidP="00552641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09463F06" w14:textId="77777777" w:rsidR="00693559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2977" w:type="dxa"/>
            <w:vMerge w:val="restart"/>
          </w:tcPr>
          <w:p w14:paraId="1A5A207D" w14:textId="70DFEE06" w:rsidR="00693559" w:rsidRPr="00006C6A" w:rsidRDefault="00693559" w:rsidP="002E2CDA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CDA" w:rsidRPr="00E42102" w14:paraId="6877F08B" w14:textId="77777777" w:rsidTr="002E2CDA">
        <w:trPr>
          <w:trHeight w:val="284"/>
        </w:trPr>
        <w:tc>
          <w:tcPr>
            <w:tcW w:w="597" w:type="dxa"/>
            <w:tcBorders>
              <w:top w:val="nil"/>
              <w:right w:val="nil"/>
            </w:tcBorders>
            <w:vAlign w:val="center"/>
          </w:tcPr>
          <w:p w14:paraId="3D33AAE7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6B01">
              <w:rPr>
                <w:rFonts w:ascii="Arial" w:hAnsi="Arial" w:cs="Arial"/>
                <w:sz w:val="20"/>
                <w:szCs w:val="20"/>
              </w:rPr>
            </w:r>
            <w:r w:rsidR="00146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nil"/>
            </w:tcBorders>
          </w:tcPr>
          <w:p w14:paraId="02302202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582B">
              <w:rPr>
                <w:rFonts w:ascii="Arial" w:hAnsi="Arial" w:cs="Arial"/>
                <w:sz w:val="16"/>
                <w:szCs w:val="20"/>
              </w:rPr>
              <w:t>Hiermit erfolgt eine Pflichtenübertragung</w:t>
            </w:r>
          </w:p>
        </w:tc>
        <w:tc>
          <w:tcPr>
            <w:tcW w:w="2883" w:type="dxa"/>
            <w:vMerge/>
          </w:tcPr>
          <w:p w14:paraId="0B956226" w14:textId="77777777" w:rsidR="00693559" w:rsidRPr="00E42102" w:rsidRDefault="00693559" w:rsidP="00552641">
            <w:pPr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E300DA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BA4B31C" w14:textId="77777777" w:rsidR="00693559" w:rsidRPr="00E42102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59" w:rsidRPr="00006C6A" w14:paraId="7CB42FC5" w14:textId="77777777" w:rsidTr="00693559">
        <w:trPr>
          <w:trHeight w:val="284"/>
        </w:trPr>
        <w:tc>
          <w:tcPr>
            <w:tcW w:w="2814" w:type="dxa"/>
            <w:gridSpan w:val="2"/>
            <w:tcBorders>
              <w:top w:val="nil"/>
              <w:bottom w:val="single" w:sz="4" w:space="0" w:color="auto"/>
            </w:tcBorders>
          </w:tcPr>
          <w:p w14:paraId="283C1466" w14:textId="77777777" w:rsidR="00693559" w:rsidRPr="00BF7093" w:rsidRDefault="00693559" w:rsidP="0055264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7093">
              <w:rPr>
                <w:rFonts w:ascii="Arial" w:hAnsi="Arial" w:cs="Arial"/>
                <w:b/>
                <w:sz w:val="20"/>
                <w:szCs w:val="20"/>
              </w:rPr>
              <w:t>Aufgaben:</w:t>
            </w:r>
          </w:p>
        </w:tc>
        <w:tc>
          <w:tcPr>
            <w:tcW w:w="6711" w:type="dxa"/>
            <w:gridSpan w:val="3"/>
            <w:tcBorders>
              <w:bottom w:val="single" w:sz="4" w:space="0" w:color="auto"/>
            </w:tcBorders>
          </w:tcPr>
          <w:p w14:paraId="23E754FD" w14:textId="77777777" w:rsidR="00693559" w:rsidRPr="00693559" w:rsidRDefault="00693559" w:rsidP="00552641">
            <w:pPr>
              <w:spacing w:before="60"/>
              <w:rPr>
                <w:sz w:val="16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6F341EBA" w14:textId="3D8BB7FC" w:rsidR="00693559" w:rsidRDefault="00693559" w:rsidP="00693559">
      <w:pPr>
        <w:spacing w:after="0"/>
      </w:pPr>
    </w:p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1360"/>
        <w:gridCol w:w="8165"/>
      </w:tblGrid>
      <w:tr w:rsidR="00693559" w:rsidRPr="00693559" w14:paraId="5250EC03" w14:textId="77777777" w:rsidTr="00693559">
        <w:trPr>
          <w:trHeight w:val="267"/>
        </w:trPr>
        <w:tc>
          <w:tcPr>
            <w:tcW w:w="9525" w:type="dxa"/>
            <w:gridSpan w:val="2"/>
            <w:shd w:val="clear" w:color="auto" w:fill="D9D9D9" w:themeFill="background1" w:themeFillShade="D9"/>
            <w:vAlign w:val="center"/>
          </w:tcPr>
          <w:p w14:paraId="1DD0120B" w14:textId="1B282C31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Durchführungserlaubnis</w:t>
            </w:r>
          </w:p>
        </w:tc>
      </w:tr>
      <w:tr w:rsidR="00693559" w:rsidRPr="00006C6A" w14:paraId="57239B8C" w14:textId="77777777" w:rsidTr="00693559">
        <w:trPr>
          <w:trHeight w:val="284"/>
        </w:trPr>
        <w:tc>
          <w:tcPr>
            <w:tcW w:w="1360" w:type="dxa"/>
          </w:tcPr>
          <w:p w14:paraId="057B1BE4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Tätigkeiten:</w:t>
            </w:r>
          </w:p>
        </w:tc>
        <w:tc>
          <w:tcPr>
            <w:tcW w:w="8165" w:type="dxa"/>
          </w:tcPr>
          <w:p w14:paraId="442EEC14" w14:textId="16098D0D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6FE6BBE3" w14:textId="77777777" w:rsidTr="00552641">
        <w:trPr>
          <w:trHeight w:val="284"/>
        </w:trPr>
        <w:tc>
          <w:tcPr>
            <w:tcW w:w="1360" w:type="dxa"/>
          </w:tcPr>
          <w:p w14:paraId="1D2D2522" w14:textId="77777777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Anlagen:</w:t>
            </w:r>
          </w:p>
        </w:tc>
        <w:tc>
          <w:tcPr>
            <w:tcW w:w="8165" w:type="dxa"/>
          </w:tcPr>
          <w:p w14:paraId="67F6534E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0847407A" w14:textId="77777777" w:rsidTr="00693559">
        <w:trPr>
          <w:trHeight w:val="284"/>
        </w:trPr>
        <w:tc>
          <w:tcPr>
            <w:tcW w:w="1360" w:type="dxa"/>
          </w:tcPr>
          <w:p w14:paraId="0C13335D" w14:textId="3BD48659" w:rsidR="00693559" w:rsidRPr="00006C6A" w:rsidRDefault="00693559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Zeitraum:</w:t>
            </w:r>
          </w:p>
        </w:tc>
        <w:tc>
          <w:tcPr>
            <w:tcW w:w="8165" w:type="dxa"/>
          </w:tcPr>
          <w:p w14:paraId="1B402E91" w14:textId="03B6C754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17AF3D3F" w14:textId="77777777" w:rsidR="00693559" w:rsidRDefault="00693559" w:rsidP="00693559">
      <w:pPr>
        <w:spacing w:after="0"/>
      </w:pPr>
    </w:p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6796"/>
        <w:gridCol w:w="445"/>
        <w:gridCol w:w="1317"/>
        <w:gridCol w:w="967"/>
      </w:tblGrid>
      <w:tr w:rsidR="002E2CDA" w:rsidRPr="00693559" w14:paraId="3B36EB41" w14:textId="77777777" w:rsidTr="002E2CDA">
        <w:trPr>
          <w:trHeight w:val="328"/>
          <w:tblHeader/>
        </w:trPr>
        <w:tc>
          <w:tcPr>
            <w:tcW w:w="9525" w:type="dxa"/>
            <w:gridSpan w:val="4"/>
            <w:shd w:val="clear" w:color="auto" w:fill="D9D9D9" w:themeFill="background1" w:themeFillShade="D9"/>
            <w:vAlign w:val="center"/>
          </w:tcPr>
          <w:p w14:paraId="38CD68B6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Hiermit wird bestätigt, folgende Punkte unbedingt einzuhalten:</w:t>
            </w:r>
          </w:p>
        </w:tc>
      </w:tr>
      <w:tr w:rsidR="002E2CDA" w:rsidRPr="00693559" w14:paraId="50A21EB4" w14:textId="77777777" w:rsidTr="002E2CDA">
        <w:trPr>
          <w:trHeight w:val="340"/>
          <w:tblHeader/>
        </w:trPr>
        <w:tc>
          <w:tcPr>
            <w:tcW w:w="6796" w:type="dxa"/>
            <w:vAlign w:val="center"/>
          </w:tcPr>
          <w:p w14:paraId="44EBEDFC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Festlegungen</w:t>
            </w:r>
          </w:p>
        </w:tc>
        <w:tc>
          <w:tcPr>
            <w:tcW w:w="445" w:type="dxa"/>
            <w:vAlign w:val="center"/>
          </w:tcPr>
          <w:p w14:paraId="2A15C06E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1317" w:type="dxa"/>
            <w:vAlign w:val="center"/>
          </w:tcPr>
          <w:p w14:paraId="1F83F44F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  <w:tc>
          <w:tcPr>
            <w:tcW w:w="967" w:type="dxa"/>
            <w:vAlign w:val="center"/>
          </w:tcPr>
          <w:p w14:paraId="244044F5" w14:textId="77777777" w:rsidR="00693559" w:rsidRPr="00693559" w:rsidRDefault="00693559" w:rsidP="00693559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559">
              <w:rPr>
                <w:rFonts w:ascii="Arial" w:hAnsi="Arial" w:cs="Arial"/>
                <w:b/>
                <w:sz w:val="20"/>
                <w:szCs w:val="20"/>
              </w:rPr>
              <w:t>entfällt</w:t>
            </w:r>
          </w:p>
        </w:tc>
      </w:tr>
      <w:tr w:rsidR="002E2CDA" w:rsidRPr="00006C6A" w14:paraId="5DA149BE" w14:textId="77777777" w:rsidTr="002E2CDA">
        <w:trPr>
          <w:trHeight w:val="281"/>
        </w:trPr>
        <w:tc>
          <w:tcPr>
            <w:tcW w:w="6796" w:type="dxa"/>
            <w:vAlign w:val="center"/>
          </w:tcPr>
          <w:p w14:paraId="7680C5F7" w14:textId="77777777" w:rsidR="00693559" w:rsidRPr="00693559" w:rsidRDefault="00693559" w:rsidP="00693559">
            <w:pPr>
              <w:spacing w:after="0"/>
              <w:jc w:val="left"/>
              <w:rPr>
                <w:sz w:val="16"/>
                <w:szCs w:val="16"/>
              </w:rPr>
            </w:pPr>
            <w:r w:rsidRPr="00693559">
              <w:rPr>
                <w:sz w:val="16"/>
                <w:szCs w:val="16"/>
              </w:rPr>
              <w:t>Zugang haben nur Elektrofachkräfte oder Elektrotechnisch unterwiesene Personen</w:t>
            </w:r>
          </w:p>
        </w:tc>
        <w:tc>
          <w:tcPr>
            <w:tcW w:w="445" w:type="dxa"/>
            <w:vAlign w:val="center"/>
          </w:tcPr>
          <w:p w14:paraId="4537881F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7E6DDC9B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7B53439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E2CDA" w:rsidRPr="00006C6A" w14:paraId="5E7F1D1E" w14:textId="77777777" w:rsidTr="002E2CDA">
        <w:trPr>
          <w:trHeight w:val="281"/>
        </w:trPr>
        <w:tc>
          <w:tcPr>
            <w:tcW w:w="6796" w:type="dxa"/>
            <w:vAlign w:val="center"/>
          </w:tcPr>
          <w:p w14:paraId="0F96F277" w14:textId="77777777" w:rsidR="00693559" w:rsidRPr="001B1DFD" w:rsidRDefault="00693559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Unbefugten ist der Zutritt zum Arbeitsbereich zu verwehren</w:t>
            </w:r>
          </w:p>
        </w:tc>
        <w:tc>
          <w:tcPr>
            <w:tcW w:w="445" w:type="dxa"/>
            <w:vAlign w:val="center"/>
          </w:tcPr>
          <w:p w14:paraId="2CE07D0C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B2A0994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6BE52E6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E2CDA" w:rsidRPr="00006C6A" w14:paraId="75FC805B" w14:textId="77777777" w:rsidTr="002E2CDA">
        <w:trPr>
          <w:trHeight w:val="62"/>
        </w:trPr>
        <w:tc>
          <w:tcPr>
            <w:tcW w:w="6796" w:type="dxa"/>
            <w:vAlign w:val="center"/>
          </w:tcPr>
          <w:p w14:paraId="4D8CE063" w14:textId="77777777" w:rsidR="00693559" w:rsidRPr="001B1DFD" w:rsidRDefault="00693559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Der Schlüssel für den Zugang ist nicht weiterzugeben.</w:t>
            </w:r>
          </w:p>
        </w:tc>
        <w:tc>
          <w:tcPr>
            <w:tcW w:w="445" w:type="dxa"/>
            <w:vAlign w:val="center"/>
          </w:tcPr>
          <w:p w14:paraId="308923A9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1829E13D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9B2A8A5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E2CDA" w:rsidRPr="00006C6A" w14:paraId="30A4AF2B" w14:textId="77777777" w:rsidTr="002E2CDA">
        <w:trPr>
          <w:trHeight w:val="419"/>
        </w:trPr>
        <w:tc>
          <w:tcPr>
            <w:tcW w:w="6796" w:type="dxa"/>
            <w:vAlign w:val="center"/>
          </w:tcPr>
          <w:p w14:paraId="72D508A9" w14:textId="77777777" w:rsidR="00693559" w:rsidRPr="001B1DFD" w:rsidRDefault="00693559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Die Zugangsberechtigung gilt nur für den Zugang zu Elektrischen Betriebsräumen entsprechend des oben genannten Arbeitsbereiches und der aufgeführten Tätigkeit</w:t>
            </w:r>
          </w:p>
        </w:tc>
        <w:tc>
          <w:tcPr>
            <w:tcW w:w="445" w:type="dxa"/>
            <w:vAlign w:val="center"/>
          </w:tcPr>
          <w:p w14:paraId="71BA20EB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0C8DDC5F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94BEBDF" w14:textId="77777777" w:rsidR="00693559" w:rsidRPr="00F2045E" w:rsidRDefault="00693559" w:rsidP="00693559">
            <w:pPr>
              <w:pStyle w:val="KeinLeerraum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</w:r>
            <w:r w:rsidR="00146B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2045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E2CDA" w:rsidRPr="00006C6A" w14:paraId="3A9934B3" w14:textId="77777777" w:rsidTr="002E2CDA">
        <w:trPr>
          <w:trHeight w:val="231"/>
        </w:trPr>
        <w:tc>
          <w:tcPr>
            <w:tcW w:w="6796" w:type="dxa"/>
            <w:vAlign w:val="center"/>
          </w:tcPr>
          <w:p w14:paraId="38E0C057" w14:textId="77777777" w:rsidR="00693559" w:rsidRPr="001B1DFD" w:rsidRDefault="00693559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Warn- und Hinweisschilder im Betriebsraum sind zu beachten</w:t>
            </w:r>
          </w:p>
        </w:tc>
        <w:tc>
          <w:tcPr>
            <w:tcW w:w="445" w:type="dxa"/>
            <w:vAlign w:val="center"/>
          </w:tcPr>
          <w:p w14:paraId="213F9A88" w14:textId="77777777" w:rsidR="00693559" w:rsidRPr="00F2045E" w:rsidRDefault="00693559" w:rsidP="00F2045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0180D7A" w14:textId="77777777" w:rsidR="00693559" w:rsidRPr="00F2045E" w:rsidRDefault="00693559" w:rsidP="00F2045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5C9D264" w14:textId="77777777" w:rsidR="00693559" w:rsidRPr="00F2045E" w:rsidRDefault="00693559" w:rsidP="00F2045E">
            <w:pPr>
              <w:spacing w:after="0"/>
              <w:jc w:val="center"/>
              <w:rPr>
                <w:sz w:val="16"/>
                <w:szCs w:val="16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566BED2D" w14:textId="77777777" w:rsidTr="002E2CDA">
        <w:trPr>
          <w:trHeight w:val="281"/>
        </w:trPr>
        <w:tc>
          <w:tcPr>
            <w:tcW w:w="6796" w:type="dxa"/>
            <w:vAlign w:val="center"/>
          </w:tcPr>
          <w:p w14:paraId="22877FDC" w14:textId="77777777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Die gesamte Anlage ist als unter Spannung stehend zu betrachten</w:t>
            </w:r>
          </w:p>
        </w:tc>
        <w:tc>
          <w:tcPr>
            <w:tcW w:w="445" w:type="dxa"/>
            <w:vAlign w:val="center"/>
          </w:tcPr>
          <w:p w14:paraId="4340E3AD" w14:textId="147B212F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B6B4C00" w14:textId="52B4D2DA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E4F61E8" w14:textId="7E09D9AC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0A779129" w14:textId="77777777" w:rsidTr="002E2CDA">
        <w:trPr>
          <w:trHeight w:val="215"/>
        </w:trPr>
        <w:tc>
          <w:tcPr>
            <w:tcW w:w="6796" w:type="dxa"/>
            <w:vAlign w:val="center"/>
          </w:tcPr>
          <w:p w14:paraId="0576C6C5" w14:textId="77777777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Es sind Schalthandlungen nur nach entsprechendem schriftlichen Auftrag durchzuführen</w:t>
            </w:r>
          </w:p>
        </w:tc>
        <w:tc>
          <w:tcPr>
            <w:tcW w:w="445" w:type="dxa"/>
            <w:vAlign w:val="center"/>
          </w:tcPr>
          <w:p w14:paraId="38B42ADD" w14:textId="5AF08B93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72DD3C12" w14:textId="59277C6A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C566BF0" w14:textId="5ADCCB91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5A9D6208" w14:textId="77777777" w:rsidTr="002E2CDA">
        <w:trPr>
          <w:trHeight w:val="419"/>
        </w:trPr>
        <w:tc>
          <w:tcPr>
            <w:tcW w:w="6796" w:type="dxa"/>
            <w:vAlign w:val="center"/>
          </w:tcPr>
          <w:p w14:paraId="28088380" w14:textId="77777777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Die Durchführung der Arbeiten hat unter Einhaltung der gültigen Regelwerke z. B. ArbSchG, BetrSichV insbesondere unter Anwendung der VDE Normen, BG Vorschriften zu erfolgen</w:t>
            </w:r>
          </w:p>
        </w:tc>
        <w:tc>
          <w:tcPr>
            <w:tcW w:w="445" w:type="dxa"/>
            <w:vAlign w:val="center"/>
          </w:tcPr>
          <w:p w14:paraId="69A9826A" w14:textId="637A6A71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26FD1033" w14:textId="6A52590D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5633963" w14:textId="742F260E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3258C40D" w14:textId="77777777" w:rsidTr="002E2CDA">
        <w:trPr>
          <w:trHeight w:val="219"/>
        </w:trPr>
        <w:tc>
          <w:tcPr>
            <w:tcW w:w="6796" w:type="dxa"/>
            <w:vAlign w:val="center"/>
          </w:tcPr>
          <w:p w14:paraId="62C6A94B" w14:textId="38821382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 w:rsidRPr="001B1DFD">
              <w:rPr>
                <w:sz w:val="16"/>
                <w:szCs w:val="16"/>
              </w:rPr>
              <w:t>Veränderungen</w:t>
            </w:r>
            <w:r w:rsidR="001E2F98">
              <w:rPr>
                <w:sz w:val="16"/>
                <w:szCs w:val="16"/>
              </w:rPr>
              <w:t xml:space="preserve">, </w:t>
            </w:r>
            <w:r w:rsidRPr="001B1DFD">
              <w:rPr>
                <w:sz w:val="16"/>
                <w:szCs w:val="16"/>
              </w:rPr>
              <w:t>die in der Anlage erkannt oder bemerkt werden, auch wenn sie nicht mit der durchgeführten Arbeit in Zusammenhang stehen, sin</w:t>
            </w:r>
            <w:r>
              <w:rPr>
                <w:sz w:val="16"/>
                <w:szCs w:val="16"/>
              </w:rPr>
              <w:t>d unverzüglich dem Koordinator/ Ansprechpartner mitzuteilen</w:t>
            </w:r>
          </w:p>
        </w:tc>
        <w:tc>
          <w:tcPr>
            <w:tcW w:w="445" w:type="dxa"/>
            <w:vAlign w:val="center"/>
          </w:tcPr>
          <w:p w14:paraId="7A597AA9" w14:textId="4FD3DB39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55C38C1F" w14:textId="0D8E0888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E35C4D" w14:textId="1CE9EF53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  <w:tr w:rsidR="002E2CDA" w:rsidRPr="00006C6A" w14:paraId="5ADA1041" w14:textId="77777777" w:rsidTr="002E2CDA">
        <w:trPr>
          <w:trHeight w:val="419"/>
        </w:trPr>
        <w:tc>
          <w:tcPr>
            <w:tcW w:w="6796" w:type="dxa"/>
            <w:vAlign w:val="center"/>
          </w:tcPr>
          <w:p w14:paraId="1265E48B" w14:textId="5682ED0F" w:rsidR="00F2045E" w:rsidRPr="001B1DFD" w:rsidRDefault="00F2045E" w:rsidP="00F2045E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r w:rsidR="001E2F9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bgestimmten Festlegungen</w:t>
            </w:r>
            <w:r w:rsidRPr="001B1D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sind</w:t>
            </w:r>
            <w:r w:rsidRPr="001B1DFD">
              <w:rPr>
                <w:sz w:val="16"/>
                <w:szCs w:val="16"/>
              </w:rPr>
              <w:t xml:space="preserve"> vom Arbeitsverantwortlichen für alle im elektrischen Betriebsraum arbeitenden Mon</w:t>
            </w:r>
            <w:r>
              <w:rPr>
                <w:sz w:val="16"/>
                <w:szCs w:val="16"/>
              </w:rPr>
              <w:t>teure durchzuführen zu kommunizieren und deren Einhaltung sicherzustellen.</w:t>
            </w:r>
          </w:p>
        </w:tc>
        <w:tc>
          <w:tcPr>
            <w:tcW w:w="445" w:type="dxa"/>
            <w:vAlign w:val="center"/>
          </w:tcPr>
          <w:p w14:paraId="69FD565A" w14:textId="558EF32E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36E69AD4" w14:textId="6814161B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7CE9294" w14:textId="65A10750" w:rsidR="00F2045E" w:rsidRPr="00BF7093" w:rsidRDefault="00F2045E" w:rsidP="00F2045E">
            <w:pPr>
              <w:jc w:val="center"/>
              <w:rPr>
                <w:sz w:val="20"/>
                <w:szCs w:val="20"/>
              </w:rPr>
            </w:pPr>
            <w:r w:rsidRPr="00F2045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45E">
              <w:rPr>
                <w:sz w:val="16"/>
                <w:szCs w:val="16"/>
              </w:rPr>
              <w:instrText xml:space="preserve"> FORMCHECKBOX </w:instrText>
            </w:r>
            <w:r w:rsidR="00146B01">
              <w:rPr>
                <w:sz w:val="16"/>
                <w:szCs w:val="16"/>
              </w:rPr>
            </w:r>
            <w:r w:rsidR="00146B01">
              <w:rPr>
                <w:sz w:val="16"/>
                <w:szCs w:val="16"/>
              </w:rPr>
              <w:fldChar w:fldCharType="separate"/>
            </w:r>
            <w:r w:rsidRPr="00F2045E">
              <w:rPr>
                <w:sz w:val="16"/>
                <w:szCs w:val="16"/>
              </w:rPr>
              <w:fldChar w:fldCharType="end"/>
            </w:r>
          </w:p>
        </w:tc>
      </w:tr>
    </w:tbl>
    <w:p w14:paraId="12D53196" w14:textId="71332C07" w:rsidR="00693559" w:rsidRPr="008A48F6" w:rsidRDefault="001E2F98" w:rsidP="001E2F98">
      <w:pPr>
        <w:tabs>
          <w:tab w:val="left" w:pos="335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9054FB8" w14:textId="77777777" w:rsidR="001E2F98" w:rsidRDefault="001E2F98" w:rsidP="00693559">
      <w:pPr>
        <w:jc w:val="both"/>
        <w:rPr>
          <w:color w:val="000000" w:themeColor="text1"/>
          <w:sz w:val="20"/>
          <w:szCs w:val="20"/>
        </w:rPr>
      </w:pPr>
    </w:p>
    <w:p w14:paraId="17DC0623" w14:textId="44562CE6" w:rsidR="00693559" w:rsidRPr="009D71E5" w:rsidRDefault="00693559" w:rsidP="00693559">
      <w:pPr>
        <w:jc w:val="both"/>
        <w:rPr>
          <w:color w:val="000000" w:themeColor="text1"/>
          <w:sz w:val="20"/>
          <w:szCs w:val="20"/>
        </w:rPr>
      </w:pPr>
      <w:r w:rsidRPr="009D71E5">
        <w:rPr>
          <w:color w:val="000000" w:themeColor="text1"/>
          <w:sz w:val="20"/>
          <w:szCs w:val="20"/>
        </w:rPr>
        <w:t>Mit seiner Unterschrift bestätigt der Ausführende, dass die getroffenen Festlegungen, sowie die Übernahme der definierten Verantwortung</w:t>
      </w:r>
      <w:r w:rsidRPr="00425924">
        <w:rPr>
          <w:color w:val="000000" w:themeColor="text1"/>
          <w:sz w:val="20"/>
          <w:szCs w:val="20"/>
        </w:rPr>
        <w:t xml:space="preserve"> </w:t>
      </w:r>
      <w:r w:rsidRPr="009D71E5">
        <w:rPr>
          <w:color w:val="000000" w:themeColor="text1"/>
          <w:sz w:val="20"/>
          <w:szCs w:val="20"/>
        </w:rPr>
        <w:t>verstanden wurden</w:t>
      </w:r>
      <w:r>
        <w:rPr>
          <w:color w:val="000000" w:themeColor="text1"/>
          <w:sz w:val="20"/>
          <w:szCs w:val="20"/>
        </w:rPr>
        <w:t>. Weiterhin</w:t>
      </w:r>
      <w:r w:rsidRPr="009D71E5">
        <w:rPr>
          <w:color w:val="000000" w:themeColor="text1"/>
          <w:sz w:val="20"/>
          <w:szCs w:val="20"/>
        </w:rPr>
        <w:t xml:space="preserve"> versichert </w:t>
      </w:r>
      <w:r>
        <w:rPr>
          <w:color w:val="000000" w:themeColor="text1"/>
          <w:sz w:val="20"/>
          <w:szCs w:val="20"/>
        </w:rPr>
        <w:t xml:space="preserve">er </w:t>
      </w:r>
      <w:r w:rsidRPr="009D71E5">
        <w:rPr>
          <w:color w:val="000000" w:themeColor="text1"/>
          <w:sz w:val="20"/>
          <w:szCs w:val="20"/>
        </w:rPr>
        <w:t xml:space="preserve">die Wahrnehmung der übertragenen Aufgaben nach bestem Wissen und Gewissen. Sollte es im Rahmen der Arbeitsdurchführung zu Zwischenfällen kommen, sind diese umgehend zu kommunizieren.    </w:t>
      </w:r>
    </w:p>
    <w:p w14:paraId="6EE41A7E" w14:textId="77777777" w:rsidR="00693559" w:rsidRPr="009D71E5" w:rsidRDefault="00693559" w:rsidP="00693559">
      <w:pPr>
        <w:jc w:val="both"/>
        <w:rPr>
          <w:color w:val="000000" w:themeColor="text1"/>
          <w:sz w:val="20"/>
          <w:szCs w:val="20"/>
        </w:rPr>
      </w:pPr>
      <w:r w:rsidRPr="009D71E5">
        <w:rPr>
          <w:color w:val="000000" w:themeColor="text1"/>
          <w:sz w:val="20"/>
          <w:szCs w:val="20"/>
        </w:rPr>
        <w:t xml:space="preserve">Des Weiteren wird bestätigt, dass die mitgeltenden Dokumente (Verfahrensanweisungen, Arbeitsanweisungen, Betriebsanweisungen, usw.) gelesen und Verstanden wurden und im Rahmen der Arbeitsdurchführung, Anwendung finden. </w:t>
      </w:r>
    </w:p>
    <w:p w14:paraId="3FD9534D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0F5D90CF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138914E4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0CF33171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68BC81E2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47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444"/>
      </w:tblGrid>
      <w:tr w:rsidR="00693559" w:rsidRPr="009D71E5" w14:paraId="2758CA52" w14:textId="77777777" w:rsidTr="00552641">
        <w:tc>
          <w:tcPr>
            <w:tcW w:w="4536" w:type="dxa"/>
            <w:tcBorders>
              <w:top w:val="single" w:sz="4" w:space="0" w:color="auto"/>
            </w:tcBorders>
          </w:tcPr>
          <w:p w14:paraId="22CFA008" w14:textId="4215F66D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(Anlagenbetreiber</w:t>
            </w:r>
            <w:r w:rsidR="001E2F98">
              <w:rPr>
                <w:color w:val="000000" w:themeColor="text1"/>
                <w:sz w:val="20"/>
                <w:szCs w:val="20"/>
              </w:rPr>
              <w:t xml:space="preserve"> Elektrotechnik</w:t>
            </w:r>
            <w:bookmarkStart w:id="0" w:name="_GoBack"/>
            <w:bookmarkEnd w:id="0"/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23B2016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14:paraId="014AA2EB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(Anlagenverantwortlicher)</w:t>
            </w:r>
          </w:p>
        </w:tc>
      </w:tr>
    </w:tbl>
    <w:p w14:paraId="14566111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50D68DC6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5209B6CA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59B63B0C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3F042921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47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444"/>
      </w:tblGrid>
      <w:tr w:rsidR="00693559" w:rsidRPr="009D71E5" w14:paraId="49A08E55" w14:textId="77777777" w:rsidTr="00552641">
        <w:tc>
          <w:tcPr>
            <w:tcW w:w="4536" w:type="dxa"/>
            <w:tcBorders>
              <w:top w:val="single" w:sz="4" w:space="0" w:color="auto"/>
            </w:tcBorders>
          </w:tcPr>
          <w:p w14:paraId="1DAAB4CD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(Arbeitsverantwortlicher)</w:t>
            </w:r>
          </w:p>
          <w:p w14:paraId="38E6DFD5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25D389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4" w:type="dxa"/>
          </w:tcPr>
          <w:p w14:paraId="2230EA7D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8CC93E" w14:textId="77777777" w:rsidR="00693559" w:rsidRPr="00693559" w:rsidRDefault="00693559" w:rsidP="00A2799A">
      <w:pPr>
        <w:rPr>
          <w:sz w:val="20"/>
          <w:szCs w:val="20"/>
        </w:rPr>
      </w:pPr>
    </w:p>
    <w:sectPr w:rsidR="00693559" w:rsidRPr="00693559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A7B8" w14:textId="77777777" w:rsidR="00146B01" w:rsidRDefault="00146B01" w:rsidP="00826AF7">
      <w:r>
        <w:separator/>
      </w:r>
    </w:p>
    <w:p w14:paraId="7DFFFBBB" w14:textId="77777777" w:rsidR="00146B01" w:rsidRDefault="00146B01" w:rsidP="00826AF7"/>
    <w:p w14:paraId="6069367C" w14:textId="77777777" w:rsidR="00146B01" w:rsidRDefault="00146B01" w:rsidP="00826AF7"/>
  </w:endnote>
  <w:endnote w:type="continuationSeparator" w:id="0">
    <w:p w14:paraId="49BD6E42" w14:textId="77777777" w:rsidR="00146B01" w:rsidRDefault="00146B01" w:rsidP="00826AF7">
      <w:r>
        <w:continuationSeparator/>
      </w:r>
    </w:p>
    <w:p w14:paraId="033BAAD4" w14:textId="77777777" w:rsidR="00146B01" w:rsidRDefault="00146B01" w:rsidP="00826AF7"/>
    <w:p w14:paraId="23153A1E" w14:textId="77777777" w:rsidR="00146B01" w:rsidRDefault="00146B01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8316C4" w:rsidRPr="007344D5" w14:paraId="4D47BC9A" w14:textId="77777777" w:rsidTr="002F2634">
      <w:trPr>
        <w:trHeight w:val="132"/>
      </w:trPr>
      <w:tc>
        <w:tcPr>
          <w:tcW w:w="1701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0855CE48" w:rsidR="008316C4" w:rsidRPr="007344D5" w:rsidRDefault="001E2F98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2F2634">
      <w:tc>
        <w:tcPr>
          <w:tcW w:w="1701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1097BDD1" w:rsidR="008316C4" w:rsidRPr="007344D5" w:rsidRDefault="00AC127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06.2017</w:t>
          </w:r>
        </w:p>
      </w:tc>
      <w:tc>
        <w:tcPr>
          <w:tcW w:w="1114" w:type="dxa"/>
          <w:vAlign w:val="center"/>
        </w:tcPr>
        <w:p w14:paraId="361B2EF5" w14:textId="470BE45D" w:rsidR="008316C4" w:rsidRPr="007344D5" w:rsidRDefault="001E2F98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2F2634">
      <w:tc>
        <w:tcPr>
          <w:tcW w:w="1701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67FF330B" w:rsidR="008316C4" w:rsidRPr="007344D5" w:rsidRDefault="001E2F98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2F2634">
      <w:tc>
        <w:tcPr>
          <w:tcW w:w="1701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861B" w14:textId="77777777" w:rsidR="00146B01" w:rsidRDefault="00146B01" w:rsidP="00826AF7">
      <w:r>
        <w:separator/>
      </w:r>
    </w:p>
    <w:p w14:paraId="060A9201" w14:textId="77777777" w:rsidR="00146B01" w:rsidRDefault="00146B01" w:rsidP="00826AF7"/>
    <w:p w14:paraId="5E8FDBD2" w14:textId="77777777" w:rsidR="00146B01" w:rsidRDefault="00146B01" w:rsidP="00826AF7"/>
  </w:footnote>
  <w:footnote w:type="continuationSeparator" w:id="0">
    <w:p w14:paraId="68FEE961" w14:textId="77777777" w:rsidR="00146B01" w:rsidRDefault="00146B01" w:rsidP="00826AF7">
      <w:r>
        <w:continuationSeparator/>
      </w:r>
    </w:p>
    <w:p w14:paraId="164C211B" w14:textId="77777777" w:rsidR="00146B01" w:rsidRDefault="00146B01" w:rsidP="00826AF7"/>
    <w:p w14:paraId="019ECDBF" w14:textId="77777777" w:rsidR="00146B01" w:rsidRDefault="00146B01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44"/>
    </w:tblGrid>
    <w:tr w:rsidR="008316C4" w:rsidRPr="008316C4" w14:paraId="216365E1" w14:textId="77777777" w:rsidTr="00693559">
      <w:trPr>
        <w:trHeight w:val="841"/>
        <w:jc w:val="center"/>
      </w:trPr>
      <w:tc>
        <w:tcPr>
          <w:tcW w:w="2224" w:type="dxa"/>
          <w:tcMar>
            <w:left w:w="57" w:type="dxa"/>
            <w:right w:w="57" w:type="dxa"/>
          </w:tcMar>
          <w:vAlign w:val="center"/>
        </w:tcPr>
        <w:p w14:paraId="117D406C" w14:textId="5518B251" w:rsidR="008316C4" w:rsidRPr="008316C4" w:rsidRDefault="001E2F98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2F7DC038" wp14:editId="0643E250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0D1D39F1" w14:textId="77777777" w:rsidR="008316C4" w:rsidRPr="008316C4" w:rsidRDefault="008316C4" w:rsidP="002F2634">
          <w:pPr>
            <w:jc w:val="center"/>
            <w:rPr>
              <w:b/>
              <w:sz w:val="36"/>
              <w:szCs w:val="36"/>
            </w:rPr>
          </w:pPr>
          <w:r w:rsidRPr="008316C4">
            <w:rPr>
              <w:b/>
              <w:sz w:val="36"/>
              <w:szCs w:val="36"/>
            </w:rPr>
            <w:t>Checkliste</w:t>
          </w:r>
        </w:p>
      </w:tc>
      <w:tc>
        <w:tcPr>
          <w:tcW w:w="2244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693559">
      <w:trPr>
        <w:trHeight w:val="832"/>
        <w:jc w:val="center"/>
      </w:trPr>
      <w:tc>
        <w:tcPr>
          <w:tcW w:w="2224" w:type="dxa"/>
          <w:vAlign w:val="center"/>
        </w:tcPr>
        <w:p w14:paraId="7D483802" w14:textId="0AB1E63D" w:rsidR="008316C4" w:rsidRPr="008316C4" w:rsidRDefault="008316C4" w:rsidP="002F2634">
          <w:pPr>
            <w:jc w:val="center"/>
          </w:pPr>
          <w:r w:rsidRPr="008316C4">
            <w:rPr>
              <w:b/>
            </w:rPr>
            <w:t>PC_ORG_0</w:t>
          </w:r>
          <w:r w:rsidR="00693559">
            <w:rPr>
              <w:b/>
            </w:rPr>
            <w:t>9</w:t>
          </w:r>
        </w:p>
      </w:tc>
      <w:tc>
        <w:tcPr>
          <w:tcW w:w="5049" w:type="dxa"/>
          <w:vAlign w:val="center"/>
        </w:tcPr>
        <w:p w14:paraId="5699ABAC" w14:textId="77777777" w:rsidR="008316C4" w:rsidRDefault="008316C4" w:rsidP="002F2634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Durchführungserlaubnis</w:t>
          </w:r>
        </w:p>
        <w:p w14:paraId="605BC491" w14:textId="3C106F8A" w:rsidR="008316C4" w:rsidRPr="008316C4" w:rsidRDefault="008316C4" w:rsidP="002F2634">
          <w:pPr>
            <w:spacing w:after="0"/>
            <w:jc w:val="center"/>
            <w:rPr>
              <w:sz w:val="28"/>
              <w:szCs w:val="28"/>
            </w:rPr>
          </w:pPr>
          <w:r w:rsidRPr="008316C4">
            <w:rPr>
              <w:sz w:val="28"/>
              <w:szCs w:val="28"/>
            </w:rPr>
            <w:t>nach VDE 0105-100</w:t>
          </w:r>
        </w:p>
      </w:tc>
      <w:tc>
        <w:tcPr>
          <w:tcW w:w="2244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5pt;height:11.5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35"/>
  </w:num>
  <w:num w:numId="7">
    <w:abstractNumId w:val="19"/>
  </w:num>
  <w:num w:numId="8">
    <w:abstractNumId w:val="29"/>
  </w:num>
  <w:num w:numId="9">
    <w:abstractNumId w:val="17"/>
  </w:num>
  <w:num w:numId="10">
    <w:abstractNumId w:val="28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6"/>
  </w:num>
  <w:num w:numId="16">
    <w:abstractNumId w:val="27"/>
  </w:num>
  <w:num w:numId="17">
    <w:abstractNumId w:val="12"/>
  </w:num>
  <w:num w:numId="18">
    <w:abstractNumId w:val="10"/>
  </w:num>
  <w:num w:numId="19">
    <w:abstractNumId w:val="8"/>
  </w:num>
  <w:num w:numId="20">
    <w:abstractNumId w:val="23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5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6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30"/>
  </w:num>
  <w:num w:numId="43">
    <w:abstractNumId w:val="32"/>
  </w:num>
  <w:num w:numId="44">
    <w:abstractNumId w:val="22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6B01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2F98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46D9"/>
    <w:rsid w:val="006577FF"/>
    <w:rsid w:val="00660648"/>
    <w:rsid w:val="00674572"/>
    <w:rsid w:val="00683232"/>
    <w:rsid w:val="00693559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720B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2799A"/>
    <w:rsid w:val="00A4572F"/>
    <w:rsid w:val="00A519FA"/>
    <w:rsid w:val="00A52B77"/>
    <w:rsid w:val="00A544AC"/>
    <w:rsid w:val="00A55C9F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7059"/>
    <w:rsid w:val="00AE7FAF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7F95"/>
    <w:rsid w:val="00CA320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99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0ADB-6DCC-6A46-9D64-EEDADB34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3359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René Rethfeldt</cp:lastModifiedBy>
  <cp:revision>5</cp:revision>
  <cp:lastPrinted>2015-07-10T11:41:00Z</cp:lastPrinted>
  <dcterms:created xsi:type="dcterms:W3CDTF">2015-11-27T10:44:00Z</dcterms:created>
  <dcterms:modified xsi:type="dcterms:W3CDTF">2019-07-30T18:44:00Z</dcterms:modified>
</cp:coreProperties>
</file>