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0FDAB" w14:textId="77777777" w:rsidR="00BC30CB" w:rsidRPr="00BC30CB" w:rsidRDefault="008B757C" w:rsidP="00C47148">
      <w:pPr>
        <w:pStyle w:val="KeinLeerraum"/>
        <w:jc w:val="both"/>
        <w:rPr>
          <w:color w:val="000000" w:themeColor="text1"/>
        </w:rPr>
      </w:pPr>
      <w:r w:rsidRPr="00BC30CB">
        <w:rPr>
          <w:color w:val="000000" w:themeColor="text1"/>
        </w:rPr>
        <w:t xml:space="preserve">Eine Schutzmaßnahme muss </w:t>
      </w:r>
      <w:r w:rsidR="00BC30CB" w:rsidRPr="00BC30CB">
        <w:rPr>
          <w:color w:val="000000" w:themeColor="text1"/>
        </w:rPr>
        <w:t xml:space="preserve">grundsätzlich aus </w:t>
      </w:r>
      <w:r w:rsidRPr="00BC30CB">
        <w:rPr>
          <w:color w:val="000000" w:themeColor="text1"/>
        </w:rPr>
        <w:t>einer geeigneten Kombination von zwei unabhängigen Schutzvorkehrungen</w:t>
      </w:r>
      <w:r w:rsidR="00BC30CB" w:rsidRPr="00BC30CB">
        <w:rPr>
          <w:color w:val="000000" w:themeColor="text1"/>
        </w:rPr>
        <w:t xml:space="preserve"> bestehen, </w:t>
      </w:r>
      <w:r w:rsidRPr="00BC30CB">
        <w:rPr>
          <w:color w:val="000000" w:themeColor="text1"/>
        </w:rPr>
        <w:t>nämlich</w:t>
      </w:r>
      <w:r w:rsidR="00BC30CB" w:rsidRPr="00BC30CB">
        <w:rPr>
          <w:color w:val="000000" w:themeColor="text1"/>
        </w:rPr>
        <w:t>:</w:t>
      </w:r>
    </w:p>
    <w:p w14:paraId="64196D5E" w14:textId="6171830F" w:rsidR="008B757C" w:rsidRPr="00BC30CB" w:rsidRDefault="008B757C" w:rsidP="00C47148">
      <w:pPr>
        <w:pStyle w:val="KeinLeerraum"/>
        <w:numPr>
          <w:ilvl w:val="0"/>
          <w:numId w:val="12"/>
        </w:numPr>
        <w:jc w:val="both"/>
        <w:rPr>
          <w:color w:val="000000" w:themeColor="text1"/>
        </w:rPr>
      </w:pPr>
      <w:r w:rsidRPr="00BC30CB">
        <w:rPr>
          <w:color w:val="000000" w:themeColor="text1"/>
        </w:rPr>
        <w:t>einer Basisschutzvorkehrung und einer Fehlerschutzvorkehrung</w:t>
      </w:r>
    </w:p>
    <w:p w14:paraId="3E85ABFB" w14:textId="77777777" w:rsidR="008B757C" w:rsidRPr="00BC30CB" w:rsidRDefault="008B757C" w:rsidP="00C47148">
      <w:pPr>
        <w:pStyle w:val="KeinLeerraum"/>
        <w:jc w:val="both"/>
        <w:rPr>
          <w:color w:val="000000" w:themeColor="text1"/>
        </w:rPr>
      </w:pPr>
      <w:r w:rsidRPr="00BC30CB">
        <w:rPr>
          <w:color w:val="000000" w:themeColor="text1"/>
        </w:rPr>
        <w:t>oder</w:t>
      </w:r>
    </w:p>
    <w:p w14:paraId="29238730" w14:textId="77777777" w:rsidR="008B757C" w:rsidRPr="00BC30CB" w:rsidRDefault="008B757C" w:rsidP="00C47148">
      <w:pPr>
        <w:pStyle w:val="KeinLeerraum"/>
        <w:numPr>
          <w:ilvl w:val="0"/>
          <w:numId w:val="12"/>
        </w:numPr>
        <w:jc w:val="both"/>
        <w:rPr>
          <w:color w:val="000000" w:themeColor="text1"/>
        </w:rPr>
      </w:pPr>
      <w:r w:rsidRPr="00BC30CB">
        <w:rPr>
          <w:color w:val="000000" w:themeColor="text1"/>
        </w:rPr>
        <w:t>einer verstärkten Schutzvorkehrung, die den Basisschutz (Schutz gegen direktes Berühren) und den Fehlerschutz (Schutz bei indirektem Berühren) bewirkt.</w:t>
      </w:r>
    </w:p>
    <w:p w14:paraId="53060F75" w14:textId="77777777" w:rsidR="008B757C" w:rsidRPr="00BC30CB" w:rsidRDefault="008B757C" w:rsidP="00C47148">
      <w:pPr>
        <w:pStyle w:val="KeinLeerraum"/>
        <w:jc w:val="both"/>
        <w:rPr>
          <w:color w:val="000000" w:themeColor="text1"/>
        </w:rPr>
      </w:pPr>
    </w:p>
    <w:p w14:paraId="2A8BDF3C" w14:textId="77777777" w:rsidR="008B757C" w:rsidRDefault="008B757C" w:rsidP="00C47148">
      <w:pPr>
        <w:pStyle w:val="KeinLeerraum"/>
        <w:jc w:val="both"/>
        <w:rPr>
          <w:color w:val="000000" w:themeColor="text1"/>
        </w:rPr>
      </w:pPr>
      <w:r w:rsidRPr="00BC30CB">
        <w:rPr>
          <w:color w:val="000000" w:themeColor="text1"/>
        </w:rPr>
        <w:t>Man unterscheidet zwischen folgenden Schutzmaßnahmen:</w:t>
      </w:r>
    </w:p>
    <w:p w14:paraId="70EDF3F5" w14:textId="77777777" w:rsidR="00BC30CB" w:rsidRPr="00BC30CB" w:rsidRDefault="00BC30CB" w:rsidP="00C47148">
      <w:pPr>
        <w:pStyle w:val="KeinLeerraum"/>
        <w:jc w:val="both"/>
        <w:rPr>
          <w:color w:val="000000" w:themeColor="text1"/>
        </w:rPr>
      </w:pPr>
    </w:p>
    <w:p w14:paraId="52FFD192" w14:textId="77777777" w:rsidR="008B757C" w:rsidRPr="00BC30CB" w:rsidRDefault="008B757C" w:rsidP="00C47148">
      <w:pPr>
        <w:pStyle w:val="KeinLeerraum"/>
        <w:numPr>
          <w:ilvl w:val="0"/>
          <w:numId w:val="13"/>
        </w:numPr>
        <w:jc w:val="both"/>
        <w:rPr>
          <w:color w:val="000000" w:themeColor="text1"/>
        </w:rPr>
      </w:pPr>
      <w:r w:rsidRPr="00BC30CB">
        <w:rPr>
          <w:color w:val="000000" w:themeColor="text1"/>
        </w:rPr>
        <w:t xml:space="preserve">Schutz durch </w:t>
      </w:r>
      <w:r w:rsidRPr="00BC30CB">
        <w:rPr>
          <w:b/>
          <w:color w:val="000000" w:themeColor="text1"/>
        </w:rPr>
        <w:t>automatische Abschaltung</w:t>
      </w:r>
      <w:r w:rsidRPr="00BC30CB">
        <w:rPr>
          <w:color w:val="000000" w:themeColor="text1"/>
        </w:rPr>
        <w:t xml:space="preserve"> der Stromversorgung</w:t>
      </w:r>
    </w:p>
    <w:p w14:paraId="3B17A089" w14:textId="77777777" w:rsidR="008B757C" w:rsidRPr="00BC30CB" w:rsidRDefault="008B757C" w:rsidP="00C47148">
      <w:pPr>
        <w:pStyle w:val="KeinLeerraum"/>
        <w:numPr>
          <w:ilvl w:val="0"/>
          <w:numId w:val="13"/>
        </w:numPr>
        <w:jc w:val="both"/>
        <w:rPr>
          <w:color w:val="000000" w:themeColor="text1"/>
        </w:rPr>
      </w:pPr>
      <w:r w:rsidRPr="00BC30CB">
        <w:rPr>
          <w:color w:val="000000" w:themeColor="text1"/>
        </w:rPr>
        <w:t xml:space="preserve">Schutz durch </w:t>
      </w:r>
      <w:r w:rsidRPr="00BC30CB">
        <w:rPr>
          <w:b/>
          <w:color w:val="000000" w:themeColor="text1"/>
        </w:rPr>
        <w:t>doppelte</w:t>
      </w:r>
      <w:r w:rsidRPr="00BC30CB">
        <w:rPr>
          <w:color w:val="000000" w:themeColor="text1"/>
        </w:rPr>
        <w:t xml:space="preserve"> oder </w:t>
      </w:r>
      <w:r w:rsidRPr="00BC30CB">
        <w:rPr>
          <w:b/>
          <w:color w:val="000000" w:themeColor="text1"/>
        </w:rPr>
        <w:t>verstärkte</w:t>
      </w:r>
      <w:r w:rsidRPr="00BC30CB">
        <w:rPr>
          <w:color w:val="000000" w:themeColor="text1"/>
        </w:rPr>
        <w:t xml:space="preserve"> </w:t>
      </w:r>
      <w:r w:rsidRPr="00BC30CB">
        <w:rPr>
          <w:b/>
          <w:color w:val="000000" w:themeColor="text1"/>
        </w:rPr>
        <w:t>Isolierung</w:t>
      </w:r>
    </w:p>
    <w:p w14:paraId="14768116" w14:textId="77777777" w:rsidR="008B757C" w:rsidRPr="00BC30CB" w:rsidRDefault="008B757C" w:rsidP="00C47148">
      <w:pPr>
        <w:pStyle w:val="KeinLeerraum"/>
        <w:numPr>
          <w:ilvl w:val="0"/>
          <w:numId w:val="13"/>
        </w:numPr>
        <w:jc w:val="both"/>
        <w:rPr>
          <w:color w:val="000000" w:themeColor="text1"/>
        </w:rPr>
      </w:pPr>
      <w:r w:rsidRPr="00BC30CB">
        <w:rPr>
          <w:color w:val="000000" w:themeColor="text1"/>
        </w:rPr>
        <w:t xml:space="preserve">Schutz durch </w:t>
      </w:r>
      <w:r w:rsidRPr="00BC30CB">
        <w:rPr>
          <w:b/>
          <w:color w:val="000000" w:themeColor="text1"/>
        </w:rPr>
        <w:t>Schutztrennung</w:t>
      </w:r>
      <w:r w:rsidRPr="00BC30CB">
        <w:rPr>
          <w:color w:val="000000" w:themeColor="text1"/>
        </w:rPr>
        <w:t xml:space="preserve"> für die Versorgung eines Verbrauchsmittels</w:t>
      </w:r>
    </w:p>
    <w:p w14:paraId="2142F040" w14:textId="77777777" w:rsidR="008B757C" w:rsidRPr="00BC30CB" w:rsidRDefault="008B757C" w:rsidP="00C47148">
      <w:pPr>
        <w:pStyle w:val="KeinLeerraum"/>
        <w:numPr>
          <w:ilvl w:val="0"/>
          <w:numId w:val="13"/>
        </w:numPr>
        <w:jc w:val="both"/>
        <w:rPr>
          <w:color w:val="000000" w:themeColor="text1"/>
        </w:rPr>
      </w:pPr>
      <w:r w:rsidRPr="00BC30CB">
        <w:rPr>
          <w:color w:val="000000" w:themeColor="text1"/>
        </w:rPr>
        <w:t xml:space="preserve">Schutz durch </w:t>
      </w:r>
      <w:r w:rsidRPr="00BC30CB">
        <w:rPr>
          <w:b/>
          <w:color w:val="000000" w:themeColor="text1"/>
        </w:rPr>
        <w:t>Kleinspannung</w:t>
      </w:r>
      <w:r w:rsidRPr="00BC30CB">
        <w:rPr>
          <w:color w:val="000000" w:themeColor="text1"/>
        </w:rPr>
        <w:t xml:space="preserve"> mittels SELV oder PELV</w:t>
      </w:r>
    </w:p>
    <w:p w14:paraId="20079720" w14:textId="77777777" w:rsidR="008B757C" w:rsidRPr="00BC30CB" w:rsidRDefault="008B757C" w:rsidP="00C47148">
      <w:pPr>
        <w:pStyle w:val="KeinLeerraum"/>
        <w:jc w:val="both"/>
        <w:rPr>
          <w:b/>
          <w:color w:val="000000" w:themeColor="text1"/>
        </w:rPr>
      </w:pPr>
    </w:p>
    <w:p w14:paraId="5E3D723A" w14:textId="77777777" w:rsidR="008B757C" w:rsidRPr="00BC30CB" w:rsidRDefault="008B757C" w:rsidP="00C47148">
      <w:pPr>
        <w:pStyle w:val="KeinLeerraum"/>
        <w:numPr>
          <w:ilvl w:val="3"/>
          <w:numId w:val="9"/>
        </w:numPr>
        <w:spacing w:after="120"/>
        <w:ind w:left="357" w:hanging="357"/>
        <w:jc w:val="both"/>
        <w:rPr>
          <w:b/>
          <w:color w:val="000000" w:themeColor="text1"/>
          <w:u w:val="single"/>
        </w:rPr>
      </w:pPr>
      <w:r w:rsidRPr="00BC30CB">
        <w:rPr>
          <w:b/>
          <w:color w:val="000000" w:themeColor="text1"/>
          <w:u w:val="single"/>
        </w:rPr>
        <w:t>Schutz durch automatische Abschaltung der Stromversorgung</w:t>
      </w:r>
    </w:p>
    <w:p w14:paraId="0F7CAE16" w14:textId="30A979C6" w:rsidR="008B757C" w:rsidRPr="00BC30CB" w:rsidRDefault="008B757C" w:rsidP="00C47148">
      <w:pPr>
        <w:pStyle w:val="KeinLeerraum"/>
        <w:numPr>
          <w:ilvl w:val="0"/>
          <w:numId w:val="12"/>
        </w:numPr>
        <w:jc w:val="both"/>
        <w:rPr>
          <w:color w:val="000000" w:themeColor="text1"/>
        </w:rPr>
      </w:pPr>
      <w:r w:rsidRPr="00BC30CB">
        <w:rPr>
          <w:color w:val="000000" w:themeColor="text1"/>
        </w:rPr>
        <w:t xml:space="preserve">der Basisschutz </w:t>
      </w:r>
      <w:r w:rsidR="00BC30CB">
        <w:rPr>
          <w:color w:val="000000" w:themeColor="text1"/>
        </w:rPr>
        <w:t xml:space="preserve">ist </w:t>
      </w:r>
      <w:r w:rsidRPr="00BC30CB">
        <w:rPr>
          <w:color w:val="000000" w:themeColor="text1"/>
        </w:rPr>
        <w:t>vorgesehen durch eine Basisisolierung der aktiven Teile oder durch Abdeckung oder Umhüllung der aktiven Teile.</w:t>
      </w:r>
    </w:p>
    <w:p w14:paraId="3D2F2F79" w14:textId="2F368B09" w:rsidR="008B757C" w:rsidRPr="00BC30CB" w:rsidRDefault="008B757C" w:rsidP="00C47148">
      <w:pPr>
        <w:pStyle w:val="KeinLeerraum"/>
        <w:numPr>
          <w:ilvl w:val="0"/>
          <w:numId w:val="12"/>
        </w:numPr>
        <w:jc w:val="both"/>
        <w:rPr>
          <w:color w:val="000000" w:themeColor="text1"/>
        </w:rPr>
      </w:pPr>
      <w:r w:rsidRPr="00BC30CB">
        <w:rPr>
          <w:color w:val="000000" w:themeColor="text1"/>
        </w:rPr>
        <w:t xml:space="preserve">der Fehlerschutz </w:t>
      </w:r>
      <w:r w:rsidR="00BC30CB">
        <w:rPr>
          <w:color w:val="000000" w:themeColor="text1"/>
        </w:rPr>
        <w:t xml:space="preserve">ist </w:t>
      </w:r>
      <w:r w:rsidRPr="00BC30CB">
        <w:rPr>
          <w:color w:val="000000" w:themeColor="text1"/>
        </w:rPr>
        <w:t>vorgesehen durch Schutzpotentialausgleich über die Haupterdungsschiene und einer automatischen Abschaltung im Fehler.</w:t>
      </w:r>
    </w:p>
    <w:p w14:paraId="563D189C" w14:textId="77777777" w:rsidR="008B757C" w:rsidRPr="00BC30CB" w:rsidRDefault="008B757C" w:rsidP="00C47148">
      <w:pPr>
        <w:jc w:val="both"/>
        <w:rPr>
          <w:color w:val="000000" w:themeColor="text1"/>
        </w:rPr>
      </w:pPr>
    </w:p>
    <w:p w14:paraId="00E608D8" w14:textId="77777777" w:rsidR="008B757C" w:rsidRPr="00BC30CB" w:rsidRDefault="008B757C" w:rsidP="00C47148">
      <w:pPr>
        <w:pStyle w:val="KeinLeerraum"/>
        <w:numPr>
          <w:ilvl w:val="3"/>
          <w:numId w:val="9"/>
        </w:numPr>
        <w:spacing w:after="120"/>
        <w:ind w:left="357" w:hanging="357"/>
        <w:jc w:val="both"/>
        <w:rPr>
          <w:b/>
          <w:color w:val="000000" w:themeColor="text1"/>
          <w:u w:val="single"/>
        </w:rPr>
      </w:pPr>
      <w:r w:rsidRPr="00BC30CB">
        <w:rPr>
          <w:b/>
          <w:color w:val="000000" w:themeColor="text1"/>
          <w:u w:val="single"/>
        </w:rPr>
        <w:t>Schutz durch doppelte oder verstärkte Isolierung</w:t>
      </w:r>
    </w:p>
    <w:p w14:paraId="2B1EF026" w14:textId="086E3F2F" w:rsidR="008B757C" w:rsidRPr="00BC30CB" w:rsidRDefault="008B757C" w:rsidP="00C47148">
      <w:pPr>
        <w:pStyle w:val="KeinLeerraum"/>
        <w:numPr>
          <w:ilvl w:val="0"/>
          <w:numId w:val="12"/>
        </w:numPr>
        <w:jc w:val="both"/>
        <w:rPr>
          <w:color w:val="000000" w:themeColor="text1"/>
        </w:rPr>
      </w:pPr>
      <w:commentRangeStart w:id="0"/>
      <w:r w:rsidRPr="00BC30CB">
        <w:rPr>
          <w:color w:val="000000" w:themeColor="text1"/>
        </w:rPr>
        <w:t>ist eine Schutzmaßnahme</w:t>
      </w:r>
      <w:r w:rsidR="00466B78">
        <w:rPr>
          <w:color w:val="000000" w:themeColor="text1"/>
        </w:rPr>
        <w:t>,</w:t>
      </w:r>
      <w:r w:rsidRPr="00BC30CB">
        <w:rPr>
          <w:color w:val="000000" w:themeColor="text1"/>
        </w:rPr>
        <w:t xml:space="preserve"> in der der Basisschutz durch Basisisolierung vorgesehen ist und der Fehlerschutz durch eine zusätzliche Isolierung vorgesehen ist oder der Basisschutz und Fehlerschutz durch eine verstärkte Isolierung zwischen aktiven Teilen und berührbaren Teilen vorgesehen ist.</w:t>
      </w:r>
      <w:commentRangeEnd w:id="0"/>
      <w:r w:rsidR="00F313B3">
        <w:rPr>
          <w:rStyle w:val="Kommentarzeichen"/>
        </w:rPr>
        <w:commentReference w:id="0"/>
      </w:r>
    </w:p>
    <w:p w14:paraId="5CEFB815" w14:textId="77777777" w:rsidR="008B757C" w:rsidRPr="00BC30CB" w:rsidRDefault="008B757C" w:rsidP="00C47148">
      <w:pPr>
        <w:ind w:left="2832" w:firstLine="708"/>
        <w:jc w:val="both"/>
        <w:rPr>
          <w:color w:val="000000" w:themeColor="text1"/>
          <w:sz w:val="16"/>
          <w:szCs w:val="16"/>
        </w:rPr>
      </w:pPr>
    </w:p>
    <w:p w14:paraId="7375F0C1" w14:textId="77777777" w:rsidR="008B757C" w:rsidRPr="00BC30CB" w:rsidRDefault="008B757C" w:rsidP="00C47148">
      <w:pPr>
        <w:pStyle w:val="KeinLeerraum"/>
        <w:numPr>
          <w:ilvl w:val="3"/>
          <w:numId w:val="9"/>
        </w:numPr>
        <w:spacing w:after="120"/>
        <w:ind w:left="357" w:hanging="357"/>
        <w:jc w:val="both"/>
        <w:rPr>
          <w:b/>
          <w:color w:val="000000" w:themeColor="text1"/>
          <w:u w:val="single"/>
        </w:rPr>
      </w:pPr>
      <w:r w:rsidRPr="00BC30CB">
        <w:rPr>
          <w:b/>
          <w:color w:val="000000" w:themeColor="text1"/>
          <w:u w:val="single"/>
        </w:rPr>
        <w:t xml:space="preserve">Schutz durch Schutztrennung </w:t>
      </w:r>
    </w:p>
    <w:p w14:paraId="79CC5C46" w14:textId="3A9C72FF" w:rsidR="008B757C" w:rsidRPr="00BC30CB" w:rsidRDefault="008B757C" w:rsidP="00C47148">
      <w:pPr>
        <w:pStyle w:val="KeinLeerraum"/>
        <w:numPr>
          <w:ilvl w:val="0"/>
          <w:numId w:val="12"/>
        </w:numPr>
        <w:jc w:val="both"/>
        <w:rPr>
          <w:color w:val="000000" w:themeColor="text1"/>
        </w:rPr>
      </w:pPr>
      <w:r w:rsidRPr="00BC30CB">
        <w:rPr>
          <w:color w:val="000000" w:themeColor="text1"/>
        </w:rPr>
        <w:t>der Basisschutz</w:t>
      </w:r>
      <w:r w:rsidR="00BC30CB">
        <w:rPr>
          <w:color w:val="000000" w:themeColor="text1"/>
        </w:rPr>
        <w:t xml:space="preserve"> ist</w:t>
      </w:r>
      <w:r w:rsidRPr="00BC30CB">
        <w:rPr>
          <w:color w:val="000000" w:themeColor="text1"/>
        </w:rPr>
        <w:t xml:space="preserve"> vorgesehen durch Basisisolierung der aktiven Teile oder durch Abdeckungen oder Umhüllungen</w:t>
      </w:r>
      <w:commentRangeStart w:id="1"/>
      <w:commentRangeEnd w:id="1"/>
      <w:r w:rsidR="00466B78">
        <w:rPr>
          <w:rStyle w:val="Kommentarzeichen"/>
        </w:rPr>
        <w:commentReference w:id="1"/>
      </w:r>
    </w:p>
    <w:p w14:paraId="2FFCE211" w14:textId="49CC1FD0" w:rsidR="008B757C" w:rsidRPr="00BC30CB" w:rsidRDefault="008B757C" w:rsidP="00C47148">
      <w:pPr>
        <w:pStyle w:val="KeinLeerraum"/>
        <w:numPr>
          <w:ilvl w:val="0"/>
          <w:numId w:val="12"/>
        </w:numPr>
        <w:jc w:val="both"/>
        <w:rPr>
          <w:color w:val="000000" w:themeColor="text1"/>
        </w:rPr>
      </w:pPr>
      <w:r w:rsidRPr="00BC30CB">
        <w:rPr>
          <w:color w:val="000000" w:themeColor="text1"/>
        </w:rPr>
        <w:t xml:space="preserve">der Fehlerschutz </w:t>
      </w:r>
      <w:r w:rsidR="00BC30CB">
        <w:rPr>
          <w:color w:val="000000" w:themeColor="text1"/>
        </w:rPr>
        <w:t xml:space="preserve">ist </w:t>
      </w:r>
      <w:r w:rsidRPr="00BC30CB">
        <w:rPr>
          <w:color w:val="000000" w:themeColor="text1"/>
        </w:rPr>
        <w:t>vorgesehen durch einfache Trennung des Stromkreises mit Schutztrennung von anderen Stromkreisen und von Erde.</w:t>
      </w:r>
    </w:p>
    <w:p w14:paraId="13796ABD" w14:textId="77777777" w:rsidR="008B757C" w:rsidRPr="00BC30CB" w:rsidRDefault="008B757C" w:rsidP="00C47148">
      <w:pPr>
        <w:jc w:val="both"/>
        <w:rPr>
          <w:color w:val="000000" w:themeColor="text1"/>
        </w:rPr>
      </w:pPr>
    </w:p>
    <w:p w14:paraId="34008FDB" w14:textId="77777777" w:rsidR="008B757C" w:rsidRPr="00BC30CB" w:rsidRDefault="008B757C" w:rsidP="00C47148">
      <w:pPr>
        <w:pStyle w:val="KeinLeerraum"/>
        <w:numPr>
          <w:ilvl w:val="3"/>
          <w:numId w:val="9"/>
        </w:numPr>
        <w:spacing w:after="120"/>
        <w:ind w:left="357" w:hanging="357"/>
        <w:jc w:val="both"/>
        <w:rPr>
          <w:b/>
          <w:color w:val="000000" w:themeColor="text1"/>
          <w:u w:val="single"/>
        </w:rPr>
      </w:pPr>
      <w:r w:rsidRPr="00BC30CB">
        <w:rPr>
          <w:b/>
          <w:color w:val="000000" w:themeColor="text1"/>
          <w:u w:val="single"/>
        </w:rPr>
        <w:t>Schutz durch Kleinspannung</w:t>
      </w:r>
    </w:p>
    <w:p w14:paraId="149B8B12" w14:textId="6F7A64B0" w:rsidR="008B757C" w:rsidRPr="00BC30CB" w:rsidRDefault="00BC30CB" w:rsidP="00C47148">
      <w:pPr>
        <w:ind w:left="360"/>
        <w:jc w:val="both"/>
        <w:rPr>
          <w:color w:val="000000" w:themeColor="text1"/>
        </w:rPr>
      </w:pPr>
      <w:r w:rsidRPr="00BC30CB">
        <w:rPr>
          <w:color w:val="000000" w:themeColor="text1"/>
        </w:rPr>
        <w:t xml:space="preserve">Wird realisiert durch eine </w:t>
      </w:r>
      <w:r w:rsidR="008B757C" w:rsidRPr="00BC30CB">
        <w:rPr>
          <w:color w:val="000000" w:themeColor="text1"/>
        </w:rPr>
        <w:t>von zwei unterschiedlichen Kleinspannungssysteme</w:t>
      </w:r>
      <w:r w:rsidR="00466B78">
        <w:rPr>
          <w:color w:val="000000" w:themeColor="text1"/>
        </w:rPr>
        <w:t>n</w:t>
      </w:r>
      <w:r w:rsidR="008B757C" w:rsidRPr="00BC30CB">
        <w:rPr>
          <w:color w:val="000000" w:themeColor="text1"/>
        </w:rPr>
        <w:t>:</w:t>
      </w:r>
    </w:p>
    <w:p w14:paraId="2E32E218" w14:textId="1EF46247" w:rsidR="008B757C" w:rsidRPr="00BC30CB" w:rsidRDefault="008B757C" w:rsidP="00C47148">
      <w:pPr>
        <w:pStyle w:val="KeinLeerraum"/>
        <w:numPr>
          <w:ilvl w:val="0"/>
          <w:numId w:val="12"/>
        </w:numPr>
        <w:jc w:val="both"/>
        <w:rPr>
          <w:color w:val="000000" w:themeColor="text1"/>
        </w:rPr>
      </w:pPr>
      <w:r w:rsidRPr="00BC30CB">
        <w:rPr>
          <w:color w:val="000000" w:themeColor="text1"/>
        </w:rPr>
        <w:t>SELV (Sicherheitskleinspannung in einem nicht geerdeten System)</w:t>
      </w:r>
    </w:p>
    <w:p w14:paraId="7118812A" w14:textId="77777777" w:rsidR="008B757C" w:rsidRPr="00BC30CB" w:rsidRDefault="008B757C" w:rsidP="00C47148">
      <w:pPr>
        <w:pStyle w:val="KeinLeerraum"/>
        <w:numPr>
          <w:ilvl w:val="0"/>
          <w:numId w:val="12"/>
        </w:numPr>
        <w:jc w:val="both"/>
        <w:rPr>
          <w:color w:val="000000" w:themeColor="text1"/>
        </w:rPr>
      </w:pPr>
      <w:r w:rsidRPr="00BC30CB">
        <w:rPr>
          <w:color w:val="000000" w:themeColor="text1"/>
        </w:rPr>
        <w:t>PELV (Funktionskleinspannung mit elektrisch sicherer Trennung)</w:t>
      </w:r>
    </w:p>
    <w:p w14:paraId="54202F47" w14:textId="77777777" w:rsidR="008B757C" w:rsidRPr="00BC30CB" w:rsidRDefault="008B757C" w:rsidP="00C47148">
      <w:pPr>
        <w:ind w:left="360" w:right="-31"/>
        <w:jc w:val="both"/>
        <w:rPr>
          <w:color w:val="000000" w:themeColor="text1"/>
        </w:rPr>
      </w:pPr>
    </w:p>
    <w:p w14:paraId="71C29CEB" w14:textId="77777777" w:rsidR="008B757C" w:rsidRPr="00BC30CB" w:rsidRDefault="008B757C" w:rsidP="00C47148">
      <w:pPr>
        <w:ind w:left="360" w:right="-31"/>
        <w:jc w:val="both"/>
        <w:rPr>
          <w:color w:val="000000" w:themeColor="text1"/>
        </w:rPr>
      </w:pPr>
      <w:r w:rsidRPr="00BC30CB">
        <w:rPr>
          <w:color w:val="000000" w:themeColor="text1"/>
        </w:rPr>
        <w:t>Bei der Anwendung dieser Schutzmaßnahme wird gefordert:</w:t>
      </w:r>
    </w:p>
    <w:p w14:paraId="520AD350" w14:textId="3E15F509" w:rsidR="008B757C" w:rsidRPr="00BC30CB" w:rsidRDefault="008B757C" w:rsidP="00C47148">
      <w:pPr>
        <w:pStyle w:val="KeinLeerraum"/>
        <w:numPr>
          <w:ilvl w:val="0"/>
          <w:numId w:val="12"/>
        </w:numPr>
        <w:jc w:val="both"/>
        <w:rPr>
          <w:color w:val="000000" w:themeColor="text1"/>
        </w:rPr>
      </w:pPr>
      <w:r w:rsidRPr="00BC30CB">
        <w:rPr>
          <w:color w:val="000000" w:themeColor="text1"/>
        </w:rPr>
        <w:t>Begrenzung der Spannung in dem SELV- oder PELV-System bis zur oberen Grenze des Spannungsbereichs AC 50</w:t>
      </w:r>
      <w:r w:rsidR="00F313B3">
        <w:rPr>
          <w:color w:val="000000" w:themeColor="text1"/>
        </w:rPr>
        <w:t xml:space="preserve"> </w:t>
      </w:r>
      <w:r w:rsidRPr="00BC30CB">
        <w:rPr>
          <w:color w:val="000000" w:themeColor="text1"/>
        </w:rPr>
        <w:t>V oder DC 120</w:t>
      </w:r>
      <w:r w:rsidR="00F313B3">
        <w:rPr>
          <w:color w:val="000000" w:themeColor="text1"/>
        </w:rPr>
        <w:t xml:space="preserve"> </w:t>
      </w:r>
      <w:r w:rsidRPr="00BC30CB">
        <w:rPr>
          <w:color w:val="000000" w:themeColor="text1"/>
        </w:rPr>
        <w:t>V.</w:t>
      </w:r>
    </w:p>
    <w:p w14:paraId="04598C4B" w14:textId="206AF5C4" w:rsidR="008B757C" w:rsidRPr="00BC30CB" w:rsidRDefault="008B757C" w:rsidP="00C47148">
      <w:pPr>
        <w:pStyle w:val="KeinLeerraum"/>
        <w:numPr>
          <w:ilvl w:val="0"/>
          <w:numId w:val="12"/>
        </w:numPr>
        <w:jc w:val="both"/>
        <w:rPr>
          <w:color w:val="000000" w:themeColor="text1"/>
        </w:rPr>
      </w:pPr>
      <w:r w:rsidRPr="00BC30CB">
        <w:rPr>
          <w:color w:val="000000" w:themeColor="text1"/>
        </w:rPr>
        <w:t>sichere Trennung des SELV- oder PELV-Systems von allen anderen Stromkreisen und Basisisolierung zwischen unterschiedlichen SELV- oder PELV-Systemen.</w:t>
      </w:r>
    </w:p>
    <w:p w14:paraId="7A67BFC2" w14:textId="77777777" w:rsidR="008B757C" w:rsidRPr="00BC30CB" w:rsidRDefault="008B757C" w:rsidP="00C47148">
      <w:pPr>
        <w:pStyle w:val="KeinLeerraum"/>
        <w:numPr>
          <w:ilvl w:val="0"/>
          <w:numId w:val="12"/>
        </w:numPr>
        <w:jc w:val="both"/>
        <w:rPr>
          <w:color w:val="000000" w:themeColor="text1"/>
        </w:rPr>
      </w:pPr>
      <w:r w:rsidRPr="00BC30CB">
        <w:rPr>
          <w:color w:val="000000" w:themeColor="text1"/>
        </w:rPr>
        <w:t>nur für SELV-Systeme, Basisisolierung zwischen dem SELV-System und Erde.</w:t>
      </w:r>
    </w:p>
    <w:p w14:paraId="79345D40" w14:textId="77777777" w:rsidR="008B757C" w:rsidRPr="00BC30CB" w:rsidRDefault="008B757C" w:rsidP="00C47148">
      <w:pPr>
        <w:pStyle w:val="KeinLeerraum"/>
        <w:numPr>
          <w:ilvl w:val="0"/>
          <w:numId w:val="12"/>
        </w:numPr>
        <w:jc w:val="both"/>
        <w:rPr>
          <w:color w:val="000000" w:themeColor="text1"/>
        </w:rPr>
      </w:pPr>
      <w:r w:rsidRPr="00BC30CB">
        <w:rPr>
          <w:color w:val="000000" w:themeColor="text1"/>
        </w:rPr>
        <w:t>Stecker und Steckdosen für SELV- oder PELV-Systeme dürfen nicht in Stecker oder Steckdosen für andere Spannungssysteme eingeführt werden können.</w:t>
      </w:r>
    </w:p>
    <w:p w14:paraId="68EA501E" w14:textId="77777777" w:rsidR="008B757C" w:rsidRPr="00BC30CB" w:rsidRDefault="008B757C" w:rsidP="00C47148">
      <w:pPr>
        <w:pStyle w:val="KeinLeerraum"/>
        <w:numPr>
          <w:ilvl w:val="0"/>
          <w:numId w:val="12"/>
        </w:numPr>
        <w:jc w:val="both"/>
        <w:rPr>
          <w:color w:val="000000" w:themeColor="text1"/>
        </w:rPr>
      </w:pPr>
      <w:r w:rsidRPr="00BC30CB">
        <w:rPr>
          <w:color w:val="000000" w:themeColor="text1"/>
        </w:rPr>
        <w:t>SELV-Stecker und Steckdosen dürfen keinen Schutzleiterkontakt haben.</w:t>
      </w:r>
    </w:p>
    <w:p w14:paraId="552A1003" w14:textId="7C36F9B9" w:rsidR="009D5428" w:rsidRPr="00BC30CB" w:rsidRDefault="009D5428" w:rsidP="00C47148">
      <w:pPr>
        <w:jc w:val="both"/>
        <w:rPr>
          <w:color w:val="000000" w:themeColor="text1"/>
        </w:rPr>
      </w:pPr>
    </w:p>
    <w:sectPr w:rsidR="009D5428" w:rsidRPr="00BC30CB" w:rsidSect="00927059">
      <w:headerReference w:type="even" r:id="rId11"/>
      <w:headerReference w:type="default" r:id="rId12"/>
      <w:footerReference w:type="even" r:id="rId13"/>
      <w:footerReference w:type="default" r:id="rId14"/>
      <w:headerReference w:type="first" r:id="rId15"/>
      <w:footerReference w:type="first" r:id="rId16"/>
      <w:pgSz w:w="11906" w:h="16838"/>
      <w:pgMar w:top="1702" w:right="1133" w:bottom="1134" w:left="1304" w:header="284" w:footer="27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vin W" w:date="2019-07-31T18:57:00Z" w:initials="KW">
    <w:p w14:paraId="1534706E" w14:textId="6927AD84" w:rsidR="00F313B3" w:rsidRDefault="00F313B3">
      <w:pPr>
        <w:pStyle w:val="Kommentartext"/>
      </w:pPr>
      <w:r>
        <w:rPr>
          <w:rStyle w:val="Kommentarzeichen"/>
        </w:rPr>
        <w:annotationRef/>
      </w:r>
      <w:r>
        <w:t>Umformulieren, furchtbar zu lesen.</w:t>
      </w:r>
    </w:p>
  </w:comment>
  <w:comment w:id="1" w:author="Kevin W" w:date="2019-07-31T12:35:00Z" w:initials="KW">
    <w:p w14:paraId="7E07928B" w14:textId="3B7415F0" w:rsidR="00466B78" w:rsidRDefault="00466B78">
      <w:pPr>
        <w:pStyle w:val="Kommentartext"/>
      </w:pPr>
      <w:r>
        <w:rPr>
          <w:rStyle w:val="Kommentarzeichen"/>
        </w:rPr>
        <w:annotationRef/>
      </w:r>
      <w:r>
        <w:t>Anmerkung SH: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34706E" w15:done="0"/>
  <w15:commentEx w15:paraId="7E0792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34706E" w16cid:durableId="20EC62FF"/>
  <w16cid:commentId w16cid:paraId="7E07928B" w16cid:durableId="22404C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23810" w14:textId="77777777" w:rsidR="00D52100" w:rsidRDefault="00D52100" w:rsidP="00826AF7">
      <w:r>
        <w:separator/>
      </w:r>
    </w:p>
    <w:p w14:paraId="3E2D7CFA" w14:textId="77777777" w:rsidR="00D52100" w:rsidRDefault="00D52100" w:rsidP="00826AF7"/>
    <w:p w14:paraId="72206161" w14:textId="77777777" w:rsidR="00D52100" w:rsidRDefault="00D52100" w:rsidP="00826AF7"/>
  </w:endnote>
  <w:endnote w:type="continuationSeparator" w:id="0">
    <w:p w14:paraId="681121C0" w14:textId="77777777" w:rsidR="00D52100" w:rsidRDefault="00D52100" w:rsidP="00826AF7">
      <w:r>
        <w:continuationSeparator/>
      </w:r>
    </w:p>
    <w:p w14:paraId="7448AF8B" w14:textId="77777777" w:rsidR="00D52100" w:rsidRDefault="00D52100" w:rsidP="00826AF7"/>
    <w:p w14:paraId="23835DCF" w14:textId="77777777" w:rsidR="00D52100" w:rsidRDefault="00D52100"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5A6F" w14:textId="77777777" w:rsidR="00AB4835" w:rsidRDefault="00AB48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0F4359" w:rsidRPr="00C47148" w14:paraId="59E54423" w14:textId="77777777" w:rsidTr="00DF2C74">
      <w:trPr>
        <w:trHeight w:val="240"/>
      </w:trPr>
      <w:tc>
        <w:tcPr>
          <w:tcW w:w="1814" w:type="dxa"/>
          <w:vAlign w:val="center"/>
        </w:tcPr>
        <w:p w14:paraId="56395ACF" w14:textId="77777777" w:rsidR="000F4359" w:rsidRPr="00C47148" w:rsidRDefault="000F4359" w:rsidP="000F4359">
          <w:pPr>
            <w:pStyle w:val="Fuzeile"/>
            <w:spacing w:after="0"/>
            <w:ind w:right="-83"/>
            <w:rPr>
              <w:sz w:val="16"/>
              <w:szCs w:val="16"/>
            </w:rPr>
          </w:pPr>
          <w:r w:rsidRPr="00C47148">
            <w:rPr>
              <w:sz w:val="16"/>
              <w:szCs w:val="16"/>
            </w:rPr>
            <w:t>Ausgabe/Revision:</w:t>
          </w:r>
        </w:p>
      </w:tc>
      <w:tc>
        <w:tcPr>
          <w:tcW w:w="1113" w:type="dxa"/>
          <w:vAlign w:val="center"/>
        </w:tcPr>
        <w:p w14:paraId="715DA38B" w14:textId="11913F9E" w:rsidR="000F4359" w:rsidRPr="00C47148" w:rsidRDefault="006A6CF7" w:rsidP="000F4359">
          <w:pPr>
            <w:pStyle w:val="Fuzeile"/>
            <w:spacing w:after="0"/>
            <w:ind w:right="-83"/>
            <w:rPr>
              <w:sz w:val="16"/>
              <w:szCs w:val="16"/>
            </w:rPr>
          </w:pPr>
          <w:r w:rsidRPr="00C47148">
            <w:rPr>
              <w:sz w:val="16"/>
              <w:szCs w:val="16"/>
            </w:rPr>
            <w:t>0</w:t>
          </w:r>
        </w:p>
      </w:tc>
      <w:tc>
        <w:tcPr>
          <w:tcW w:w="1114" w:type="dxa"/>
          <w:vAlign w:val="center"/>
        </w:tcPr>
        <w:p w14:paraId="3057FE5D" w14:textId="31005CD3" w:rsidR="000F4359" w:rsidRPr="00C47148" w:rsidRDefault="00466B78" w:rsidP="000F4359">
          <w:pPr>
            <w:pStyle w:val="Fuzeile"/>
            <w:spacing w:after="0"/>
            <w:ind w:right="-83"/>
            <w:rPr>
              <w:sz w:val="16"/>
              <w:szCs w:val="16"/>
            </w:rPr>
          </w:pPr>
          <w:r w:rsidRPr="00C47148">
            <w:rPr>
              <w:sz w:val="16"/>
              <w:szCs w:val="16"/>
            </w:rPr>
            <w:t>1</w:t>
          </w:r>
        </w:p>
      </w:tc>
      <w:tc>
        <w:tcPr>
          <w:tcW w:w="1114" w:type="dxa"/>
          <w:vAlign w:val="center"/>
        </w:tcPr>
        <w:p w14:paraId="3AC5FACB" w14:textId="77777777" w:rsidR="000F4359" w:rsidRPr="00C47148" w:rsidRDefault="000F4359" w:rsidP="000F4359">
          <w:pPr>
            <w:pStyle w:val="Fuzeile"/>
            <w:spacing w:after="0"/>
            <w:ind w:right="-83"/>
            <w:rPr>
              <w:sz w:val="16"/>
              <w:szCs w:val="16"/>
            </w:rPr>
          </w:pPr>
        </w:p>
      </w:tc>
      <w:tc>
        <w:tcPr>
          <w:tcW w:w="1114" w:type="dxa"/>
          <w:vAlign w:val="center"/>
        </w:tcPr>
        <w:p w14:paraId="583322C0" w14:textId="77777777" w:rsidR="000F4359" w:rsidRPr="00C47148" w:rsidRDefault="000F4359" w:rsidP="000F4359">
          <w:pPr>
            <w:pStyle w:val="Fuzeile"/>
            <w:spacing w:after="0"/>
            <w:ind w:right="-83"/>
            <w:rPr>
              <w:sz w:val="16"/>
              <w:szCs w:val="16"/>
            </w:rPr>
          </w:pPr>
        </w:p>
      </w:tc>
      <w:tc>
        <w:tcPr>
          <w:tcW w:w="1114" w:type="dxa"/>
          <w:vAlign w:val="center"/>
        </w:tcPr>
        <w:p w14:paraId="3CC8F3E5" w14:textId="77777777" w:rsidR="000F4359" w:rsidRPr="00C47148" w:rsidRDefault="000F4359" w:rsidP="000F4359">
          <w:pPr>
            <w:pStyle w:val="Fuzeile"/>
            <w:spacing w:after="0"/>
            <w:ind w:right="-83"/>
            <w:rPr>
              <w:sz w:val="16"/>
              <w:szCs w:val="16"/>
            </w:rPr>
          </w:pPr>
        </w:p>
      </w:tc>
      <w:tc>
        <w:tcPr>
          <w:tcW w:w="1114" w:type="dxa"/>
          <w:vAlign w:val="center"/>
        </w:tcPr>
        <w:p w14:paraId="0441715C" w14:textId="77777777" w:rsidR="000F4359" w:rsidRPr="00C47148" w:rsidRDefault="000F4359" w:rsidP="000F4359">
          <w:pPr>
            <w:pStyle w:val="Fuzeile"/>
            <w:spacing w:after="0"/>
            <w:ind w:right="-83"/>
            <w:rPr>
              <w:sz w:val="16"/>
              <w:szCs w:val="16"/>
            </w:rPr>
          </w:pPr>
          <w:r w:rsidRPr="00C47148">
            <w:rPr>
              <w:sz w:val="16"/>
              <w:szCs w:val="16"/>
            </w:rPr>
            <w:t>Seite:</w:t>
          </w:r>
        </w:p>
      </w:tc>
      <w:tc>
        <w:tcPr>
          <w:tcW w:w="1114" w:type="dxa"/>
          <w:vAlign w:val="center"/>
        </w:tcPr>
        <w:p w14:paraId="5DA68FBE" w14:textId="77777777" w:rsidR="000F4359" w:rsidRPr="00C47148" w:rsidRDefault="000F4359" w:rsidP="000F4359">
          <w:pPr>
            <w:pStyle w:val="Fuzeile"/>
            <w:spacing w:after="0"/>
            <w:ind w:right="-83"/>
            <w:rPr>
              <w:sz w:val="16"/>
              <w:szCs w:val="16"/>
            </w:rPr>
          </w:pPr>
          <w:r w:rsidRPr="00C47148">
            <w:rPr>
              <w:sz w:val="16"/>
              <w:szCs w:val="16"/>
            </w:rPr>
            <w:fldChar w:fldCharType="begin"/>
          </w:r>
          <w:r w:rsidRPr="00C47148">
            <w:rPr>
              <w:sz w:val="16"/>
              <w:szCs w:val="16"/>
            </w:rPr>
            <w:instrText xml:space="preserve"> PAGE  \* Arabic  \* MERGEFORMAT </w:instrText>
          </w:r>
          <w:r w:rsidRPr="00C47148">
            <w:rPr>
              <w:sz w:val="16"/>
              <w:szCs w:val="16"/>
            </w:rPr>
            <w:fldChar w:fldCharType="separate"/>
          </w:r>
          <w:r w:rsidR="00747685" w:rsidRPr="00C47148">
            <w:rPr>
              <w:noProof/>
              <w:sz w:val="16"/>
              <w:szCs w:val="16"/>
            </w:rPr>
            <w:t>1</w:t>
          </w:r>
          <w:r w:rsidRPr="00C47148">
            <w:rPr>
              <w:sz w:val="16"/>
              <w:szCs w:val="16"/>
            </w:rPr>
            <w:fldChar w:fldCharType="end"/>
          </w:r>
          <w:r w:rsidRPr="00C47148">
            <w:rPr>
              <w:sz w:val="16"/>
              <w:szCs w:val="16"/>
            </w:rPr>
            <w:t xml:space="preserve"> von </w:t>
          </w:r>
          <w:r w:rsidRPr="00C47148">
            <w:rPr>
              <w:sz w:val="16"/>
              <w:szCs w:val="16"/>
            </w:rPr>
            <w:fldChar w:fldCharType="begin"/>
          </w:r>
          <w:r w:rsidRPr="00C47148">
            <w:rPr>
              <w:sz w:val="16"/>
              <w:szCs w:val="16"/>
            </w:rPr>
            <w:instrText xml:space="preserve"> NUMPAGES  \* Arabic  \* MERGEFORMAT </w:instrText>
          </w:r>
          <w:r w:rsidRPr="00C47148">
            <w:rPr>
              <w:sz w:val="16"/>
              <w:szCs w:val="16"/>
            </w:rPr>
            <w:fldChar w:fldCharType="separate"/>
          </w:r>
          <w:r w:rsidR="00747685" w:rsidRPr="00C47148">
            <w:rPr>
              <w:noProof/>
              <w:sz w:val="16"/>
              <w:szCs w:val="16"/>
            </w:rPr>
            <w:t>1</w:t>
          </w:r>
          <w:r w:rsidRPr="00C47148">
            <w:rPr>
              <w:sz w:val="16"/>
              <w:szCs w:val="16"/>
            </w:rPr>
            <w:fldChar w:fldCharType="end"/>
          </w:r>
        </w:p>
      </w:tc>
    </w:tr>
    <w:tr w:rsidR="000F4359" w:rsidRPr="00C47148" w14:paraId="170C4AA8" w14:textId="77777777" w:rsidTr="00DF2C74">
      <w:tc>
        <w:tcPr>
          <w:tcW w:w="1814" w:type="dxa"/>
          <w:vAlign w:val="center"/>
        </w:tcPr>
        <w:p w14:paraId="4B73E3EE" w14:textId="77777777" w:rsidR="000F4359" w:rsidRPr="00C47148" w:rsidRDefault="000F4359" w:rsidP="000F4359">
          <w:pPr>
            <w:pStyle w:val="Fuzeile"/>
            <w:spacing w:after="0"/>
            <w:ind w:right="-83"/>
            <w:rPr>
              <w:sz w:val="16"/>
              <w:szCs w:val="16"/>
            </w:rPr>
          </w:pPr>
          <w:r w:rsidRPr="00C47148">
            <w:rPr>
              <w:sz w:val="16"/>
              <w:szCs w:val="16"/>
            </w:rPr>
            <w:t>Datum:</w:t>
          </w:r>
        </w:p>
      </w:tc>
      <w:tc>
        <w:tcPr>
          <w:tcW w:w="1113" w:type="dxa"/>
          <w:vAlign w:val="center"/>
        </w:tcPr>
        <w:p w14:paraId="37FC0CE9" w14:textId="6743669F" w:rsidR="000F4359" w:rsidRPr="00C47148" w:rsidRDefault="008B757C" w:rsidP="000F4359">
          <w:pPr>
            <w:pStyle w:val="Fuzeile"/>
            <w:spacing w:after="0"/>
            <w:ind w:right="-83"/>
            <w:rPr>
              <w:sz w:val="16"/>
              <w:szCs w:val="16"/>
            </w:rPr>
          </w:pPr>
          <w:r w:rsidRPr="00C47148">
            <w:rPr>
              <w:sz w:val="16"/>
              <w:szCs w:val="16"/>
            </w:rPr>
            <w:t>12</w:t>
          </w:r>
          <w:r w:rsidR="002670BC" w:rsidRPr="00C47148">
            <w:rPr>
              <w:sz w:val="16"/>
              <w:szCs w:val="16"/>
            </w:rPr>
            <w:t>.2016</w:t>
          </w:r>
        </w:p>
      </w:tc>
      <w:tc>
        <w:tcPr>
          <w:tcW w:w="1114" w:type="dxa"/>
          <w:vAlign w:val="center"/>
        </w:tcPr>
        <w:p w14:paraId="5B880C40" w14:textId="6AA3E8B0" w:rsidR="000F4359" w:rsidRPr="00C47148" w:rsidRDefault="00466B78" w:rsidP="000F4359">
          <w:pPr>
            <w:pStyle w:val="Fuzeile"/>
            <w:spacing w:after="0"/>
            <w:ind w:right="-83"/>
            <w:rPr>
              <w:sz w:val="16"/>
              <w:szCs w:val="16"/>
            </w:rPr>
          </w:pPr>
          <w:r w:rsidRPr="00C47148">
            <w:rPr>
              <w:sz w:val="16"/>
              <w:szCs w:val="16"/>
            </w:rPr>
            <w:t>08.2019</w:t>
          </w:r>
        </w:p>
      </w:tc>
      <w:tc>
        <w:tcPr>
          <w:tcW w:w="1114" w:type="dxa"/>
          <w:vAlign w:val="center"/>
        </w:tcPr>
        <w:p w14:paraId="0D4AE9A4" w14:textId="77777777" w:rsidR="000F4359" w:rsidRPr="00C47148" w:rsidRDefault="000F4359" w:rsidP="000F4359">
          <w:pPr>
            <w:pStyle w:val="Fuzeile"/>
            <w:spacing w:after="0"/>
            <w:ind w:right="-83"/>
            <w:rPr>
              <w:sz w:val="16"/>
              <w:szCs w:val="16"/>
            </w:rPr>
          </w:pPr>
        </w:p>
      </w:tc>
      <w:tc>
        <w:tcPr>
          <w:tcW w:w="1114" w:type="dxa"/>
          <w:vAlign w:val="center"/>
        </w:tcPr>
        <w:p w14:paraId="0DF1EBC2" w14:textId="77777777" w:rsidR="000F4359" w:rsidRPr="00C47148" w:rsidRDefault="000F4359" w:rsidP="000F4359">
          <w:pPr>
            <w:pStyle w:val="Fuzeile"/>
            <w:spacing w:after="0"/>
            <w:ind w:right="-83"/>
            <w:rPr>
              <w:sz w:val="16"/>
              <w:szCs w:val="16"/>
            </w:rPr>
          </w:pPr>
        </w:p>
      </w:tc>
      <w:tc>
        <w:tcPr>
          <w:tcW w:w="1114" w:type="dxa"/>
          <w:vAlign w:val="center"/>
        </w:tcPr>
        <w:p w14:paraId="14EE2747" w14:textId="77777777" w:rsidR="000F4359" w:rsidRPr="00C47148" w:rsidRDefault="000F4359" w:rsidP="000F4359">
          <w:pPr>
            <w:pStyle w:val="Fuzeile"/>
            <w:spacing w:after="0"/>
            <w:ind w:right="-83"/>
            <w:rPr>
              <w:sz w:val="16"/>
              <w:szCs w:val="16"/>
            </w:rPr>
          </w:pPr>
        </w:p>
      </w:tc>
      <w:tc>
        <w:tcPr>
          <w:tcW w:w="1114" w:type="dxa"/>
          <w:vAlign w:val="center"/>
        </w:tcPr>
        <w:p w14:paraId="0F65924F" w14:textId="77777777" w:rsidR="000F4359" w:rsidRPr="00C47148" w:rsidRDefault="000F4359" w:rsidP="000F4359">
          <w:pPr>
            <w:pStyle w:val="Fuzeile"/>
            <w:spacing w:after="0"/>
            <w:ind w:right="-83"/>
            <w:rPr>
              <w:sz w:val="16"/>
              <w:szCs w:val="16"/>
            </w:rPr>
          </w:pPr>
          <w:r w:rsidRPr="00C47148">
            <w:rPr>
              <w:sz w:val="16"/>
              <w:szCs w:val="16"/>
            </w:rPr>
            <w:t>Gültig ab:</w:t>
          </w:r>
        </w:p>
      </w:tc>
      <w:tc>
        <w:tcPr>
          <w:tcW w:w="1114" w:type="dxa"/>
          <w:vAlign w:val="center"/>
        </w:tcPr>
        <w:p w14:paraId="46AA8710" w14:textId="77777777" w:rsidR="000F4359" w:rsidRPr="00C47148" w:rsidRDefault="000F4359" w:rsidP="000F4359">
          <w:pPr>
            <w:pStyle w:val="Fuzeile"/>
            <w:spacing w:after="0"/>
            <w:ind w:right="-83"/>
            <w:rPr>
              <w:sz w:val="16"/>
              <w:szCs w:val="16"/>
            </w:rPr>
          </w:pPr>
        </w:p>
      </w:tc>
    </w:tr>
    <w:tr w:rsidR="000F4359" w:rsidRPr="00C47148" w14:paraId="1CDEF039" w14:textId="77777777" w:rsidTr="00DF2C74">
      <w:tc>
        <w:tcPr>
          <w:tcW w:w="1814" w:type="dxa"/>
          <w:vAlign w:val="center"/>
        </w:tcPr>
        <w:p w14:paraId="4D98BA57" w14:textId="77777777" w:rsidR="000F4359" w:rsidRPr="00C47148" w:rsidRDefault="000F4359" w:rsidP="000F4359">
          <w:pPr>
            <w:pStyle w:val="Fuzeile"/>
            <w:spacing w:after="0"/>
            <w:ind w:right="-83"/>
            <w:rPr>
              <w:sz w:val="16"/>
              <w:szCs w:val="16"/>
            </w:rPr>
          </w:pPr>
          <w:r w:rsidRPr="00C47148">
            <w:rPr>
              <w:sz w:val="16"/>
              <w:szCs w:val="16"/>
            </w:rPr>
            <w:t>Erstellt/geändert:</w:t>
          </w:r>
        </w:p>
      </w:tc>
      <w:tc>
        <w:tcPr>
          <w:tcW w:w="1113" w:type="dxa"/>
          <w:vAlign w:val="center"/>
        </w:tcPr>
        <w:p w14:paraId="773174FE" w14:textId="6097F1FB" w:rsidR="000F4359" w:rsidRPr="00C47148" w:rsidRDefault="006A6CF7" w:rsidP="000F4359">
          <w:pPr>
            <w:pStyle w:val="Fuzeile"/>
            <w:spacing w:after="0"/>
            <w:ind w:right="-83"/>
            <w:rPr>
              <w:sz w:val="16"/>
              <w:szCs w:val="16"/>
            </w:rPr>
          </w:pPr>
          <w:proofErr w:type="spellStart"/>
          <w:r w:rsidRPr="00C47148">
            <w:rPr>
              <w:sz w:val="16"/>
              <w:szCs w:val="16"/>
            </w:rPr>
            <w:t>R.O.E.GmbH</w:t>
          </w:r>
          <w:proofErr w:type="spellEnd"/>
        </w:p>
      </w:tc>
      <w:tc>
        <w:tcPr>
          <w:tcW w:w="1114" w:type="dxa"/>
          <w:vAlign w:val="center"/>
        </w:tcPr>
        <w:p w14:paraId="3F6228DD" w14:textId="402B0EE3" w:rsidR="000F4359" w:rsidRPr="00C47148" w:rsidRDefault="00466B78" w:rsidP="000F4359">
          <w:pPr>
            <w:pStyle w:val="Fuzeile"/>
            <w:spacing w:after="0"/>
            <w:ind w:right="-83"/>
            <w:rPr>
              <w:sz w:val="16"/>
              <w:szCs w:val="16"/>
            </w:rPr>
          </w:pPr>
          <w:proofErr w:type="spellStart"/>
          <w:r w:rsidRPr="00C47148">
            <w:rPr>
              <w:sz w:val="16"/>
              <w:szCs w:val="16"/>
            </w:rPr>
            <w:t>R.O.E.GmbH</w:t>
          </w:r>
          <w:proofErr w:type="spellEnd"/>
        </w:p>
      </w:tc>
      <w:tc>
        <w:tcPr>
          <w:tcW w:w="1114" w:type="dxa"/>
          <w:vAlign w:val="center"/>
        </w:tcPr>
        <w:p w14:paraId="33C6720A" w14:textId="77777777" w:rsidR="000F4359" w:rsidRPr="00C47148" w:rsidRDefault="000F4359" w:rsidP="000F4359">
          <w:pPr>
            <w:pStyle w:val="Fuzeile"/>
            <w:spacing w:after="0"/>
            <w:ind w:right="-83"/>
            <w:rPr>
              <w:sz w:val="16"/>
              <w:szCs w:val="16"/>
            </w:rPr>
          </w:pPr>
        </w:p>
      </w:tc>
      <w:tc>
        <w:tcPr>
          <w:tcW w:w="1114" w:type="dxa"/>
          <w:vAlign w:val="center"/>
        </w:tcPr>
        <w:p w14:paraId="5F11B59C" w14:textId="77777777" w:rsidR="000F4359" w:rsidRPr="00C47148" w:rsidRDefault="000F4359" w:rsidP="000F4359">
          <w:pPr>
            <w:pStyle w:val="Fuzeile"/>
            <w:spacing w:after="0"/>
            <w:ind w:right="-83"/>
            <w:rPr>
              <w:sz w:val="16"/>
              <w:szCs w:val="16"/>
            </w:rPr>
          </w:pPr>
        </w:p>
      </w:tc>
      <w:tc>
        <w:tcPr>
          <w:tcW w:w="1114" w:type="dxa"/>
          <w:vAlign w:val="center"/>
        </w:tcPr>
        <w:p w14:paraId="4571028E" w14:textId="77777777" w:rsidR="000F4359" w:rsidRPr="00C47148"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C47148" w:rsidRDefault="000F4359" w:rsidP="000F4359">
          <w:pPr>
            <w:pStyle w:val="Fuzeile"/>
            <w:spacing w:after="0"/>
            <w:ind w:right="-83"/>
            <w:rPr>
              <w:sz w:val="16"/>
              <w:szCs w:val="16"/>
            </w:rPr>
          </w:pPr>
        </w:p>
      </w:tc>
      <w:tc>
        <w:tcPr>
          <w:tcW w:w="1114" w:type="dxa"/>
          <w:vAlign w:val="center"/>
        </w:tcPr>
        <w:p w14:paraId="78D19F73" w14:textId="77777777" w:rsidR="000F4359" w:rsidRPr="00C47148" w:rsidRDefault="000F4359" w:rsidP="000F4359">
          <w:pPr>
            <w:pStyle w:val="Fuzeile"/>
            <w:spacing w:after="0"/>
            <w:ind w:right="-83"/>
            <w:rPr>
              <w:sz w:val="16"/>
              <w:szCs w:val="16"/>
            </w:rPr>
          </w:pPr>
        </w:p>
      </w:tc>
    </w:tr>
    <w:tr w:rsidR="000F4359" w:rsidRPr="00C47148" w14:paraId="237051E6" w14:textId="77777777" w:rsidTr="00DF2C74">
      <w:tc>
        <w:tcPr>
          <w:tcW w:w="1814" w:type="dxa"/>
          <w:vAlign w:val="center"/>
        </w:tcPr>
        <w:p w14:paraId="2FB26E7C" w14:textId="77777777" w:rsidR="000F4359" w:rsidRPr="00C47148" w:rsidRDefault="000F4359" w:rsidP="000F4359">
          <w:pPr>
            <w:pStyle w:val="Fuzeile"/>
            <w:spacing w:after="0"/>
            <w:ind w:right="-83"/>
            <w:rPr>
              <w:sz w:val="16"/>
              <w:szCs w:val="16"/>
            </w:rPr>
          </w:pPr>
          <w:r w:rsidRPr="00C47148">
            <w:rPr>
              <w:sz w:val="16"/>
              <w:szCs w:val="16"/>
            </w:rPr>
            <w:t>Genehmigt:</w:t>
          </w:r>
        </w:p>
      </w:tc>
      <w:tc>
        <w:tcPr>
          <w:tcW w:w="1113" w:type="dxa"/>
          <w:vAlign w:val="center"/>
        </w:tcPr>
        <w:p w14:paraId="6B45523A" w14:textId="77777777" w:rsidR="000F4359" w:rsidRPr="00C47148" w:rsidRDefault="000F4359" w:rsidP="000F4359">
          <w:pPr>
            <w:pStyle w:val="Fuzeile"/>
            <w:spacing w:after="0"/>
            <w:ind w:right="-83"/>
            <w:rPr>
              <w:sz w:val="16"/>
              <w:szCs w:val="16"/>
            </w:rPr>
          </w:pPr>
        </w:p>
      </w:tc>
      <w:tc>
        <w:tcPr>
          <w:tcW w:w="1114" w:type="dxa"/>
          <w:vAlign w:val="center"/>
        </w:tcPr>
        <w:p w14:paraId="5D706A56" w14:textId="77777777" w:rsidR="000F4359" w:rsidRPr="00C47148" w:rsidRDefault="000F4359" w:rsidP="000F4359">
          <w:pPr>
            <w:pStyle w:val="Fuzeile"/>
            <w:spacing w:after="0"/>
            <w:ind w:right="-83"/>
            <w:rPr>
              <w:sz w:val="16"/>
              <w:szCs w:val="16"/>
            </w:rPr>
          </w:pPr>
        </w:p>
      </w:tc>
      <w:tc>
        <w:tcPr>
          <w:tcW w:w="1114" w:type="dxa"/>
          <w:vAlign w:val="center"/>
        </w:tcPr>
        <w:p w14:paraId="3CAC5B68" w14:textId="77777777" w:rsidR="000F4359" w:rsidRPr="00C47148" w:rsidRDefault="000F4359" w:rsidP="000F4359">
          <w:pPr>
            <w:pStyle w:val="Fuzeile"/>
            <w:spacing w:after="0"/>
            <w:ind w:right="-83"/>
            <w:rPr>
              <w:sz w:val="16"/>
              <w:szCs w:val="16"/>
            </w:rPr>
          </w:pPr>
        </w:p>
      </w:tc>
      <w:tc>
        <w:tcPr>
          <w:tcW w:w="1114" w:type="dxa"/>
          <w:vAlign w:val="center"/>
        </w:tcPr>
        <w:p w14:paraId="3B3B696B" w14:textId="77777777" w:rsidR="000F4359" w:rsidRPr="00C47148" w:rsidRDefault="000F4359" w:rsidP="000F4359">
          <w:pPr>
            <w:pStyle w:val="Fuzeile"/>
            <w:spacing w:after="0"/>
            <w:ind w:right="-83"/>
            <w:rPr>
              <w:sz w:val="16"/>
              <w:szCs w:val="16"/>
            </w:rPr>
          </w:pPr>
        </w:p>
      </w:tc>
      <w:tc>
        <w:tcPr>
          <w:tcW w:w="1114" w:type="dxa"/>
          <w:vAlign w:val="center"/>
        </w:tcPr>
        <w:p w14:paraId="7147F008" w14:textId="77777777" w:rsidR="000F4359" w:rsidRPr="00C47148"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C47148" w:rsidRDefault="000F4359" w:rsidP="000F4359">
          <w:pPr>
            <w:pStyle w:val="Fuzeile"/>
            <w:spacing w:after="0"/>
            <w:ind w:right="-83"/>
            <w:rPr>
              <w:sz w:val="16"/>
              <w:szCs w:val="16"/>
            </w:rPr>
          </w:pPr>
        </w:p>
      </w:tc>
      <w:tc>
        <w:tcPr>
          <w:tcW w:w="1114" w:type="dxa"/>
          <w:vAlign w:val="center"/>
        </w:tcPr>
        <w:p w14:paraId="24F34379" w14:textId="77777777" w:rsidR="000F4359" w:rsidRPr="00C47148" w:rsidRDefault="000F4359" w:rsidP="000F4359">
          <w:pPr>
            <w:pStyle w:val="Fuzeile"/>
            <w:spacing w:after="0"/>
            <w:ind w:right="-83"/>
            <w:rPr>
              <w:sz w:val="16"/>
              <w:szCs w:val="16"/>
            </w:rPr>
          </w:pPr>
        </w:p>
      </w:tc>
    </w:tr>
  </w:tbl>
  <w:p w14:paraId="2702AF56" w14:textId="77777777" w:rsidR="00330719" w:rsidRPr="00C47148" w:rsidRDefault="000F4359" w:rsidP="000F4359">
    <w:pPr>
      <w:spacing w:before="60"/>
    </w:pPr>
    <w:r w:rsidRPr="00C47148">
      <w:rPr>
        <w:b/>
        <w:sz w:val="16"/>
      </w:rPr>
      <w:t xml:space="preserve">© Copyright </w:t>
    </w:r>
    <w:r w:rsidR="004679BF" w:rsidRPr="00C47148">
      <w:rPr>
        <w:b/>
        <w:sz w:val="16"/>
      </w:rPr>
      <w:t>R.O.E. Online GmbH</w:t>
    </w:r>
    <w:r w:rsidRPr="00C47148">
      <w:rPr>
        <w:b/>
        <w:sz w:val="16"/>
      </w:rPr>
      <w:t>, keine unerlaubte Vervielfältigung</w:t>
    </w:r>
    <w:r w:rsidR="00445BD0" w:rsidRPr="00C47148">
      <w:rPr>
        <w:b/>
        <w:sz w:val="16"/>
      </w:rPr>
      <w:t>,</w:t>
    </w:r>
    <w:r w:rsidRPr="00C47148">
      <w:rPr>
        <w:b/>
        <w:sz w:val="16"/>
      </w:rPr>
      <w:t xml:space="preserve"> auch </w:t>
    </w:r>
    <w:r w:rsidR="00445BD0" w:rsidRPr="00C47148">
      <w:rPr>
        <w:b/>
        <w:sz w:val="16"/>
      </w:rPr>
      <w:t xml:space="preserve">nicht </w:t>
    </w:r>
    <w:r w:rsidR="00B8757B" w:rsidRPr="00C47148">
      <w:rPr>
        <w:b/>
        <w:sz w:val="16"/>
      </w:rPr>
      <w:t>a</w:t>
    </w:r>
    <w:r w:rsidRPr="00C47148">
      <w:rPr>
        <w:b/>
        <w:sz w:val="16"/>
      </w:rPr>
      <w:t>uszugsweise</w:t>
    </w:r>
    <w:r w:rsidR="00445BD0" w:rsidRPr="00C47148">
      <w:rPr>
        <w:b/>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97FCF" w14:textId="77777777" w:rsidR="00AB4835" w:rsidRDefault="00AB48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6613A" w14:textId="77777777" w:rsidR="00D52100" w:rsidRDefault="00D52100" w:rsidP="00826AF7">
      <w:r>
        <w:separator/>
      </w:r>
    </w:p>
    <w:p w14:paraId="53FCCE34" w14:textId="77777777" w:rsidR="00D52100" w:rsidRDefault="00D52100" w:rsidP="00826AF7"/>
    <w:p w14:paraId="247F7C74" w14:textId="77777777" w:rsidR="00D52100" w:rsidRDefault="00D52100" w:rsidP="00826AF7"/>
  </w:footnote>
  <w:footnote w:type="continuationSeparator" w:id="0">
    <w:p w14:paraId="3C607C2F" w14:textId="77777777" w:rsidR="00D52100" w:rsidRDefault="00D52100" w:rsidP="00826AF7">
      <w:r>
        <w:continuationSeparator/>
      </w:r>
    </w:p>
    <w:p w14:paraId="5C88EDEA" w14:textId="77777777" w:rsidR="00D52100" w:rsidRDefault="00D52100" w:rsidP="00826AF7"/>
    <w:p w14:paraId="0C1C17DB" w14:textId="77777777" w:rsidR="00D52100" w:rsidRDefault="00D52100"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39D6" w14:textId="77777777" w:rsidR="00AB4835" w:rsidRDefault="00AB48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DF2C74">
      <w:trPr>
        <w:trHeight w:val="841"/>
      </w:trPr>
      <w:tc>
        <w:tcPr>
          <w:tcW w:w="2349" w:type="dxa"/>
          <w:vAlign w:val="center"/>
        </w:tcPr>
        <w:p w14:paraId="742C4325" w14:textId="0C106F4D" w:rsidR="00DB66E9" w:rsidRPr="00E21DC0" w:rsidRDefault="00AB4835" w:rsidP="00C40A14">
          <w:pPr>
            <w:pStyle w:val="KeinLeerraum"/>
            <w:jc w:val="center"/>
            <w:rPr>
              <w:b/>
              <w:sz w:val="18"/>
            </w:rPr>
          </w:pPr>
          <w:r>
            <w:rPr>
              <w:b/>
              <w:noProof/>
              <w:sz w:val="18"/>
            </w:rPr>
            <w:drawing>
              <wp:inline distT="0" distB="0" distL="0" distR="0" wp14:anchorId="6D8A8B5A" wp14:editId="1534C79C">
                <wp:extent cx="476250" cy="47625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6250" cy="476250"/>
                        </a:xfrm>
                        <a:prstGeom prst="rect">
                          <a:avLst/>
                        </a:prstGeom>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3A6A1A4B" w:rsidR="00DB66E9" w:rsidRPr="00E21DC0" w:rsidRDefault="00DB66E9" w:rsidP="004679BF">
          <w:pPr>
            <w:jc w:val="center"/>
          </w:pPr>
        </w:p>
      </w:tc>
    </w:tr>
    <w:tr w:rsidR="00330719" w:rsidRPr="00E21DC0" w14:paraId="45B07225" w14:textId="77777777" w:rsidTr="00DF2C74">
      <w:trPr>
        <w:trHeight w:val="832"/>
      </w:trPr>
      <w:tc>
        <w:tcPr>
          <w:tcW w:w="2349" w:type="dxa"/>
          <w:vAlign w:val="center"/>
        </w:tcPr>
        <w:p w14:paraId="37896C1D" w14:textId="7585C47C" w:rsidR="00330719" w:rsidRPr="00E21DC0" w:rsidRDefault="002303AC" w:rsidP="002A63CB">
          <w:pPr>
            <w:jc w:val="center"/>
          </w:pPr>
          <w:r w:rsidRPr="00E21DC0">
            <w:rPr>
              <w:b/>
            </w:rPr>
            <w:t>UW_ET_</w:t>
          </w:r>
          <w:r w:rsidR="002670BC">
            <w:rPr>
              <w:b/>
            </w:rPr>
            <w:t>1</w:t>
          </w:r>
          <w:r w:rsidR="008B757C">
            <w:rPr>
              <w:b/>
            </w:rPr>
            <w:t>8</w:t>
          </w:r>
        </w:p>
      </w:tc>
      <w:tc>
        <w:tcPr>
          <w:tcW w:w="5026" w:type="dxa"/>
          <w:vAlign w:val="center"/>
        </w:tcPr>
        <w:p w14:paraId="2E05780B" w14:textId="309C77A4" w:rsidR="00330719" w:rsidRPr="00E21DC0" w:rsidRDefault="008B757C" w:rsidP="00F0574C">
          <w:pPr>
            <w:spacing w:after="0"/>
            <w:jc w:val="center"/>
            <w:rPr>
              <w:sz w:val="28"/>
              <w:szCs w:val="28"/>
            </w:rPr>
          </w:pPr>
          <w:r w:rsidRPr="008B757C">
            <w:rPr>
              <w:sz w:val="28"/>
              <w:szCs w:val="28"/>
            </w:rPr>
            <w:t>Schutzmaßnahmen</w:t>
          </w:r>
        </w:p>
      </w:tc>
      <w:tc>
        <w:tcPr>
          <w:tcW w:w="2236" w:type="dxa"/>
          <w:vAlign w:val="center"/>
        </w:tcPr>
        <w:p w14:paraId="22DAF9DE" w14:textId="77777777" w:rsidR="00330719" w:rsidRPr="00E21DC0" w:rsidRDefault="00330719" w:rsidP="002A63CB">
          <w:pPr>
            <w:jc w:val="center"/>
          </w:pPr>
        </w:p>
      </w:tc>
    </w:tr>
  </w:tbl>
  <w:p w14:paraId="1D17CDA2" w14:textId="6D9CA41F" w:rsidR="00330719" w:rsidRDefault="0033071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4422" w14:textId="77777777" w:rsidR="00AB4835" w:rsidRDefault="00AB48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7A07A2B"/>
    <w:multiLevelType w:val="hybridMultilevel"/>
    <w:tmpl w:val="D0A28F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2869046F"/>
    <w:multiLevelType w:val="hybridMultilevel"/>
    <w:tmpl w:val="0BC87CE6"/>
    <w:lvl w:ilvl="0" w:tplc="0407000F">
      <w:start w:val="1"/>
      <w:numFmt w:val="decimal"/>
      <w:lvlText w:val="%1."/>
      <w:lvlJc w:val="left"/>
      <w:pPr>
        <w:ind w:left="1068"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360" w:hanging="360"/>
      </w:pPr>
    </w:lvl>
    <w:lvl w:ilvl="4" w:tplc="04070001">
      <w:start w:val="1"/>
      <w:numFmt w:val="bullet"/>
      <w:lvlText w:val=""/>
      <w:lvlJc w:val="left"/>
      <w:pPr>
        <w:ind w:left="785" w:hanging="360"/>
      </w:pPr>
      <w:rPr>
        <w:rFonts w:ascii="Symbol" w:hAnsi="Symbol" w:hint="default"/>
      </w:rPr>
    </w:lvl>
    <w:lvl w:ilvl="5" w:tplc="04070001">
      <w:start w:val="1"/>
      <w:numFmt w:val="bullet"/>
      <w:lvlText w:val=""/>
      <w:lvlJc w:val="left"/>
      <w:pPr>
        <w:ind w:left="1352" w:hanging="360"/>
      </w:pPr>
      <w:rPr>
        <w:rFonts w:ascii="Symbol" w:hAnsi="Symbol" w:hint="default"/>
      </w:rPr>
    </w:lvl>
    <w:lvl w:ilvl="6" w:tplc="04070001">
      <w:start w:val="1"/>
      <w:numFmt w:val="bullet"/>
      <w:lvlText w:val=""/>
      <w:lvlJc w:val="left"/>
      <w:pPr>
        <w:ind w:left="1352" w:hanging="360"/>
      </w:pPr>
      <w:rPr>
        <w:rFonts w:ascii="Symbol" w:hAnsi="Symbol"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7" w15:restartNumberingAfterBreak="0">
    <w:nsid w:val="35460A85"/>
    <w:multiLevelType w:val="hybridMultilevel"/>
    <w:tmpl w:val="EAF436BE"/>
    <w:lvl w:ilvl="0" w:tplc="8968F9D8">
      <w:start w:val="2"/>
      <w:numFmt w:val="decimal"/>
      <w:lvlText w:val="%1."/>
      <w:lvlJc w:val="left"/>
      <w:pPr>
        <w:ind w:left="360"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0A13333"/>
    <w:multiLevelType w:val="hybridMultilevel"/>
    <w:tmpl w:val="E8DE29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0"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11" w15:restartNumberingAfterBreak="0">
    <w:nsid w:val="73B40243"/>
    <w:multiLevelType w:val="hybridMultilevel"/>
    <w:tmpl w:val="0212AEC2"/>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15:restartNumberingAfterBreak="0">
    <w:nsid w:val="73B52BB3"/>
    <w:multiLevelType w:val="hybridMultilevel"/>
    <w:tmpl w:val="CE74DEEA"/>
    <w:lvl w:ilvl="0" w:tplc="04070001">
      <w:start w:val="1"/>
      <w:numFmt w:val="bullet"/>
      <w:lvlText w:val=""/>
      <w:lvlJc w:val="left"/>
      <w:pPr>
        <w:ind w:left="1352" w:hanging="360"/>
      </w:pPr>
      <w:rPr>
        <w:rFonts w:ascii="Symbol" w:hAnsi="Symbol" w:hint="default"/>
      </w:rPr>
    </w:lvl>
    <w:lvl w:ilvl="1" w:tplc="04070001">
      <w:start w:val="1"/>
      <w:numFmt w:val="bullet"/>
      <w:lvlText w:val=""/>
      <w:lvlJc w:val="left"/>
      <w:pPr>
        <w:ind w:left="1352" w:hanging="360"/>
      </w:pPr>
      <w:rPr>
        <w:rFonts w:ascii="Symbol" w:hAnsi="Symbol"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num w:numId="1">
    <w:abstractNumId w:val="6"/>
  </w:num>
  <w:num w:numId="2">
    <w:abstractNumId w:val="10"/>
  </w:num>
  <w:num w:numId="3">
    <w:abstractNumId w:val="8"/>
  </w:num>
  <w:num w:numId="4">
    <w:abstractNumId w:val="5"/>
  </w:num>
  <w:num w:numId="5">
    <w:abstractNumId w:val="2"/>
  </w:num>
  <w:num w:numId="6">
    <w:abstractNumId w:val="1"/>
  </w:num>
  <w:num w:numId="7">
    <w:abstractNumId w:val="0"/>
  </w:num>
  <w:num w:numId="8">
    <w:abstractNumId w:val="12"/>
  </w:num>
  <w:num w:numId="9">
    <w:abstractNumId w:val="4"/>
  </w:num>
  <w:num w:numId="10">
    <w:abstractNumId w:val="3"/>
  </w:num>
  <w:num w:numId="11">
    <w:abstractNumId w:val="7"/>
  </w:num>
  <w:num w:numId="12">
    <w:abstractNumId w:val="9"/>
  </w:num>
  <w:num w:numId="13">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W">
    <w15:presenceInfo w15:providerId="Windows Live" w15:userId="1b61c36151cb8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55CC"/>
    <w:rsid w:val="000C6A29"/>
    <w:rsid w:val="000E1425"/>
    <w:rsid w:val="000E70B5"/>
    <w:rsid w:val="000F4359"/>
    <w:rsid w:val="00100DC9"/>
    <w:rsid w:val="00113431"/>
    <w:rsid w:val="00121416"/>
    <w:rsid w:val="00137832"/>
    <w:rsid w:val="001402C3"/>
    <w:rsid w:val="001451D7"/>
    <w:rsid w:val="00152A3E"/>
    <w:rsid w:val="00154449"/>
    <w:rsid w:val="00157F51"/>
    <w:rsid w:val="00160054"/>
    <w:rsid w:val="0016037D"/>
    <w:rsid w:val="001638CC"/>
    <w:rsid w:val="00165E35"/>
    <w:rsid w:val="00171F84"/>
    <w:rsid w:val="00182075"/>
    <w:rsid w:val="00194762"/>
    <w:rsid w:val="00195ECB"/>
    <w:rsid w:val="001A46D5"/>
    <w:rsid w:val="001B10E1"/>
    <w:rsid w:val="001B1F74"/>
    <w:rsid w:val="001D07A8"/>
    <w:rsid w:val="001D2245"/>
    <w:rsid w:val="001E2C1F"/>
    <w:rsid w:val="001E4563"/>
    <w:rsid w:val="001E5B55"/>
    <w:rsid w:val="00206522"/>
    <w:rsid w:val="00216CD4"/>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E17"/>
    <w:rsid w:val="002E00A9"/>
    <w:rsid w:val="002E7496"/>
    <w:rsid w:val="002F3BB5"/>
    <w:rsid w:val="00303E39"/>
    <w:rsid w:val="00304F23"/>
    <w:rsid w:val="00305438"/>
    <w:rsid w:val="00314BCE"/>
    <w:rsid w:val="00317C3B"/>
    <w:rsid w:val="0032016F"/>
    <w:rsid w:val="00330719"/>
    <w:rsid w:val="0033379C"/>
    <w:rsid w:val="00343F20"/>
    <w:rsid w:val="003579E2"/>
    <w:rsid w:val="00371D90"/>
    <w:rsid w:val="00374452"/>
    <w:rsid w:val="00386D24"/>
    <w:rsid w:val="00392CCE"/>
    <w:rsid w:val="00393968"/>
    <w:rsid w:val="00396861"/>
    <w:rsid w:val="003A5A68"/>
    <w:rsid w:val="003B7375"/>
    <w:rsid w:val="003D731A"/>
    <w:rsid w:val="003D7539"/>
    <w:rsid w:val="003E0AA6"/>
    <w:rsid w:val="003F4F74"/>
    <w:rsid w:val="003F624E"/>
    <w:rsid w:val="003F6C8A"/>
    <w:rsid w:val="00400023"/>
    <w:rsid w:val="00403934"/>
    <w:rsid w:val="004060B5"/>
    <w:rsid w:val="00415722"/>
    <w:rsid w:val="0041639C"/>
    <w:rsid w:val="0042405C"/>
    <w:rsid w:val="00427102"/>
    <w:rsid w:val="004300D8"/>
    <w:rsid w:val="0043041C"/>
    <w:rsid w:val="00431B8C"/>
    <w:rsid w:val="004424BB"/>
    <w:rsid w:val="004446A0"/>
    <w:rsid w:val="00445BD0"/>
    <w:rsid w:val="004510F0"/>
    <w:rsid w:val="004523E8"/>
    <w:rsid w:val="004612B5"/>
    <w:rsid w:val="004639D8"/>
    <w:rsid w:val="00464322"/>
    <w:rsid w:val="00464A09"/>
    <w:rsid w:val="00466B78"/>
    <w:rsid w:val="004679BF"/>
    <w:rsid w:val="004779EF"/>
    <w:rsid w:val="00483692"/>
    <w:rsid w:val="00486FAC"/>
    <w:rsid w:val="004917C9"/>
    <w:rsid w:val="004A680D"/>
    <w:rsid w:val="004B0A6F"/>
    <w:rsid w:val="004B2D5C"/>
    <w:rsid w:val="004B38B5"/>
    <w:rsid w:val="004C32B1"/>
    <w:rsid w:val="004C533D"/>
    <w:rsid w:val="004D164C"/>
    <w:rsid w:val="004D63BC"/>
    <w:rsid w:val="004F2B84"/>
    <w:rsid w:val="00501116"/>
    <w:rsid w:val="00504630"/>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4897"/>
    <w:rsid w:val="00575D55"/>
    <w:rsid w:val="00594D75"/>
    <w:rsid w:val="005B5493"/>
    <w:rsid w:val="005B686A"/>
    <w:rsid w:val="005C35BE"/>
    <w:rsid w:val="005C4F0E"/>
    <w:rsid w:val="005C516D"/>
    <w:rsid w:val="005D3964"/>
    <w:rsid w:val="005D5053"/>
    <w:rsid w:val="005F0979"/>
    <w:rsid w:val="005F19BE"/>
    <w:rsid w:val="006152E4"/>
    <w:rsid w:val="0063364D"/>
    <w:rsid w:val="006432E4"/>
    <w:rsid w:val="00660648"/>
    <w:rsid w:val="00683232"/>
    <w:rsid w:val="006A6CF7"/>
    <w:rsid w:val="006A6D21"/>
    <w:rsid w:val="006B4AAD"/>
    <w:rsid w:val="006C09B8"/>
    <w:rsid w:val="006C138E"/>
    <w:rsid w:val="006C2A23"/>
    <w:rsid w:val="006C31DE"/>
    <w:rsid w:val="006C3D6A"/>
    <w:rsid w:val="006C4F04"/>
    <w:rsid w:val="006D6005"/>
    <w:rsid w:val="006E14F7"/>
    <w:rsid w:val="00701D0C"/>
    <w:rsid w:val="0070668F"/>
    <w:rsid w:val="00715779"/>
    <w:rsid w:val="00717290"/>
    <w:rsid w:val="00727689"/>
    <w:rsid w:val="00732424"/>
    <w:rsid w:val="00742859"/>
    <w:rsid w:val="00747685"/>
    <w:rsid w:val="00750F34"/>
    <w:rsid w:val="0077037F"/>
    <w:rsid w:val="00771EE2"/>
    <w:rsid w:val="00786983"/>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564BE"/>
    <w:rsid w:val="00857751"/>
    <w:rsid w:val="0086047D"/>
    <w:rsid w:val="0086432B"/>
    <w:rsid w:val="00867D12"/>
    <w:rsid w:val="0088313D"/>
    <w:rsid w:val="0088746E"/>
    <w:rsid w:val="00887DE6"/>
    <w:rsid w:val="008935D4"/>
    <w:rsid w:val="00893E9D"/>
    <w:rsid w:val="008950A7"/>
    <w:rsid w:val="008A51EC"/>
    <w:rsid w:val="008B1FA7"/>
    <w:rsid w:val="008B24B0"/>
    <w:rsid w:val="008B757C"/>
    <w:rsid w:val="008C0FEC"/>
    <w:rsid w:val="008C21BC"/>
    <w:rsid w:val="008C238B"/>
    <w:rsid w:val="008E44FA"/>
    <w:rsid w:val="008E52FB"/>
    <w:rsid w:val="008F6219"/>
    <w:rsid w:val="0090442A"/>
    <w:rsid w:val="00907E0F"/>
    <w:rsid w:val="0091020D"/>
    <w:rsid w:val="00923062"/>
    <w:rsid w:val="00927059"/>
    <w:rsid w:val="00941E5D"/>
    <w:rsid w:val="00954B50"/>
    <w:rsid w:val="00961422"/>
    <w:rsid w:val="0096686D"/>
    <w:rsid w:val="0097720B"/>
    <w:rsid w:val="00977781"/>
    <w:rsid w:val="009945E6"/>
    <w:rsid w:val="009A3A63"/>
    <w:rsid w:val="009B3F1D"/>
    <w:rsid w:val="009B6050"/>
    <w:rsid w:val="009B69C5"/>
    <w:rsid w:val="009C22CC"/>
    <w:rsid w:val="009D5428"/>
    <w:rsid w:val="009D5922"/>
    <w:rsid w:val="009E07E4"/>
    <w:rsid w:val="009E0D93"/>
    <w:rsid w:val="009F314C"/>
    <w:rsid w:val="009F69EF"/>
    <w:rsid w:val="00A014A0"/>
    <w:rsid w:val="00A05356"/>
    <w:rsid w:val="00A13A43"/>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835"/>
    <w:rsid w:val="00AB49C8"/>
    <w:rsid w:val="00AB6600"/>
    <w:rsid w:val="00AC2A28"/>
    <w:rsid w:val="00AC310E"/>
    <w:rsid w:val="00AE13E1"/>
    <w:rsid w:val="00AE242E"/>
    <w:rsid w:val="00AE7059"/>
    <w:rsid w:val="00AE7FAF"/>
    <w:rsid w:val="00AF799F"/>
    <w:rsid w:val="00B0299F"/>
    <w:rsid w:val="00B05CB5"/>
    <w:rsid w:val="00B24DA4"/>
    <w:rsid w:val="00B24E24"/>
    <w:rsid w:val="00B317EE"/>
    <w:rsid w:val="00B403D6"/>
    <w:rsid w:val="00B44084"/>
    <w:rsid w:val="00B4488E"/>
    <w:rsid w:val="00B81660"/>
    <w:rsid w:val="00B83BF1"/>
    <w:rsid w:val="00B8757B"/>
    <w:rsid w:val="00B900A7"/>
    <w:rsid w:val="00BA4C12"/>
    <w:rsid w:val="00BB1E96"/>
    <w:rsid w:val="00BB1FDB"/>
    <w:rsid w:val="00BB3D43"/>
    <w:rsid w:val="00BB49C0"/>
    <w:rsid w:val="00BC30CB"/>
    <w:rsid w:val="00BD26FF"/>
    <w:rsid w:val="00BD46DE"/>
    <w:rsid w:val="00BD492E"/>
    <w:rsid w:val="00BE7F2C"/>
    <w:rsid w:val="00C128C5"/>
    <w:rsid w:val="00C26931"/>
    <w:rsid w:val="00C274A8"/>
    <w:rsid w:val="00C33C84"/>
    <w:rsid w:val="00C34213"/>
    <w:rsid w:val="00C37C0D"/>
    <w:rsid w:val="00C40A14"/>
    <w:rsid w:val="00C45973"/>
    <w:rsid w:val="00C46070"/>
    <w:rsid w:val="00C47148"/>
    <w:rsid w:val="00C52E54"/>
    <w:rsid w:val="00C74287"/>
    <w:rsid w:val="00C948C7"/>
    <w:rsid w:val="00C97F95"/>
    <w:rsid w:val="00CA5634"/>
    <w:rsid w:val="00CA7C93"/>
    <w:rsid w:val="00CB0FA0"/>
    <w:rsid w:val="00CB5431"/>
    <w:rsid w:val="00CC0077"/>
    <w:rsid w:val="00CE452B"/>
    <w:rsid w:val="00CE7657"/>
    <w:rsid w:val="00D40DAA"/>
    <w:rsid w:val="00D43A3E"/>
    <w:rsid w:val="00D47697"/>
    <w:rsid w:val="00D52100"/>
    <w:rsid w:val="00D56238"/>
    <w:rsid w:val="00D631C6"/>
    <w:rsid w:val="00D632E9"/>
    <w:rsid w:val="00D63872"/>
    <w:rsid w:val="00D72D07"/>
    <w:rsid w:val="00D779E2"/>
    <w:rsid w:val="00D81FC7"/>
    <w:rsid w:val="00D910E7"/>
    <w:rsid w:val="00D94619"/>
    <w:rsid w:val="00D949D8"/>
    <w:rsid w:val="00D9720B"/>
    <w:rsid w:val="00DA4C0F"/>
    <w:rsid w:val="00DA65DC"/>
    <w:rsid w:val="00DB465D"/>
    <w:rsid w:val="00DB66E9"/>
    <w:rsid w:val="00DC5A29"/>
    <w:rsid w:val="00DC622D"/>
    <w:rsid w:val="00DD7D52"/>
    <w:rsid w:val="00DE4BE7"/>
    <w:rsid w:val="00DE5F83"/>
    <w:rsid w:val="00DF2C74"/>
    <w:rsid w:val="00DF7FE1"/>
    <w:rsid w:val="00E11197"/>
    <w:rsid w:val="00E21DC0"/>
    <w:rsid w:val="00E35694"/>
    <w:rsid w:val="00E377BE"/>
    <w:rsid w:val="00E513EE"/>
    <w:rsid w:val="00E54D77"/>
    <w:rsid w:val="00E720A4"/>
    <w:rsid w:val="00E82621"/>
    <w:rsid w:val="00E82C90"/>
    <w:rsid w:val="00E86225"/>
    <w:rsid w:val="00E91FD3"/>
    <w:rsid w:val="00E96A4B"/>
    <w:rsid w:val="00E9739E"/>
    <w:rsid w:val="00EC6C9F"/>
    <w:rsid w:val="00ED3B1C"/>
    <w:rsid w:val="00EE0586"/>
    <w:rsid w:val="00EE12FB"/>
    <w:rsid w:val="00EE13C8"/>
    <w:rsid w:val="00EE6106"/>
    <w:rsid w:val="00F0574C"/>
    <w:rsid w:val="00F16A65"/>
    <w:rsid w:val="00F313B3"/>
    <w:rsid w:val="00F31CAF"/>
    <w:rsid w:val="00F40E6B"/>
    <w:rsid w:val="00F44710"/>
    <w:rsid w:val="00F50CAE"/>
    <w:rsid w:val="00F72094"/>
    <w:rsid w:val="00F84A6A"/>
    <w:rsid w:val="00FA4E65"/>
    <w:rsid w:val="00FB0D3A"/>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99"/>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4A99B-91CD-481E-A04B-291ECF13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2420</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Kevin W</cp:lastModifiedBy>
  <cp:revision>3</cp:revision>
  <cp:lastPrinted>2016-03-18T12:46:00Z</cp:lastPrinted>
  <dcterms:created xsi:type="dcterms:W3CDTF">2020-04-14T12:50:00Z</dcterms:created>
  <dcterms:modified xsi:type="dcterms:W3CDTF">2020-04-15T07:30:00Z</dcterms:modified>
</cp:coreProperties>
</file>