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8896" w14:textId="08F831E5" w:rsidR="002670BC" w:rsidRPr="000660EA" w:rsidRDefault="002670BC" w:rsidP="002670BC">
      <w:pPr>
        <w:jc w:val="both"/>
      </w:pPr>
      <w:r w:rsidRPr="000660EA">
        <w:t xml:space="preserve">Ein Brand ist ein zerstörerisches, meist unbeabsichtigtes </w:t>
      </w:r>
      <w:r w:rsidR="005A0DB7">
        <w:t>Ereignis</w:t>
      </w:r>
      <w:r w:rsidRPr="000660EA">
        <w:t>.</w:t>
      </w:r>
      <w:r>
        <w:t xml:space="preserve"> </w:t>
      </w:r>
      <w:r w:rsidRPr="000660EA">
        <w:t>Es verbrennt ungewollt Gegenstände und ist erst kontrollierbar, nachdem es eingedämmt wurde.</w:t>
      </w:r>
      <w:r>
        <w:t xml:space="preserve"> </w:t>
      </w:r>
      <w:r w:rsidRPr="000660EA">
        <w:t>Bei einer Brandbekämpfung eines Schadfeuers im Elektro</w:t>
      </w:r>
      <w:r w:rsidR="005A0DB7">
        <w:t>b</w:t>
      </w:r>
      <w:r w:rsidRPr="000660EA">
        <w:t xml:space="preserve">ereich ist eine </w:t>
      </w:r>
      <w:r w:rsidRPr="000660EA">
        <w:rPr>
          <w:rFonts w:eastAsiaTheme="minorHAnsi"/>
          <w:lang w:eastAsia="en-US"/>
        </w:rPr>
        <w:t>Zusammenarbeit zwischen Feuerwehr und Anlagenbetreiber in der Praxis unabdingbar</w:t>
      </w:r>
      <w:r w:rsidR="005218F5">
        <w:rPr>
          <w:rFonts w:eastAsiaTheme="minorHAnsi"/>
          <w:lang w:eastAsia="en-US"/>
        </w:rPr>
        <w:t>, da</w:t>
      </w:r>
      <w:r w:rsidRPr="000660EA">
        <w:rPr>
          <w:rFonts w:eastAsiaTheme="minorHAnsi"/>
          <w:lang w:eastAsia="en-US"/>
        </w:rPr>
        <w:t xml:space="preserve"> Maßnahmen zur Brandbekämpfung zwischen diesen beiden Parteien abgesprochen</w:t>
      </w:r>
      <w:r w:rsidR="005218F5">
        <w:rPr>
          <w:rFonts w:eastAsiaTheme="minorHAnsi"/>
          <w:lang w:eastAsia="en-US"/>
        </w:rPr>
        <w:t xml:space="preserve"> </w:t>
      </w:r>
      <w:r w:rsidR="005218F5" w:rsidRPr="000660EA">
        <w:rPr>
          <w:rFonts w:eastAsiaTheme="minorHAnsi"/>
          <w:lang w:eastAsia="en-US"/>
        </w:rPr>
        <w:t>werden</w:t>
      </w:r>
      <w:r w:rsidRPr="000660EA">
        <w:rPr>
          <w:rFonts w:eastAsiaTheme="minorHAnsi"/>
          <w:lang w:eastAsia="en-US"/>
        </w:rPr>
        <w:t xml:space="preserve">. Der Anlagenbetreiber erteilt der Feuerwehr Aufklärung über besondere Gefährdungen und Schwierigkeiten, die bei Brandbekämpfung und bei technischer Hilfeleistung auftreten können. Besondere Gefährdungen </w:t>
      </w:r>
      <w:r w:rsidRPr="000660EA">
        <w:t>könnten z.B.</w:t>
      </w:r>
      <w:r w:rsidRPr="006E06AF">
        <w:rPr>
          <w:rFonts w:eastAsiaTheme="minorHAnsi"/>
          <w:lang w:eastAsia="en-US"/>
        </w:rPr>
        <w:t xml:space="preserve"> </w:t>
      </w:r>
      <w:r w:rsidRPr="006E06AF">
        <w:t xml:space="preserve">Isolier-/Kühlflüssigkeiten und </w:t>
      </w:r>
      <w:r>
        <w:t>-</w:t>
      </w:r>
      <w:r w:rsidRPr="006E06AF">
        <w:t>Gase</w:t>
      </w:r>
      <w:r w:rsidRPr="000660EA">
        <w:t xml:space="preserve"> sein</w:t>
      </w:r>
      <w:r>
        <w:t xml:space="preserve">. Insbesondere ist die </w:t>
      </w:r>
      <w:r w:rsidRPr="000660EA">
        <w:t>Aufmerksamkeit auf PCB-haltige elektrische Betriebsmittel zu richten.</w:t>
      </w:r>
      <w:r>
        <w:t xml:space="preserve"> </w:t>
      </w:r>
      <w:r w:rsidRPr="000660EA">
        <w:t>Diese sind vom Anlage</w:t>
      </w:r>
      <w:r w:rsidR="005A0DB7">
        <w:t>n</w:t>
      </w:r>
      <w:r w:rsidRPr="000660EA">
        <w:t>betreiber durch Schilder augenfällig zu kennzeichnen und das Austreten von gefährliche</w:t>
      </w:r>
      <w:r w:rsidR="005A0DB7">
        <w:t>n</w:t>
      </w:r>
      <w:r w:rsidRPr="000660EA">
        <w:t xml:space="preserve"> Zersetzungsprodukte</w:t>
      </w:r>
      <w:r w:rsidR="005A0DB7">
        <w:t>n</w:t>
      </w:r>
      <w:r w:rsidRPr="000660EA">
        <w:t xml:space="preserve"> ist im Brandfall durch schnelles Löschen oder Kühlung zu verhindern.</w:t>
      </w:r>
    </w:p>
    <w:p w14:paraId="7514D6EE" w14:textId="77777777" w:rsidR="002670BC" w:rsidRPr="000660EA" w:rsidRDefault="002670BC" w:rsidP="002670BC">
      <w:pPr>
        <w:jc w:val="both"/>
      </w:pPr>
    </w:p>
    <w:p w14:paraId="2A3703E0" w14:textId="47A5B33F" w:rsidR="002670BC" w:rsidRPr="004612B5" w:rsidRDefault="002670BC" w:rsidP="002670BC">
      <w:pPr>
        <w:jc w:val="both"/>
        <w:rPr>
          <w:b/>
        </w:rPr>
      </w:pPr>
      <w:r w:rsidRPr="000660EA">
        <w:rPr>
          <w:b/>
        </w:rPr>
        <w:t>Maßnahmen bei Bränden</w:t>
      </w:r>
    </w:p>
    <w:p w14:paraId="1B9C691E" w14:textId="77777777"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Im Brandfall verständigen sich der Anlagenbetreiber und die Feuerwehr gegenseitig auf technische Hilfeleistungen. Vom Anlagenbetreiber beauftragte Personen haben sich der Feuerwehr erforderlichenfalls zur Verfügung zu stellen.</w:t>
      </w:r>
    </w:p>
    <w:p w14:paraId="5A7954FA" w14:textId="77777777"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Beim Löscheinsatz können elektrische Anlagenteile geflutet werden und damit unter Spannung stehen. Diese Bereiche müssen rechtzeitig frei- oder abgeschaltet werden.</w:t>
      </w:r>
    </w:p>
    <w:p w14:paraId="7BBDD3AF" w14:textId="49EA354C"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Sind elektrische Anlagen bereits überflutet, dürfen diese Bereiche nur nach festgestellter Spannungsfreiheit betreten werden. Der zuständige Netz</w:t>
      </w:r>
      <w:r w:rsidR="005A0DB7">
        <w:rPr>
          <w:rFonts w:eastAsiaTheme="minorHAnsi"/>
          <w:lang w:eastAsia="en-US"/>
        </w:rPr>
        <w:t>-</w:t>
      </w:r>
      <w:r w:rsidRPr="00A7055B">
        <w:rPr>
          <w:rFonts w:eastAsiaTheme="minorHAnsi"/>
          <w:lang w:eastAsia="en-US"/>
        </w:rPr>
        <w:t xml:space="preserve"> </w:t>
      </w:r>
      <w:r>
        <w:rPr>
          <w:rFonts w:eastAsiaTheme="minorHAnsi"/>
          <w:lang w:eastAsia="en-US"/>
        </w:rPr>
        <w:t xml:space="preserve">bzw. Anlagenbetreiber </w:t>
      </w:r>
      <w:r w:rsidRPr="00A7055B">
        <w:rPr>
          <w:rFonts w:eastAsiaTheme="minorHAnsi"/>
          <w:lang w:eastAsia="en-US"/>
        </w:rPr>
        <w:t>ist zu informieren und entscheidet dann über weitere Freischaltmaßnahmen.</w:t>
      </w:r>
    </w:p>
    <w:p w14:paraId="3C6ECAC0" w14:textId="77777777"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Im Falle von Rohrbrüchen sowie Hoch- oder Löschwasser können unter Spannung stehende Teile durch die leitende Verbindung mit Personen in Berührung kommen. In diesen gefährdeten Bereichen ist eine schnelle Abschaltung der elektrischen Anlage erforderlich.</w:t>
      </w:r>
    </w:p>
    <w:p w14:paraId="0164EA11" w14:textId="77777777"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 xml:space="preserve">Bei einer Überflutung der Anlage muss vor Betreten des Bereichs die Spannungsfreiheit festgestellt werden. Auch hier ist umgehend der Netzbetreiber zu informieren. Die erforderlichen Freischaltmaßnahmen führt der Netzbetreiber aus. </w:t>
      </w:r>
    </w:p>
    <w:p w14:paraId="17743823" w14:textId="77777777" w:rsidR="002670BC" w:rsidRPr="000660EA" w:rsidRDefault="002670BC" w:rsidP="002670BC">
      <w:pPr>
        <w:autoSpaceDE w:val="0"/>
        <w:autoSpaceDN w:val="0"/>
        <w:adjustRightInd w:val="0"/>
        <w:jc w:val="both"/>
        <w:rPr>
          <w:rFonts w:eastAsiaTheme="minorHAnsi"/>
          <w:lang w:eastAsia="en-US"/>
        </w:rPr>
      </w:pPr>
    </w:p>
    <w:p w14:paraId="1E3EE762" w14:textId="3ADA58C5" w:rsidR="002670BC" w:rsidRPr="004612B5" w:rsidRDefault="002670BC" w:rsidP="002670BC">
      <w:pPr>
        <w:autoSpaceDE w:val="0"/>
        <w:autoSpaceDN w:val="0"/>
        <w:adjustRightInd w:val="0"/>
        <w:jc w:val="both"/>
        <w:rPr>
          <w:b/>
        </w:rPr>
      </w:pPr>
      <w:r w:rsidRPr="000660EA">
        <w:rPr>
          <w:b/>
        </w:rPr>
        <w:t>Besondere Maßnahmen bei Niederspannungsanlagen</w:t>
      </w:r>
    </w:p>
    <w:p w14:paraId="6E3F6E38" w14:textId="390B7229" w:rsidR="002670BC"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Bei einer Annäherung (z.B. beim Erkunden oder Retten) an unter Spannung stehenden Teile</w:t>
      </w:r>
      <w:r w:rsidR="005A0DB7">
        <w:rPr>
          <w:rFonts w:eastAsiaTheme="minorHAnsi"/>
          <w:lang w:eastAsia="en-US"/>
        </w:rPr>
        <w:t>n</w:t>
      </w:r>
      <w:r w:rsidRPr="000660EA">
        <w:rPr>
          <w:rFonts w:eastAsiaTheme="minorHAnsi"/>
          <w:lang w:eastAsia="en-US"/>
        </w:rPr>
        <w:t xml:space="preserve"> einer Niederspannungsanlage ist </w:t>
      </w:r>
      <w:r>
        <w:rPr>
          <w:rFonts w:eastAsiaTheme="minorHAnsi"/>
          <w:lang w:eastAsia="en-US"/>
        </w:rPr>
        <w:t>folgender</w:t>
      </w:r>
      <w:r w:rsidRPr="000660EA">
        <w:rPr>
          <w:rFonts w:eastAsiaTheme="minorHAnsi"/>
          <w:lang w:eastAsia="en-US"/>
        </w:rPr>
        <w:t xml:space="preserve"> Mindestabstand einzuhalten</w:t>
      </w:r>
      <w:r w:rsidR="005A0DB7">
        <w:rPr>
          <w:rFonts w:eastAsiaTheme="minorHAnsi"/>
          <w:lang w:eastAsia="en-US"/>
        </w:rPr>
        <w:t>:</w:t>
      </w:r>
    </w:p>
    <w:p w14:paraId="12744F76" w14:textId="77777777" w:rsidR="002670BC" w:rsidRDefault="002670BC" w:rsidP="004612B5">
      <w:pPr>
        <w:pStyle w:val="Listenabsatz"/>
        <w:autoSpaceDE w:val="0"/>
        <w:autoSpaceDN w:val="0"/>
        <w:adjustRightInd w:val="0"/>
        <w:ind w:left="284"/>
        <w:jc w:val="right"/>
        <w:rPr>
          <w:rFonts w:eastAsiaTheme="minorHAnsi"/>
          <w:lang w:eastAsia="en-US"/>
        </w:rPr>
      </w:pPr>
      <w:r w:rsidRPr="000660EA">
        <w:rPr>
          <w:rFonts w:eastAsiaTheme="minorHAnsi"/>
          <w:noProof/>
        </w:rPr>
        <w:drawing>
          <wp:inline distT="0" distB="0" distL="0" distR="0" wp14:anchorId="3B959D66" wp14:editId="75C42153">
            <wp:extent cx="4994910" cy="10147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1014730"/>
                    </a:xfrm>
                    <a:prstGeom prst="rect">
                      <a:avLst/>
                    </a:prstGeom>
                    <a:noFill/>
                    <a:ln>
                      <a:noFill/>
                    </a:ln>
                  </pic:spPr>
                </pic:pic>
              </a:graphicData>
            </a:graphic>
          </wp:inline>
        </w:drawing>
      </w:r>
    </w:p>
    <w:p w14:paraId="131911C0" w14:textId="77777777" w:rsidR="002670BC" w:rsidRPr="00A7055B" w:rsidRDefault="002670BC" w:rsidP="004612B5">
      <w:pPr>
        <w:pStyle w:val="Listenabsatz"/>
        <w:autoSpaceDE w:val="0"/>
        <w:autoSpaceDN w:val="0"/>
        <w:adjustRightInd w:val="0"/>
        <w:ind w:left="284"/>
        <w:jc w:val="right"/>
        <w:rPr>
          <w:rFonts w:eastAsiaTheme="minorHAnsi"/>
          <w:sz w:val="16"/>
          <w:szCs w:val="16"/>
          <w:lang w:eastAsia="en-US"/>
        </w:rPr>
      </w:pPr>
      <w:r w:rsidRPr="00A7055B">
        <w:rPr>
          <w:rFonts w:eastAsiaTheme="minorHAnsi"/>
          <w:sz w:val="16"/>
          <w:szCs w:val="16"/>
          <w:lang w:eastAsia="en-US"/>
        </w:rPr>
        <w:t>Quelle: VDE 0132</w:t>
      </w:r>
      <w:r>
        <w:rPr>
          <w:rFonts w:eastAsiaTheme="minorHAnsi"/>
          <w:sz w:val="16"/>
          <w:szCs w:val="16"/>
          <w:lang w:eastAsia="en-US"/>
        </w:rPr>
        <w:t>, Tabelle 2</w:t>
      </w:r>
    </w:p>
    <w:p w14:paraId="43CAA8D9" w14:textId="0DE6E61A"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 xml:space="preserve">Bei einer Annäherung ist zu berücksichtigen, dass herabgefallene Leitungen Metallteile berühren können, die im normalen Zustand spannungsfrei </w:t>
      </w:r>
      <w:r w:rsidR="005A0DB7">
        <w:rPr>
          <w:rFonts w:eastAsiaTheme="minorHAnsi"/>
          <w:lang w:eastAsia="en-US"/>
        </w:rPr>
        <w:t>sind</w:t>
      </w:r>
      <w:r w:rsidRPr="000660EA">
        <w:rPr>
          <w:rFonts w:eastAsiaTheme="minorHAnsi"/>
          <w:lang w:eastAsia="en-US"/>
        </w:rPr>
        <w:t>. Als Beispiele können hier Antennen, Blechdächer oder Regenrinnen dienen. Daher ist ein schnelles Abschalten der herabgefallenen Leitungen sehr wichtig. Die unter Spannung stehenden Teile erhöhen die Schwierigkeit der Löschmaßnahmen.</w:t>
      </w:r>
    </w:p>
    <w:p w14:paraId="50BC6C37" w14:textId="61839CE3"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 xml:space="preserve">Schalthandlungen dürfen nur durch Elektrofachkräfte oder elektrotechnisch unterwiesene Personen durchgeführt werden. </w:t>
      </w:r>
      <w:r w:rsidR="005A0DB7">
        <w:rPr>
          <w:rFonts w:eastAsiaTheme="minorHAnsi"/>
          <w:lang w:eastAsia="en-US"/>
        </w:rPr>
        <w:t>Davon a</w:t>
      </w:r>
      <w:r w:rsidRPr="000660EA">
        <w:rPr>
          <w:rFonts w:eastAsiaTheme="minorHAnsi"/>
          <w:lang w:eastAsia="en-US"/>
        </w:rPr>
        <w:t>usgenommen sind Hausinstallationen.</w:t>
      </w:r>
    </w:p>
    <w:p w14:paraId="67905C96" w14:textId="77777777"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Ein unsachgemäßes Kurzschließen oder Durchtrennen von unter Spannung stehenden Leitungen stellt eine akute Lebensgefahr dar.</w:t>
      </w:r>
    </w:p>
    <w:p w14:paraId="484F9837" w14:textId="11269805" w:rsidR="005A0DB7" w:rsidRDefault="002670BC" w:rsidP="005A0DB7">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 xml:space="preserve">Diese Maßnahme ist nur von Elektrofachkräften im Falle einer </w:t>
      </w:r>
      <w:r w:rsidR="005A0DB7">
        <w:rPr>
          <w:rFonts w:eastAsiaTheme="minorHAnsi"/>
          <w:lang w:eastAsia="en-US"/>
        </w:rPr>
        <w:t>Personengefährdung</w:t>
      </w:r>
      <w:r w:rsidRPr="000660EA">
        <w:rPr>
          <w:rFonts w:eastAsiaTheme="minorHAnsi"/>
          <w:lang w:eastAsia="en-US"/>
        </w:rPr>
        <w:t xml:space="preserve"> als Notmaßnahme durchzuführen.</w:t>
      </w:r>
    </w:p>
    <w:p w14:paraId="535D56F4" w14:textId="77777777" w:rsidR="005A0DB7" w:rsidRPr="005A0DB7" w:rsidRDefault="005A0DB7" w:rsidP="00B131E7">
      <w:pPr>
        <w:autoSpaceDE w:val="0"/>
        <w:autoSpaceDN w:val="0"/>
        <w:adjustRightInd w:val="0"/>
        <w:spacing w:after="0"/>
        <w:jc w:val="both"/>
        <w:rPr>
          <w:rFonts w:eastAsiaTheme="minorHAnsi"/>
          <w:lang w:eastAsia="en-US"/>
        </w:rPr>
      </w:pPr>
    </w:p>
    <w:p w14:paraId="0D71966E" w14:textId="658C5215" w:rsidR="002670BC" w:rsidRPr="004612B5" w:rsidRDefault="002670BC" w:rsidP="002670BC">
      <w:pPr>
        <w:autoSpaceDE w:val="0"/>
        <w:autoSpaceDN w:val="0"/>
        <w:adjustRightInd w:val="0"/>
        <w:jc w:val="both"/>
        <w:rPr>
          <w:b/>
        </w:rPr>
      </w:pPr>
      <w:r w:rsidRPr="000660EA">
        <w:rPr>
          <w:b/>
        </w:rPr>
        <w:lastRenderedPageBreak/>
        <w:t>Besondere Maßnahmen bei Hochspannungsanlagen</w:t>
      </w:r>
    </w:p>
    <w:p w14:paraId="59A4A950" w14:textId="49D2343B"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 xml:space="preserve">Bei der Annäherung an unter Spannung stehende Hochspannungsanlagen sind immer folgende Mindestabstände einzuhalten </w:t>
      </w:r>
      <w:r w:rsidR="005A0DB7">
        <w:rPr>
          <w:rFonts w:eastAsiaTheme="minorHAnsi"/>
          <w:lang w:eastAsia="en-US"/>
        </w:rPr>
        <w:t>(</w:t>
      </w:r>
      <w:r w:rsidRPr="00A7055B">
        <w:rPr>
          <w:rFonts w:eastAsiaTheme="minorHAnsi"/>
          <w:lang w:eastAsia="en-US"/>
        </w:rPr>
        <w:t>gilt</w:t>
      </w:r>
      <w:r>
        <w:rPr>
          <w:rFonts w:eastAsiaTheme="minorHAnsi"/>
          <w:lang w:eastAsia="en-US"/>
        </w:rPr>
        <w:t xml:space="preserve"> </w:t>
      </w:r>
      <w:r w:rsidRPr="00A7055B">
        <w:rPr>
          <w:rFonts w:eastAsiaTheme="minorHAnsi"/>
          <w:lang w:eastAsia="en-US"/>
        </w:rPr>
        <w:t>auch für Erkundungs- oder Rettungsmaßnahmen</w:t>
      </w:r>
      <w:r w:rsidR="005A0DB7">
        <w:rPr>
          <w:rFonts w:eastAsiaTheme="minorHAnsi"/>
          <w:lang w:eastAsia="en-US"/>
        </w:rPr>
        <w:t>):</w:t>
      </w:r>
    </w:p>
    <w:p w14:paraId="1D005A7A" w14:textId="77777777" w:rsidR="002670BC" w:rsidRDefault="002670BC" w:rsidP="004612B5">
      <w:pPr>
        <w:pStyle w:val="Listenabsatz"/>
        <w:autoSpaceDE w:val="0"/>
        <w:autoSpaceDN w:val="0"/>
        <w:adjustRightInd w:val="0"/>
        <w:ind w:left="284"/>
        <w:jc w:val="right"/>
        <w:rPr>
          <w:rFonts w:eastAsiaTheme="minorHAnsi"/>
          <w:lang w:eastAsia="en-US"/>
        </w:rPr>
      </w:pPr>
      <w:r w:rsidRPr="000660EA">
        <w:rPr>
          <w:rFonts w:eastAsiaTheme="minorHAnsi"/>
          <w:noProof/>
        </w:rPr>
        <w:drawing>
          <wp:inline distT="0" distB="0" distL="0" distR="0" wp14:anchorId="003F741A" wp14:editId="1D55C22B">
            <wp:extent cx="3953669" cy="116337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692" cy="1176030"/>
                    </a:xfrm>
                    <a:prstGeom prst="rect">
                      <a:avLst/>
                    </a:prstGeom>
                    <a:noFill/>
                    <a:ln>
                      <a:noFill/>
                    </a:ln>
                  </pic:spPr>
                </pic:pic>
              </a:graphicData>
            </a:graphic>
          </wp:inline>
        </w:drawing>
      </w:r>
    </w:p>
    <w:p w14:paraId="319BA9D3" w14:textId="77777777" w:rsidR="002670BC" w:rsidRPr="00A7055B" w:rsidRDefault="002670BC" w:rsidP="004612B5">
      <w:pPr>
        <w:autoSpaceDE w:val="0"/>
        <w:autoSpaceDN w:val="0"/>
        <w:adjustRightInd w:val="0"/>
        <w:ind w:firstLine="284"/>
        <w:jc w:val="right"/>
        <w:rPr>
          <w:rFonts w:eastAsiaTheme="minorHAnsi"/>
          <w:sz w:val="16"/>
          <w:szCs w:val="16"/>
          <w:lang w:eastAsia="en-US"/>
        </w:rPr>
      </w:pPr>
      <w:r w:rsidRPr="00A7055B">
        <w:rPr>
          <w:rFonts w:eastAsiaTheme="minorHAnsi"/>
          <w:sz w:val="16"/>
          <w:szCs w:val="16"/>
          <w:lang w:eastAsia="en-US"/>
        </w:rPr>
        <w:t>Quelle: VDE 0132</w:t>
      </w:r>
      <w:r>
        <w:rPr>
          <w:rFonts w:eastAsiaTheme="minorHAnsi"/>
          <w:sz w:val="16"/>
          <w:szCs w:val="16"/>
          <w:lang w:eastAsia="en-US"/>
        </w:rPr>
        <w:t>, Tabelle 3</w:t>
      </w:r>
    </w:p>
    <w:p w14:paraId="3BCEE3A3" w14:textId="202A8EE8"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Das Betreten von Hochspannungsanlagen in abgeschlossenen</w:t>
      </w:r>
      <w:r w:rsidR="005A0DB7">
        <w:rPr>
          <w:rFonts w:eastAsiaTheme="minorHAnsi"/>
          <w:lang w:eastAsia="en-US"/>
        </w:rPr>
        <w:t>,</w:t>
      </w:r>
      <w:r w:rsidRPr="000660EA">
        <w:rPr>
          <w:rFonts w:eastAsiaTheme="minorHAnsi"/>
          <w:lang w:eastAsia="en-US"/>
        </w:rPr>
        <w:t xml:space="preserve"> elektrischen Betriebsstätten ist nur der für den Betrieb der Anlage verantwortlichen Person gestattet. Zur Rettung von </w:t>
      </w:r>
      <w:r w:rsidR="005A0DB7">
        <w:rPr>
          <w:rFonts w:eastAsiaTheme="minorHAnsi"/>
          <w:lang w:eastAsia="en-US"/>
        </w:rPr>
        <w:t>Personen</w:t>
      </w:r>
      <w:r w:rsidR="005A0DB7" w:rsidRPr="000660EA">
        <w:rPr>
          <w:rFonts w:eastAsiaTheme="minorHAnsi"/>
          <w:lang w:eastAsia="en-US"/>
        </w:rPr>
        <w:t xml:space="preserve"> </w:t>
      </w:r>
      <w:r w:rsidRPr="000660EA">
        <w:rPr>
          <w:rFonts w:eastAsiaTheme="minorHAnsi"/>
          <w:lang w:eastAsia="en-US"/>
        </w:rPr>
        <w:t>ist der Zugang in Abwesenheit der verantwortlichen Person auch anderen Personen erlaubt. Die Erlaubnis besteht aber nur in Anwesenheit einer Elektrofachkraft. Diese Elektrofachkraft muss über spezielle Kenntnisse für Hochspannungsanlage</w:t>
      </w:r>
      <w:r>
        <w:rPr>
          <w:rFonts w:eastAsiaTheme="minorHAnsi"/>
          <w:lang w:eastAsia="en-US"/>
        </w:rPr>
        <w:t>n</w:t>
      </w:r>
      <w:r w:rsidRPr="000660EA">
        <w:rPr>
          <w:rFonts w:eastAsiaTheme="minorHAnsi"/>
          <w:lang w:eastAsia="en-US"/>
        </w:rPr>
        <w:t xml:space="preserve"> besitzen</w:t>
      </w:r>
      <w:r>
        <w:rPr>
          <w:rFonts w:eastAsiaTheme="minorHAnsi"/>
          <w:lang w:eastAsia="en-US"/>
        </w:rPr>
        <w:t>.</w:t>
      </w:r>
    </w:p>
    <w:p w14:paraId="0AFFB1D8" w14:textId="77777777"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Befinden sich im Einflussbereich eines Brandes unter Spannung stehende Anlagenteile, besteht die Gefahr von Lichtbogenkurzschlüssen. Vor Annäherung an den Brandherd ist ein spannungsfreier Zustand herzustellen.</w:t>
      </w:r>
    </w:p>
    <w:p w14:paraId="0E5665D7" w14:textId="77777777" w:rsidR="002670BC" w:rsidRPr="000660EA"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0660EA">
        <w:rPr>
          <w:rFonts w:eastAsiaTheme="minorHAnsi"/>
          <w:lang w:eastAsia="en-US"/>
        </w:rPr>
        <w:t>Die entsprechenden Schalthandlungen in Hochspannungsanlagen dürfen nur durch den Anlagenverantwortlichen</w:t>
      </w:r>
      <w:r>
        <w:rPr>
          <w:rFonts w:eastAsiaTheme="minorHAnsi"/>
          <w:lang w:eastAsia="en-US"/>
        </w:rPr>
        <w:t xml:space="preserve"> </w:t>
      </w:r>
      <w:r w:rsidRPr="000660EA">
        <w:rPr>
          <w:rFonts w:eastAsiaTheme="minorHAnsi"/>
          <w:lang w:eastAsia="en-US"/>
        </w:rPr>
        <w:t>veranlasst werden.</w:t>
      </w:r>
    </w:p>
    <w:p w14:paraId="238DAFB1" w14:textId="77777777" w:rsidR="002670BC" w:rsidRPr="000660EA" w:rsidRDefault="002670BC" w:rsidP="002670BC">
      <w:pPr>
        <w:autoSpaceDE w:val="0"/>
        <w:autoSpaceDN w:val="0"/>
        <w:adjustRightInd w:val="0"/>
        <w:jc w:val="both"/>
        <w:rPr>
          <w:b/>
          <w:u w:val="single"/>
        </w:rPr>
      </w:pPr>
    </w:p>
    <w:p w14:paraId="60ECF8FB" w14:textId="5335EBA2" w:rsidR="002670BC" w:rsidRPr="000660EA" w:rsidRDefault="002670BC" w:rsidP="002670BC">
      <w:pPr>
        <w:autoSpaceDE w:val="0"/>
        <w:autoSpaceDN w:val="0"/>
        <w:adjustRightInd w:val="0"/>
        <w:jc w:val="both"/>
        <w:rPr>
          <w:b/>
          <w:u w:val="single"/>
        </w:rPr>
      </w:pPr>
      <w:r w:rsidRPr="000660EA">
        <w:rPr>
          <w:b/>
          <w:u w:val="single"/>
        </w:rPr>
        <w:t>Löschmittel</w:t>
      </w:r>
    </w:p>
    <w:p w14:paraId="7E189636" w14:textId="1BB91B19" w:rsidR="002670BC" w:rsidRPr="00A7055B"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Als Löschmittel können Wasser, Schaum, Pulver oder Kohlendioxid eingesetzt werden.</w:t>
      </w:r>
      <w:r>
        <w:rPr>
          <w:rFonts w:eastAsiaTheme="minorHAnsi"/>
          <w:lang w:eastAsia="en-US"/>
        </w:rPr>
        <w:t xml:space="preserve"> </w:t>
      </w:r>
      <w:r w:rsidRPr="00A7055B">
        <w:rPr>
          <w:rFonts w:eastAsiaTheme="minorHAnsi"/>
          <w:lang w:eastAsia="en-US"/>
        </w:rPr>
        <w:t>Diese Löschmittel sind unter Beachtung der Eignung und eventueller Einsatzbeschränkung auszuwählen.</w:t>
      </w:r>
    </w:p>
    <w:p w14:paraId="10479E71" w14:textId="27514621" w:rsidR="002670BC" w:rsidRDefault="002670BC" w:rsidP="002670BC">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A7055B">
        <w:rPr>
          <w:rFonts w:eastAsiaTheme="minorHAnsi"/>
          <w:lang w:eastAsia="en-US"/>
        </w:rPr>
        <w:t xml:space="preserve">Zur Löschung von Bränden an unter Spannung stehenden Teilen müssen Mindestabstände zwischen der Löschmittelaustrittsöffnung und dem unter Spannung stehenden Teil eingehalten werden. Dabei wird unterschieden, ob bei Löscharbeiten ein Sprühstrahl oder Vollstrahl eingesetzt wird. Es gelten folgende </w:t>
      </w:r>
      <w:r>
        <w:rPr>
          <w:rFonts w:eastAsiaTheme="minorHAnsi"/>
          <w:lang w:eastAsia="en-US"/>
        </w:rPr>
        <w:t>Mindestabstandsrichtwerte</w:t>
      </w:r>
      <w:r w:rsidR="005A0DB7">
        <w:rPr>
          <w:rFonts w:eastAsiaTheme="minorHAnsi"/>
          <w:lang w:eastAsia="en-US"/>
        </w:rPr>
        <w:t>:</w:t>
      </w:r>
    </w:p>
    <w:p w14:paraId="2695FC3D" w14:textId="77777777" w:rsidR="002670BC" w:rsidRPr="00A7055B" w:rsidRDefault="002670BC" w:rsidP="004612B5">
      <w:pPr>
        <w:pStyle w:val="Listenabsatz"/>
        <w:autoSpaceDE w:val="0"/>
        <w:autoSpaceDN w:val="0"/>
        <w:adjustRightInd w:val="0"/>
        <w:ind w:left="284"/>
        <w:jc w:val="right"/>
        <w:rPr>
          <w:rFonts w:eastAsiaTheme="minorHAnsi"/>
          <w:lang w:eastAsia="en-US"/>
        </w:rPr>
      </w:pPr>
      <w:r w:rsidRPr="00A7055B">
        <w:rPr>
          <w:rFonts w:eastAsiaTheme="minorHAnsi"/>
          <w:noProof/>
        </w:rPr>
        <w:drawing>
          <wp:inline distT="0" distB="0" distL="0" distR="0" wp14:anchorId="7E06B25A" wp14:editId="61F520E7">
            <wp:extent cx="4329878" cy="1294646"/>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5774" cy="1320329"/>
                    </a:xfrm>
                    <a:prstGeom prst="rect">
                      <a:avLst/>
                    </a:prstGeom>
                    <a:noFill/>
                    <a:ln>
                      <a:noFill/>
                    </a:ln>
                  </pic:spPr>
                </pic:pic>
              </a:graphicData>
            </a:graphic>
          </wp:inline>
        </w:drawing>
      </w:r>
    </w:p>
    <w:p w14:paraId="62FA89EC" w14:textId="77777777" w:rsidR="002670BC" w:rsidRPr="00A7055B" w:rsidRDefault="002670BC" w:rsidP="004612B5">
      <w:pPr>
        <w:autoSpaceDE w:val="0"/>
        <w:autoSpaceDN w:val="0"/>
        <w:adjustRightInd w:val="0"/>
        <w:ind w:firstLine="284"/>
        <w:jc w:val="right"/>
        <w:rPr>
          <w:rFonts w:eastAsiaTheme="minorHAnsi"/>
          <w:sz w:val="16"/>
          <w:szCs w:val="16"/>
          <w:lang w:eastAsia="en-US"/>
        </w:rPr>
      </w:pPr>
      <w:r w:rsidRPr="00A7055B">
        <w:rPr>
          <w:rFonts w:eastAsiaTheme="minorHAnsi"/>
          <w:sz w:val="16"/>
          <w:szCs w:val="16"/>
          <w:lang w:eastAsia="en-US"/>
        </w:rPr>
        <w:t>Quelle: VDE 0132</w:t>
      </w:r>
      <w:r>
        <w:rPr>
          <w:rFonts w:eastAsiaTheme="minorHAnsi"/>
          <w:sz w:val="16"/>
          <w:szCs w:val="16"/>
          <w:lang w:eastAsia="en-US"/>
        </w:rPr>
        <w:t>, Tabelle 4</w:t>
      </w:r>
    </w:p>
    <w:p w14:paraId="690C9500" w14:textId="55049B9B" w:rsidR="005A0DB7" w:rsidRPr="005A0DB7" w:rsidRDefault="005A0DB7" w:rsidP="005A0DB7">
      <w:pPr>
        <w:pStyle w:val="Listenabsatz"/>
        <w:numPr>
          <w:ilvl w:val="0"/>
          <w:numId w:val="45"/>
        </w:numPr>
        <w:autoSpaceDE w:val="0"/>
        <w:autoSpaceDN w:val="0"/>
        <w:adjustRightInd w:val="0"/>
        <w:spacing w:after="0"/>
        <w:ind w:left="284" w:hanging="284"/>
        <w:contextualSpacing w:val="0"/>
        <w:jc w:val="both"/>
        <w:rPr>
          <w:rFonts w:eastAsiaTheme="minorHAnsi"/>
          <w:lang w:eastAsia="en-US"/>
        </w:rPr>
      </w:pPr>
      <w:r w:rsidRPr="005A0DB7">
        <w:rPr>
          <w:rFonts w:eastAsiaTheme="minorHAnsi"/>
          <w:noProof/>
          <w:lang w:eastAsia="en-US"/>
        </w:rPr>
        <mc:AlternateContent>
          <mc:Choice Requires="wps">
            <w:drawing>
              <wp:anchor distT="45720" distB="45720" distL="114300" distR="114300" simplePos="0" relativeHeight="251659264" behindDoc="0" locked="0" layoutInCell="1" allowOverlap="1" wp14:anchorId="2CD27D39" wp14:editId="5C75C3D0">
                <wp:simplePos x="0" y="0"/>
                <wp:positionH relativeFrom="column">
                  <wp:posOffset>-25400</wp:posOffset>
                </wp:positionH>
                <wp:positionV relativeFrom="paragraph">
                  <wp:posOffset>5164455</wp:posOffset>
                </wp:positionV>
                <wp:extent cx="2360930" cy="140462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E44DB4" w14:textId="23538029" w:rsidR="005A0DB7" w:rsidRDefault="005A0DB7">
                            <w:r>
                              <w:t>*siehe auch UW_ET_03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D27D39" id="_x0000_t202" coordsize="21600,21600" o:spt="202" path="m,l,21600r21600,l21600,xe">
                <v:stroke joinstyle="miter"/>
                <v:path gradientshapeok="t" o:connecttype="rect"/>
              </v:shapetype>
              <v:shape id="Textfeld 2" o:spid="_x0000_s1026" type="#_x0000_t202" style="position:absolute;left:0;text-align:left;margin-left:-2pt;margin-top:40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" filled="f" stroked="f">
                <v:textbox style="mso-fit-shape-to-text:t">
                  <w:txbxContent>
                    <w:p w14:paraId="32E44DB4" w14:textId="23538029" w:rsidR="005A0DB7" w:rsidRDefault="005A0DB7">
                      <w:r>
                        <w:t>*siehe auch UW_ET_03</w:t>
                      </w:r>
                    </w:p>
                  </w:txbxContent>
                </v:textbox>
                <w10:wrap type="square"/>
              </v:shape>
            </w:pict>
          </mc:Fallback>
        </mc:AlternateContent>
      </w:r>
      <w:r w:rsidR="002670BC" w:rsidRPr="00A7055B">
        <w:rPr>
          <w:rFonts w:eastAsiaTheme="minorHAnsi"/>
          <w:lang w:eastAsia="en-US"/>
        </w:rPr>
        <w:t>Bei einem Löscheinsatz ist nicht nur die Gefahr des elektrischen Strom</w:t>
      </w:r>
      <w:r>
        <w:rPr>
          <w:rFonts w:eastAsiaTheme="minorHAnsi"/>
          <w:lang w:eastAsia="en-US"/>
        </w:rPr>
        <w:t>e</w:t>
      </w:r>
      <w:r w:rsidR="002670BC" w:rsidRPr="00A7055B">
        <w:rPr>
          <w:rFonts w:eastAsiaTheme="minorHAnsi"/>
          <w:lang w:eastAsia="en-US"/>
        </w:rPr>
        <w:t>s</w:t>
      </w:r>
      <w:r>
        <w:rPr>
          <w:rFonts w:eastAsiaTheme="minorHAnsi"/>
          <w:lang w:eastAsia="en-US"/>
        </w:rPr>
        <w:t>*</w:t>
      </w:r>
      <w:r w:rsidR="002670BC" w:rsidRPr="00A7055B">
        <w:rPr>
          <w:rFonts w:eastAsiaTheme="minorHAnsi"/>
          <w:lang w:eastAsia="en-US"/>
        </w:rPr>
        <w:t>, sondern auch die Gefährdung durch reflexartige Handlungen zu verhindern. Diese Gefahr ist immer gegeben, wenn ein Stromfluss über den menschlichen Körper nicht wahrnehmbar ist.</w:t>
      </w:r>
    </w:p>
    <w:sectPr w:rsidR="005A0DB7" w:rsidRPr="005A0DB7" w:rsidSect="00927059">
      <w:headerReference w:type="default" r:id="rId11"/>
      <w:footerReference w:type="default" r:id="rId12"/>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0A56" w14:textId="77777777" w:rsidR="00822AA2" w:rsidRDefault="00822AA2" w:rsidP="00826AF7">
      <w:r>
        <w:separator/>
      </w:r>
    </w:p>
    <w:p w14:paraId="5F986B5E" w14:textId="77777777" w:rsidR="00822AA2" w:rsidRDefault="00822AA2" w:rsidP="00826AF7"/>
    <w:p w14:paraId="755BE517" w14:textId="77777777" w:rsidR="00822AA2" w:rsidRDefault="00822AA2" w:rsidP="00826AF7"/>
  </w:endnote>
  <w:endnote w:type="continuationSeparator" w:id="0">
    <w:p w14:paraId="35A1E057" w14:textId="77777777" w:rsidR="00822AA2" w:rsidRDefault="00822AA2" w:rsidP="00826AF7">
      <w:r>
        <w:continuationSeparator/>
      </w:r>
    </w:p>
    <w:p w14:paraId="1E283A3B" w14:textId="77777777" w:rsidR="00822AA2" w:rsidRDefault="00822AA2" w:rsidP="00826AF7"/>
    <w:p w14:paraId="084EADFF" w14:textId="77777777" w:rsidR="00822AA2" w:rsidRDefault="00822AA2"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B131E7" w14:paraId="59E54423" w14:textId="77777777" w:rsidTr="002F0E43">
      <w:trPr>
        <w:trHeight w:val="240"/>
      </w:trPr>
      <w:tc>
        <w:tcPr>
          <w:tcW w:w="1814" w:type="dxa"/>
          <w:vAlign w:val="center"/>
        </w:tcPr>
        <w:p w14:paraId="56395ACF" w14:textId="77777777" w:rsidR="000F4359" w:rsidRPr="00B131E7" w:rsidRDefault="000F4359" w:rsidP="000F4359">
          <w:pPr>
            <w:pStyle w:val="Fuzeile"/>
            <w:spacing w:after="0"/>
            <w:ind w:right="-83"/>
            <w:rPr>
              <w:sz w:val="16"/>
              <w:szCs w:val="16"/>
            </w:rPr>
          </w:pPr>
          <w:r w:rsidRPr="00B131E7">
            <w:rPr>
              <w:sz w:val="16"/>
              <w:szCs w:val="16"/>
            </w:rPr>
            <w:t>Ausgabe/Revision:</w:t>
          </w:r>
        </w:p>
      </w:tc>
      <w:tc>
        <w:tcPr>
          <w:tcW w:w="1113" w:type="dxa"/>
          <w:vAlign w:val="center"/>
        </w:tcPr>
        <w:p w14:paraId="715DA38B" w14:textId="11913F9E" w:rsidR="000F4359" w:rsidRPr="00B131E7" w:rsidRDefault="006A6CF7" w:rsidP="000F4359">
          <w:pPr>
            <w:pStyle w:val="Fuzeile"/>
            <w:spacing w:after="0"/>
            <w:ind w:right="-83"/>
            <w:rPr>
              <w:sz w:val="16"/>
              <w:szCs w:val="16"/>
            </w:rPr>
          </w:pPr>
          <w:r w:rsidRPr="00B131E7">
            <w:rPr>
              <w:sz w:val="16"/>
              <w:szCs w:val="16"/>
            </w:rPr>
            <w:t>0</w:t>
          </w:r>
        </w:p>
      </w:tc>
      <w:tc>
        <w:tcPr>
          <w:tcW w:w="1114" w:type="dxa"/>
          <w:vAlign w:val="center"/>
        </w:tcPr>
        <w:p w14:paraId="3057FE5D" w14:textId="35FEF485" w:rsidR="000F4359" w:rsidRPr="00B131E7" w:rsidRDefault="005A0DB7" w:rsidP="000F4359">
          <w:pPr>
            <w:pStyle w:val="Fuzeile"/>
            <w:spacing w:after="0"/>
            <w:ind w:right="-83"/>
            <w:rPr>
              <w:sz w:val="16"/>
              <w:szCs w:val="16"/>
            </w:rPr>
          </w:pPr>
          <w:r w:rsidRPr="00B131E7">
            <w:rPr>
              <w:sz w:val="16"/>
              <w:szCs w:val="16"/>
            </w:rPr>
            <w:t>1</w:t>
          </w:r>
        </w:p>
      </w:tc>
      <w:tc>
        <w:tcPr>
          <w:tcW w:w="1114" w:type="dxa"/>
          <w:vAlign w:val="center"/>
        </w:tcPr>
        <w:p w14:paraId="3AC5FACB" w14:textId="77777777" w:rsidR="000F4359" w:rsidRPr="00B131E7" w:rsidRDefault="000F4359" w:rsidP="000F4359">
          <w:pPr>
            <w:pStyle w:val="Fuzeile"/>
            <w:spacing w:after="0"/>
            <w:ind w:right="-83"/>
            <w:rPr>
              <w:sz w:val="16"/>
              <w:szCs w:val="16"/>
            </w:rPr>
          </w:pPr>
        </w:p>
      </w:tc>
      <w:tc>
        <w:tcPr>
          <w:tcW w:w="1114" w:type="dxa"/>
          <w:vAlign w:val="center"/>
        </w:tcPr>
        <w:p w14:paraId="583322C0" w14:textId="77777777" w:rsidR="000F4359" w:rsidRPr="00B131E7" w:rsidRDefault="000F4359" w:rsidP="000F4359">
          <w:pPr>
            <w:pStyle w:val="Fuzeile"/>
            <w:spacing w:after="0"/>
            <w:ind w:right="-83"/>
            <w:rPr>
              <w:sz w:val="16"/>
              <w:szCs w:val="16"/>
            </w:rPr>
          </w:pPr>
        </w:p>
      </w:tc>
      <w:tc>
        <w:tcPr>
          <w:tcW w:w="1114" w:type="dxa"/>
          <w:vAlign w:val="center"/>
        </w:tcPr>
        <w:p w14:paraId="3CC8F3E5" w14:textId="77777777" w:rsidR="000F4359" w:rsidRPr="00B131E7" w:rsidRDefault="000F4359" w:rsidP="000F4359">
          <w:pPr>
            <w:pStyle w:val="Fuzeile"/>
            <w:spacing w:after="0"/>
            <w:ind w:right="-83"/>
            <w:rPr>
              <w:sz w:val="16"/>
              <w:szCs w:val="16"/>
            </w:rPr>
          </w:pPr>
        </w:p>
      </w:tc>
      <w:tc>
        <w:tcPr>
          <w:tcW w:w="1114" w:type="dxa"/>
          <w:vAlign w:val="center"/>
        </w:tcPr>
        <w:p w14:paraId="0441715C" w14:textId="77777777" w:rsidR="000F4359" w:rsidRPr="00B131E7" w:rsidRDefault="000F4359" w:rsidP="000F4359">
          <w:pPr>
            <w:pStyle w:val="Fuzeile"/>
            <w:spacing w:after="0"/>
            <w:ind w:right="-83"/>
            <w:rPr>
              <w:sz w:val="16"/>
              <w:szCs w:val="16"/>
            </w:rPr>
          </w:pPr>
          <w:r w:rsidRPr="00B131E7">
            <w:rPr>
              <w:sz w:val="16"/>
              <w:szCs w:val="16"/>
            </w:rPr>
            <w:t>Seite:</w:t>
          </w:r>
        </w:p>
      </w:tc>
      <w:tc>
        <w:tcPr>
          <w:tcW w:w="1114" w:type="dxa"/>
          <w:vAlign w:val="center"/>
        </w:tcPr>
        <w:p w14:paraId="5DA68FBE" w14:textId="77777777" w:rsidR="000F4359" w:rsidRPr="00B131E7" w:rsidRDefault="000F4359" w:rsidP="000F4359">
          <w:pPr>
            <w:pStyle w:val="Fuzeile"/>
            <w:spacing w:after="0"/>
            <w:ind w:right="-83"/>
            <w:rPr>
              <w:sz w:val="16"/>
              <w:szCs w:val="16"/>
            </w:rPr>
          </w:pPr>
          <w:r w:rsidRPr="00B131E7">
            <w:rPr>
              <w:sz w:val="16"/>
              <w:szCs w:val="16"/>
            </w:rPr>
            <w:fldChar w:fldCharType="begin"/>
          </w:r>
          <w:r w:rsidRPr="00B131E7">
            <w:rPr>
              <w:sz w:val="16"/>
              <w:szCs w:val="16"/>
            </w:rPr>
            <w:instrText xml:space="preserve"> PAGE  \* Arabic  \* MERGEFORMAT </w:instrText>
          </w:r>
          <w:r w:rsidRPr="00B131E7">
            <w:rPr>
              <w:sz w:val="16"/>
              <w:szCs w:val="16"/>
            </w:rPr>
            <w:fldChar w:fldCharType="separate"/>
          </w:r>
          <w:r w:rsidR="00701D0C" w:rsidRPr="00B131E7">
            <w:rPr>
              <w:noProof/>
              <w:sz w:val="16"/>
              <w:szCs w:val="16"/>
            </w:rPr>
            <w:t>1</w:t>
          </w:r>
          <w:r w:rsidRPr="00B131E7">
            <w:rPr>
              <w:sz w:val="16"/>
              <w:szCs w:val="16"/>
            </w:rPr>
            <w:fldChar w:fldCharType="end"/>
          </w:r>
          <w:r w:rsidRPr="00B131E7">
            <w:rPr>
              <w:sz w:val="16"/>
              <w:szCs w:val="16"/>
            </w:rPr>
            <w:t xml:space="preserve"> von </w:t>
          </w:r>
          <w:r w:rsidRPr="00B131E7">
            <w:rPr>
              <w:sz w:val="16"/>
              <w:szCs w:val="16"/>
            </w:rPr>
            <w:fldChar w:fldCharType="begin"/>
          </w:r>
          <w:r w:rsidRPr="00B131E7">
            <w:rPr>
              <w:sz w:val="16"/>
              <w:szCs w:val="16"/>
            </w:rPr>
            <w:instrText xml:space="preserve"> NUMPAGES  \* Arabic  \* MERGEFORMAT </w:instrText>
          </w:r>
          <w:r w:rsidRPr="00B131E7">
            <w:rPr>
              <w:sz w:val="16"/>
              <w:szCs w:val="16"/>
            </w:rPr>
            <w:fldChar w:fldCharType="separate"/>
          </w:r>
          <w:r w:rsidR="00701D0C" w:rsidRPr="00B131E7">
            <w:rPr>
              <w:noProof/>
              <w:sz w:val="16"/>
              <w:szCs w:val="16"/>
            </w:rPr>
            <w:t>1</w:t>
          </w:r>
          <w:r w:rsidRPr="00B131E7">
            <w:rPr>
              <w:sz w:val="16"/>
              <w:szCs w:val="16"/>
            </w:rPr>
            <w:fldChar w:fldCharType="end"/>
          </w:r>
        </w:p>
      </w:tc>
    </w:tr>
    <w:tr w:rsidR="000F4359" w:rsidRPr="00B131E7" w14:paraId="170C4AA8" w14:textId="77777777" w:rsidTr="002F0E43">
      <w:tc>
        <w:tcPr>
          <w:tcW w:w="1814" w:type="dxa"/>
          <w:vAlign w:val="center"/>
        </w:tcPr>
        <w:p w14:paraId="4B73E3EE" w14:textId="77777777" w:rsidR="000F4359" w:rsidRPr="00B131E7" w:rsidRDefault="000F4359" w:rsidP="000F4359">
          <w:pPr>
            <w:pStyle w:val="Fuzeile"/>
            <w:spacing w:after="0"/>
            <w:ind w:right="-83"/>
            <w:rPr>
              <w:sz w:val="16"/>
              <w:szCs w:val="16"/>
            </w:rPr>
          </w:pPr>
          <w:r w:rsidRPr="00B131E7">
            <w:rPr>
              <w:sz w:val="16"/>
              <w:szCs w:val="16"/>
            </w:rPr>
            <w:t>Datum:</w:t>
          </w:r>
        </w:p>
      </w:tc>
      <w:tc>
        <w:tcPr>
          <w:tcW w:w="1113" w:type="dxa"/>
          <w:vAlign w:val="center"/>
        </w:tcPr>
        <w:p w14:paraId="37FC0CE9" w14:textId="61F51354" w:rsidR="000F4359" w:rsidRPr="00B131E7" w:rsidRDefault="002670BC" w:rsidP="000F4359">
          <w:pPr>
            <w:pStyle w:val="Fuzeile"/>
            <w:spacing w:after="0"/>
            <w:ind w:right="-83"/>
            <w:rPr>
              <w:sz w:val="16"/>
              <w:szCs w:val="16"/>
            </w:rPr>
          </w:pPr>
          <w:r w:rsidRPr="00B131E7">
            <w:rPr>
              <w:sz w:val="16"/>
              <w:szCs w:val="16"/>
            </w:rPr>
            <w:t>04.2016</w:t>
          </w:r>
        </w:p>
      </w:tc>
      <w:tc>
        <w:tcPr>
          <w:tcW w:w="1114" w:type="dxa"/>
          <w:vAlign w:val="center"/>
        </w:tcPr>
        <w:p w14:paraId="5B880C40" w14:textId="35E441C2" w:rsidR="000F4359" w:rsidRPr="00B131E7" w:rsidRDefault="005A0DB7" w:rsidP="000F4359">
          <w:pPr>
            <w:pStyle w:val="Fuzeile"/>
            <w:spacing w:after="0"/>
            <w:ind w:right="-83"/>
            <w:rPr>
              <w:sz w:val="16"/>
              <w:szCs w:val="16"/>
            </w:rPr>
          </w:pPr>
          <w:r w:rsidRPr="00B131E7">
            <w:rPr>
              <w:sz w:val="16"/>
              <w:szCs w:val="16"/>
            </w:rPr>
            <w:t>08.2019</w:t>
          </w:r>
        </w:p>
      </w:tc>
      <w:tc>
        <w:tcPr>
          <w:tcW w:w="1114" w:type="dxa"/>
          <w:vAlign w:val="center"/>
        </w:tcPr>
        <w:p w14:paraId="0D4AE9A4" w14:textId="77777777" w:rsidR="000F4359" w:rsidRPr="00B131E7" w:rsidRDefault="000F4359" w:rsidP="000F4359">
          <w:pPr>
            <w:pStyle w:val="Fuzeile"/>
            <w:spacing w:after="0"/>
            <w:ind w:right="-83"/>
            <w:rPr>
              <w:sz w:val="16"/>
              <w:szCs w:val="16"/>
            </w:rPr>
          </w:pPr>
        </w:p>
      </w:tc>
      <w:tc>
        <w:tcPr>
          <w:tcW w:w="1114" w:type="dxa"/>
          <w:vAlign w:val="center"/>
        </w:tcPr>
        <w:p w14:paraId="0DF1EBC2" w14:textId="77777777" w:rsidR="000F4359" w:rsidRPr="00B131E7" w:rsidRDefault="000F4359" w:rsidP="000F4359">
          <w:pPr>
            <w:pStyle w:val="Fuzeile"/>
            <w:spacing w:after="0"/>
            <w:ind w:right="-83"/>
            <w:rPr>
              <w:sz w:val="16"/>
              <w:szCs w:val="16"/>
            </w:rPr>
          </w:pPr>
        </w:p>
      </w:tc>
      <w:tc>
        <w:tcPr>
          <w:tcW w:w="1114" w:type="dxa"/>
          <w:vAlign w:val="center"/>
        </w:tcPr>
        <w:p w14:paraId="14EE2747" w14:textId="77777777" w:rsidR="000F4359" w:rsidRPr="00B131E7" w:rsidRDefault="000F4359" w:rsidP="000F4359">
          <w:pPr>
            <w:pStyle w:val="Fuzeile"/>
            <w:spacing w:after="0"/>
            <w:ind w:right="-83"/>
            <w:rPr>
              <w:sz w:val="16"/>
              <w:szCs w:val="16"/>
            </w:rPr>
          </w:pPr>
        </w:p>
      </w:tc>
      <w:tc>
        <w:tcPr>
          <w:tcW w:w="1114" w:type="dxa"/>
          <w:vAlign w:val="center"/>
        </w:tcPr>
        <w:p w14:paraId="0F65924F" w14:textId="77777777" w:rsidR="000F4359" w:rsidRPr="00B131E7" w:rsidRDefault="000F4359" w:rsidP="000F4359">
          <w:pPr>
            <w:pStyle w:val="Fuzeile"/>
            <w:spacing w:after="0"/>
            <w:ind w:right="-83"/>
            <w:rPr>
              <w:sz w:val="16"/>
              <w:szCs w:val="16"/>
            </w:rPr>
          </w:pPr>
          <w:r w:rsidRPr="00B131E7">
            <w:rPr>
              <w:sz w:val="16"/>
              <w:szCs w:val="16"/>
            </w:rPr>
            <w:t>Gültig ab:</w:t>
          </w:r>
        </w:p>
      </w:tc>
      <w:tc>
        <w:tcPr>
          <w:tcW w:w="1114" w:type="dxa"/>
          <w:vAlign w:val="center"/>
        </w:tcPr>
        <w:p w14:paraId="46AA8710" w14:textId="77777777" w:rsidR="000F4359" w:rsidRPr="00B131E7" w:rsidRDefault="000F4359" w:rsidP="000F4359">
          <w:pPr>
            <w:pStyle w:val="Fuzeile"/>
            <w:spacing w:after="0"/>
            <w:ind w:right="-83"/>
            <w:rPr>
              <w:sz w:val="16"/>
              <w:szCs w:val="16"/>
            </w:rPr>
          </w:pPr>
        </w:p>
      </w:tc>
    </w:tr>
    <w:tr w:rsidR="000F4359" w:rsidRPr="00B131E7" w14:paraId="1CDEF039" w14:textId="77777777" w:rsidTr="002F0E43">
      <w:tc>
        <w:tcPr>
          <w:tcW w:w="1814" w:type="dxa"/>
          <w:vAlign w:val="center"/>
        </w:tcPr>
        <w:p w14:paraId="4D98BA57" w14:textId="77777777" w:rsidR="000F4359" w:rsidRPr="00B131E7" w:rsidRDefault="000F4359" w:rsidP="000F4359">
          <w:pPr>
            <w:pStyle w:val="Fuzeile"/>
            <w:spacing w:after="0"/>
            <w:ind w:right="-83"/>
            <w:rPr>
              <w:sz w:val="16"/>
              <w:szCs w:val="16"/>
            </w:rPr>
          </w:pPr>
          <w:r w:rsidRPr="00B131E7">
            <w:rPr>
              <w:sz w:val="16"/>
              <w:szCs w:val="16"/>
            </w:rPr>
            <w:t>Erstellt/geändert:</w:t>
          </w:r>
        </w:p>
      </w:tc>
      <w:tc>
        <w:tcPr>
          <w:tcW w:w="1113" w:type="dxa"/>
          <w:vAlign w:val="center"/>
        </w:tcPr>
        <w:p w14:paraId="773174FE" w14:textId="40670D17" w:rsidR="000F4359" w:rsidRPr="00B131E7" w:rsidRDefault="006A6CF7" w:rsidP="000F4359">
          <w:pPr>
            <w:pStyle w:val="Fuzeile"/>
            <w:spacing w:after="0"/>
            <w:ind w:right="-83"/>
            <w:rPr>
              <w:sz w:val="16"/>
              <w:szCs w:val="16"/>
            </w:rPr>
          </w:pPr>
          <w:proofErr w:type="spellStart"/>
          <w:r w:rsidRPr="00B131E7">
            <w:rPr>
              <w:sz w:val="16"/>
              <w:szCs w:val="16"/>
            </w:rPr>
            <w:t>R.O.E.GmbH</w:t>
          </w:r>
          <w:proofErr w:type="spellEnd"/>
        </w:p>
      </w:tc>
      <w:tc>
        <w:tcPr>
          <w:tcW w:w="1114" w:type="dxa"/>
          <w:vAlign w:val="center"/>
        </w:tcPr>
        <w:p w14:paraId="3F6228DD" w14:textId="4C6E1501" w:rsidR="000F4359" w:rsidRPr="00B131E7" w:rsidRDefault="005A0DB7" w:rsidP="000F4359">
          <w:pPr>
            <w:pStyle w:val="Fuzeile"/>
            <w:spacing w:after="0"/>
            <w:ind w:right="-83"/>
            <w:rPr>
              <w:sz w:val="16"/>
              <w:szCs w:val="16"/>
            </w:rPr>
          </w:pPr>
          <w:proofErr w:type="spellStart"/>
          <w:r w:rsidRPr="00B131E7">
            <w:rPr>
              <w:sz w:val="16"/>
              <w:szCs w:val="16"/>
            </w:rPr>
            <w:t>R.O.E.GmbH</w:t>
          </w:r>
          <w:proofErr w:type="spellEnd"/>
        </w:p>
      </w:tc>
      <w:tc>
        <w:tcPr>
          <w:tcW w:w="1114" w:type="dxa"/>
          <w:vAlign w:val="center"/>
        </w:tcPr>
        <w:p w14:paraId="33C6720A" w14:textId="77777777" w:rsidR="000F4359" w:rsidRPr="00B131E7" w:rsidRDefault="000F4359" w:rsidP="000F4359">
          <w:pPr>
            <w:pStyle w:val="Fuzeile"/>
            <w:spacing w:after="0"/>
            <w:ind w:right="-83"/>
            <w:rPr>
              <w:sz w:val="16"/>
              <w:szCs w:val="16"/>
            </w:rPr>
          </w:pPr>
        </w:p>
      </w:tc>
      <w:tc>
        <w:tcPr>
          <w:tcW w:w="1114" w:type="dxa"/>
          <w:vAlign w:val="center"/>
        </w:tcPr>
        <w:p w14:paraId="5F11B59C" w14:textId="77777777" w:rsidR="000F4359" w:rsidRPr="00B131E7" w:rsidRDefault="000F4359" w:rsidP="000F4359">
          <w:pPr>
            <w:pStyle w:val="Fuzeile"/>
            <w:spacing w:after="0"/>
            <w:ind w:right="-83"/>
            <w:rPr>
              <w:sz w:val="16"/>
              <w:szCs w:val="16"/>
            </w:rPr>
          </w:pPr>
        </w:p>
      </w:tc>
      <w:tc>
        <w:tcPr>
          <w:tcW w:w="1114" w:type="dxa"/>
          <w:vAlign w:val="center"/>
        </w:tcPr>
        <w:p w14:paraId="4571028E" w14:textId="77777777" w:rsidR="000F4359" w:rsidRPr="00B131E7"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B131E7" w:rsidRDefault="000F4359" w:rsidP="000F4359">
          <w:pPr>
            <w:pStyle w:val="Fuzeile"/>
            <w:spacing w:after="0"/>
            <w:ind w:right="-83"/>
            <w:rPr>
              <w:sz w:val="16"/>
              <w:szCs w:val="16"/>
            </w:rPr>
          </w:pPr>
        </w:p>
      </w:tc>
      <w:tc>
        <w:tcPr>
          <w:tcW w:w="1114" w:type="dxa"/>
          <w:vAlign w:val="center"/>
        </w:tcPr>
        <w:p w14:paraId="78D19F73" w14:textId="77777777" w:rsidR="000F4359" w:rsidRPr="00B131E7" w:rsidRDefault="000F4359" w:rsidP="000F4359">
          <w:pPr>
            <w:pStyle w:val="Fuzeile"/>
            <w:spacing w:after="0"/>
            <w:ind w:right="-83"/>
            <w:rPr>
              <w:sz w:val="16"/>
              <w:szCs w:val="16"/>
            </w:rPr>
          </w:pPr>
        </w:p>
      </w:tc>
    </w:tr>
    <w:tr w:rsidR="000F4359" w:rsidRPr="00B131E7" w14:paraId="237051E6" w14:textId="77777777" w:rsidTr="002F0E43">
      <w:tc>
        <w:tcPr>
          <w:tcW w:w="1814" w:type="dxa"/>
          <w:vAlign w:val="center"/>
        </w:tcPr>
        <w:p w14:paraId="2FB26E7C" w14:textId="77777777" w:rsidR="000F4359" w:rsidRPr="00B131E7" w:rsidRDefault="000F4359" w:rsidP="000F4359">
          <w:pPr>
            <w:pStyle w:val="Fuzeile"/>
            <w:spacing w:after="0"/>
            <w:ind w:right="-83"/>
            <w:rPr>
              <w:sz w:val="16"/>
              <w:szCs w:val="16"/>
            </w:rPr>
          </w:pPr>
          <w:r w:rsidRPr="00B131E7">
            <w:rPr>
              <w:sz w:val="16"/>
              <w:szCs w:val="16"/>
            </w:rPr>
            <w:t>Genehmigt:</w:t>
          </w:r>
        </w:p>
      </w:tc>
      <w:tc>
        <w:tcPr>
          <w:tcW w:w="1113" w:type="dxa"/>
          <w:vAlign w:val="center"/>
        </w:tcPr>
        <w:p w14:paraId="6B45523A" w14:textId="77777777" w:rsidR="000F4359" w:rsidRPr="00B131E7" w:rsidRDefault="000F4359" w:rsidP="000F4359">
          <w:pPr>
            <w:pStyle w:val="Fuzeile"/>
            <w:spacing w:after="0"/>
            <w:ind w:right="-83"/>
            <w:rPr>
              <w:sz w:val="16"/>
              <w:szCs w:val="16"/>
            </w:rPr>
          </w:pPr>
        </w:p>
      </w:tc>
      <w:tc>
        <w:tcPr>
          <w:tcW w:w="1114" w:type="dxa"/>
          <w:vAlign w:val="center"/>
        </w:tcPr>
        <w:p w14:paraId="5D706A56" w14:textId="77777777" w:rsidR="000F4359" w:rsidRPr="00B131E7" w:rsidRDefault="000F4359" w:rsidP="000F4359">
          <w:pPr>
            <w:pStyle w:val="Fuzeile"/>
            <w:spacing w:after="0"/>
            <w:ind w:right="-83"/>
            <w:rPr>
              <w:sz w:val="16"/>
              <w:szCs w:val="16"/>
            </w:rPr>
          </w:pPr>
        </w:p>
      </w:tc>
      <w:tc>
        <w:tcPr>
          <w:tcW w:w="1114" w:type="dxa"/>
          <w:vAlign w:val="center"/>
        </w:tcPr>
        <w:p w14:paraId="3CAC5B68" w14:textId="77777777" w:rsidR="000F4359" w:rsidRPr="00B131E7" w:rsidRDefault="000F4359" w:rsidP="000F4359">
          <w:pPr>
            <w:pStyle w:val="Fuzeile"/>
            <w:spacing w:after="0"/>
            <w:ind w:right="-83"/>
            <w:rPr>
              <w:sz w:val="16"/>
              <w:szCs w:val="16"/>
            </w:rPr>
          </w:pPr>
        </w:p>
      </w:tc>
      <w:tc>
        <w:tcPr>
          <w:tcW w:w="1114" w:type="dxa"/>
          <w:vAlign w:val="center"/>
        </w:tcPr>
        <w:p w14:paraId="3B3B696B" w14:textId="77777777" w:rsidR="000F4359" w:rsidRPr="00B131E7" w:rsidRDefault="000F4359" w:rsidP="000F4359">
          <w:pPr>
            <w:pStyle w:val="Fuzeile"/>
            <w:spacing w:after="0"/>
            <w:ind w:right="-83"/>
            <w:rPr>
              <w:sz w:val="16"/>
              <w:szCs w:val="16"/>
            </w:rPr>
          </w:pPr>
        </w:p>
      </w:tc>
      <w:tc>
        <w:tcPr>
          <w:tcW w:w="1114" w:type="dxa"/>
          <w:vAlign w:val="center"/>
        </w:tcPr>
        <w:p w14:paraId="7147F008" w14:textId="77777777" w:rsidR="000F4359" w:rsidRPr="00B131E7"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B131E7" w:rsidRDefault="000F4359" w:rsidP="000F4359">
          <w:pPr>
            <w:pStyle w:val="Fuzeile"/>
            <w:spacing w:after="0"/>
            <w:ind w:right="-83"/>
            <w:rPr>
              <w:sz w:val="16"/>
              <w:szCs w:val="16"/>
            </w:rPr>
          </w:pPr>
        </w:p>
      </w:tc>
      <w:tc>
        <w:tcPr>
          <w:tcW w:w="1114" w:type="dxa"/>
          <w:vAlign w:val="center"/>
        </w:tcPr>
        <w:p w14:paraId="24F34379" w14:textId="77777777" w:rsidR="000F4359" w:rsidRPr="00B131E7" w:rsidRDefault="000F4359" w:rsidP="000F4359">
          <w:pPr>
            <w:pStyle w:val="Fuzeile"/>
            <w:spacing w:after="0"/>
            <w:ind w:right="-83"/>
            <w:rPr>
              <w:sz w:val="16"/>
              <w:szCs w:val="16"/>
            </w:rPr>
          </w:pPr>
        </w:p>
      </w:tc>
    </w:tr>
  </w:tbl>
  <w:p w14:paraId="2702AF56" w14:textId="77777777" w:rsidR="00330719" w:rsidRPr="00B131E7" w:rsidRDefault="000F4359" w:rsidP="000F4359">
    <w:pPr>
      <w:spacing w:before="60"/>
    </w:pPr>
    <w:r w:rsidRPr="00B131E7">
      <w:rPr>
        <w:b/>
        <w:sz w:val="16"/>
      </w:rPr>
      <w:t xml:space="preserve">© Copyright </w:t>
    </w:r>
    <w:r w:rsidR="004679BF" w:rsidRPr="00B131E7">
      <w:rPr>
        <w:b/>
        <w:sz w:val="16"/>
      </w:rPr>
      <w:t>R.O.E. Online GmbH</w:t>
    </w:r>
    <w:r w:rsidRPr="00B131E7">
      <w:rPr>
        <w:b/>
        <w:sz w:val="16"/>
      </w:rPr>
      <w:t>, keine unerlaubte Vervielfältigung</w:t>
    </w:r>
    <w:r w:rsidR="00445BD0" w:rsidRPr="00B131E7">
      <w:rPr>
        <w:b/>
        <w:sz w:val="16"/>
      </w:rPr>
      <w:t>,</w:t>
    </w:r>
    <w:r w:rsidRPr="00B131E7">
      <w:rPr>
        <w:b/>
        <w:sz w:val="16"/>
      </w:rPr>
      <w:t xml:space="preserve"> auch </w:t>
    </w:r>
    <w:r w:rsidR="00445BD0" w:rsidRPr="00B131E7">
      <w:rPr>
        <w:b/>
        <w:sz w:val="16"/>
      </w:rPr>
      <w:t xml:space="preserve">nicht </w:t>
    </w:r>
    <w:r w:rsidR="00B8757B" w:rsidRPr="00B131E7">
      <w:rPr>
        <w:b/>
        <w:sz w:val="16"/>
      </w:rPr>
      <w:t>a</w:t>
    </w:r>
    <w:r w:rsidRPr="00B131E7">
      <w:rPr>
        <w:b/>
        <w:sz w:val="16"/>
      </w:rPr>
      <w:t>uszugsweise</w:t>
    </w:r>
    <w:r w:rsidR="00445BD0" w:rsidRPr="00B131E7">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0108" w14:textId="77777777" w:rsidR="00822AA2" w:rsidRDefault="00822AA2" w:rsidP="00826AF7">
      <w:r>
        <w:separator/>
      </w:r>
    </w:p>
    <w:p w14:paraId="2BDD80C0" w14:textId="77777777" w:rsidR="00822AA2" w:rsidRDefault="00822AA2" w:rsidP="00826AF7"/>
    <w:p w14:paraId="6BA10E5A" w14:textId="77777777" w:rsidR="00822AA2" w:rsidRDefault="00822AA2" w:rsidP="00826AF7"/>
  </w:footnote>
  <w:footnote w:type="continuationSeparator" w:id="0">
    <w:p w14:paraId="3D0EB295" w14:textId="77777777" w:rsidR="00822AA2" w:rsidRDefault="00822AA2" w:rsidP="00826AF7">
      <w:r>
        <w:continuationSeparator/>
      </w:r>
    </w:p>
    <w:p w14:paraId="77E5C2E9" w14:textId="77777777" w:rsidR="00822AA2" w:rsidRDefault="00822AA2" w:rsidP="00826AF7"/>
    <w:p w14:paraId="44735B1B" w14:textId="77777777" w:rsidR="00822AA2" w:rsidRDefault="00822AA2"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2F0E43">
      <w:trPr>
        <w:trHeight w:val="841"/>
      </w:trPr>
      <w:tc>
        <w:tcPr>
          <w:tcW w:w="2349" w:type="dxa"/>
          <w:vAlign w:val="center"/>
        </w:tcPr>
        <w:p w14:paraId="742C4325" w14:textId="07BA9BA2" w:rsidR="00DB66E9" w:rsidRPr="00E21DC0" w:rsidRDefault="00B131E7" w:rsidP="00C40A14">
          <w:pPr>
            <w:pStyle w:val="KeinLeerraum"/>
            <w:jc w:val="center"/>
            <w:rPr>
              <w:b/>
              <w:sz w:val="18"/>
            </w:rPr>
          </w:pPr>
          <w:r>
            <w:rPr>
              <w:noProof/>
            </w:rPr>
            <w:drawing>
              <wp:inline distT="0" distB="0" distL="0" distR="0" wp14:anchorId="637035C9" wp14:editId="62CC5E1F">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2F0E43">
      <w:trPr>
        <w:trHeight w:val="832"/>
      </w:trPr>
      <w:tc>
        <w:tcPr>
          <w:tcW w:w="2349" w:type="dxa"/>
          <w:vAlign w:val="center"/>
        </w:tcPr>
        <w:p w14:paraId="37896C1D" w14:textId="0483C680" w:rsidR="00330719" w:rsidRPr="00E21DC0" w:rsidRDefault="002303AC" w:rsidP="002A63CB">
          <w:pPr>
            <w:jc w:val="center"/>
          </w:pPr>
          <w:r w:rsidRPr="00E21DC0">
            <w:rPr>
              <w:b/>
            </w:rPr>
            <w:t>UW_ET_</w:t>
          </w:r>
          <w:r w:rsidR="002670BC">
            <w:rPr>
              <w:b/>
            </w:rPr>
            <w:t>10</w:t>
          </w:r>
        </w:p>
      </w:tc>
      <w:tc>
        <w:tcPr>
          <w:tcW w:w="5026" w:type="dxa"/>
          <w:vAlign w:val="center"/>
        </w:tcPr>
        <w:p w14:paraId="39848BE3" w14:textId="77777777" w:rsidR="002670BC" w:rsidRPr="002670BC" w:rsidRDefault="002670BC" w:rsidP="002670BC">
          <w:pPr>
            <w:spacing w:after="0"/>
            <w:jc w:val="center"/>
            <w:rPr>
              <w:sz w:val="28"/>
              <w:szCs w:val="28"/>
            </w:rPr>
          </w:pPr>
          <w:r w:rsidRPr="002670BC">
            <w:rPr>
              <w:sz w:val="28"/>
              <w:szCs w:val="28"/>
            </w:rPr>
            <w:t>Brandbekämpfung in</w:t>
          </w:r>
        </w:p>
        <w:p w14:paraId="2E05780B" w14:textId="2CF753A4" w:rsidR="00330719" w:rsidRPr="00E21DC0" w:rsidRDefault="002670BC" w:rsidP="002670BC">
          <w:pPr>
            <w:spacing w:after="0"/>
            <w:jc w:val="center"/>
            <w:rPr>
              <w:sz w:val="28"/>
              <w:szCs w:val="28"/>
            </w:rPr>
          </w:pPr>
          <w:r w:rsidRPr="002670BC">
            <w:rPr>
              <w:sz w:val="28"/>
              <w:szCs w:val="28"/>
            </w:rPr>
            <w:t>elektrischen Anlagen</w:t>
          </w:r>
        </w:p>
      </w:tc>
      <w:tc>
        <w:tcPr>
          <w:tcW w:w="2236" w:type="dxa"/>
          <w:vAlign w:val="center"/>
        </w:tcPr>
        <w:p w14:paraId="22DAF9DE" w14:textId="77777777" w:rsidR="00330719" w:rsidRPr="00E21DC0" w:rsidRDefault="00330719" w:rsidP="002A63CB">
          <w:pPr>
            <w:jc w:val="center"/>
          </w:pPr>
        </w:p>
      </w:tc>
    </w:tr>
  </w:tbl>
  <w:p w14:paraId="1D17CDA2" w14:textId="6BB72CAD"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2"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3"/>
  </w:num>
  <w:num w:numId="7">
    <w:abstractNumId w:val="20"/>
  </w:num>
  <w:num w:numId="8">
    <w:abstractNumId w:val="29"/>
  </w:num>
  <w:num w:numId="9">
    <w:abstractNumId w:val="18"/>
  </w:num>
  <w:num w:numId="10">
    <w:abstractNumId w:val="28"/>
  </w:num>
  <w:num w:numId="11">
    <w:abstractNumId w:val="6"/>
  </w:num>
  <w:num w:numId="12">
    <w:abstractNumId w:val="10"/>
  </w:num>
  <w:num w:numId="13">
    <w:abstractNumId w:val="32"/>
  </w:num>
  <w:num w:numId="14">
    <w:abstractNumId w:val="7"/>
  </w:num>
  <w:num w:numId="15">
    <w:abstractNumId w:val="17"/>
  </w:num>
  <w:num w:numId="16">
    <w:abstractNumId w:val="27"/>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5"/>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num>
  <w:num w:numId="37">
    <w:abstractNumId w:val="8"/>
  </w:num>
  <w:num w:numId="38">
    <w:abstractNumId w:val="1"/>
  </w:num>
  <w:num w:numId="39">
    <w:abstractNumId w:val="0"/>
  </w:num>
  <w:num w:numId="40">
    <w:abstractNumId w:val="12"/>
  </w:num>
  <w:num w:numId="41">
    <w:abstractNumId w:val="5"/>
  </w:num>
  <w:num w:numId="42">
    <w:abstractNumId w:val="30"/>
  </w:num>
  <w:num w:numId="43">
    <w:abstractNumId w:val="4"/>
  </w:num>
  <w:num w:numId="44">
    <w:abstractNumId w:val="34"/>
  </w:num>
  <w:num w:numId="4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A46D5"/>
    <w:rsid w:val="001B10E1"/>
    <w:rsid w:val="001D2245"/>
    <w:rsid w:val="001E2C1F"/>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0E43"/>
    <w:rsid w:val="002F3BB5"/>
    <w:rsid w:val="00303E39"/>
    <w:rsid w:val="00304F23"/>
    <w:rsid w:val="00305438"/>
    <w:rsid w:val="00317C3B"/>
    <w:rsid w:val="0032016F"/>
    <w:rsid w:val="00330719"/>
    <w:rsid w:val="0033379C"/>
    <w:rsid w:val="00343F20"/>
    <w:rsid w:val="003579E2"/>
    <w:rsid w:val="00371D90"/>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424BB"/>
    <w:rsid w:val="004446A0"/>
    <w:rsid w:val="00445BD0"/>
    <w:rsid w:val="004510F0"/>
    <w:rsid w:val="004523E8"/>
    <w:rsid w:val="004612B5"/>
    <w:rsid w:val="004639D8"/>
    <w:rsid w:val="00464322"/>
    <w:rsid w:val="00464A09"/>
    <w:rsid w:val="004679BF"/>
    <w:rsid w:val="00483692"/>
    <w:rsid w:val="00486FAC"/>
    <w:rsid w:val="004917C9"/>
    <w:rsid w:val="004B0A6F"/>
    <w:rsid w:val="004B38B5"/>
    <w:rsid w:val="004C32B1"/>
    <w:rsid w:val="004C533D"/>
    <w:rsid w:val="004D164C"/>
    <w:rsid w:val="004F2B84"/>
    <w:rsid w:val="00501116"/>
    <w:rsid w:val="00504630"/>
    <w:rsid w:val="005202B9"/>
    <w:rsid w:val="00520C47"/>
    <w:rsid w:val="00520D91"/>
    <w:rsid w:val="00521379"/>
    <w:rsid w:val="005218F5"/>
    <w:rsid w:val="00525C0B"/>
    <w:rsid w:val="005339A5"/>
    <w:rsid w:val="005405CC"/>
    <w:rsid w:val="0054337C"/>
    <w:rsid w:val="00544D0E"/>
    <w:rsid w:val="0054611A"/>
    <w:rsid w:val="0055233E"/>
    <w:rsid w:val="0056496F"/>
    <w:rsid w:val="00567F8B"/>
    <w:rsid w:val="00574897"/>
    <w:rsid w:val="00575D55"/>
    <w:rsid w:val="00594D75"/>
    <w:rsid w:val="005A0DB7"/>
    <w:rsid w:val="005B5493"/>
    <w:rsid w:val="005B686A"/>
    <w:rsid w:val="005C35BE"/>
    <w:rsid w:val="005C4F0E"/>
    <w:rsid w:val="005C516D"/>
    <w:rsid w:val="005D3964"/>
    <w:rsid w:val="005D5053"/>
    <w:rsid w:val="005F0979"/>
    <w:rsid w:val="005F19BE"/>
    <w:rsid w:val="006152E4"/>
    <w:rsid w:val="0063364D"/>
    <w:rsid w:val="006432E4"/>
    <w:rsid w:val="006456F1"/>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2AA2"/>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C4C3E"/>
    <w:rsid w:val="008E44FA"/>
    <w:rsid w:val="008E52FB"/>
    <w:rsid w:val="008F6219"/>
    <w:rsid w:val="0090442A"/>
    <w:rsid w:val="00907E0F"/>
    <w:rsid w:val="0091020D"/>
    <w:rsid w:val="00923062"/>
    <w:rsid w:val="00927059"/>
    <w:rsid w:val="00941E5D"/>
    <w:rsid w:val="00961422"/>
    <w:rsid w:val="0097720B"/>
    <w:rsid w:val="009945E6"/>
    <w:rsid w:val="009A3A63"/>
    <w:rsid w:val="009B3F1D"/>
    <w:rsid w:val="009B6050"/>
    <w:rsid w:val="009B69C5"/>
    <w:rsid w:val="009C22CC"/>
    <w:rsid w:val="009D5922"/>
    <w:rsid w:val="009E07E4"/>
    <w:rsid w:val="009E0D93"/>
    <w:rsid w:val="009F020D"/>
    <w:rsid w:val="009F314C"/>
    <w:rsid w:val="009F69EF"/>
    <w:rsid w:val="00A014A0"/>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131E7"/>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D492E"/>
    <w:rsid w:val="00BE7F2C"/>
    <w:rsid w:val="00C128C5"/>
    <w:rsid w:val="00C274A8"/>
    <w:rsid w:val="00C33C84"/>
    <w:rsid w:val="00C34213"/>
    <w:rsid w:val="00C37C0D"/>
    <w:rsid w:val="00C40A14"/>
    <w:rsid w:val="00C45973"/>
    <w:rsid w:val="00C74287"/>
    <w:rsid w:val="00C948C7"/>
    <w:rsid w:val="00C97F95"/>
    <w:rsid w:val="00CA5634"/>
    <w:rsid w:val="00CA7C93"/>
    <w:rsid w:val="00CB0FA0"/>
    <w:rsid w:val="00CB5431"/>
    <w:rsid w:val="00CE452B"/>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6106"/>
    <w:rsid w:val="00F16A65"/>
    <w:rsid w:val="00F31CAF"/>
    <w:rsid w:val="00F40E6B"/>
    <w:rsid w:val="00F44710"/>
    <w:rsid w:val="00F50CAE"/>
    <w:rsid w:val="00F6077C"/>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8649-700A-4297-BA9D-3BF83D9F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4915</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Kevin W</cp:lastModifiedBy>
  <cp:revision>4</cp:revision>
  <cp:lastPrinted>2016-03-18T12:46:00Z</cp:lastPrinted>
  <dcterms:created xsi:type="dcterms:W3CDTF">2019-08-09T07:44:00Z</dcterms:created>
  <dcterms:modified xsi:type="dcterms:W3CDTF">2020-04-15T08:14:00Z</dcterms:modified>
</cp:coreProperties>
</file>