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6"/>
        <w:gridCol w:w="1239"/>
      </w:tblGrid>
      <w:tr w:rsidR="00F1424D" w:rsidRPr="00443CAA" w14:paraId="00D3A117"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4C721268"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3C1133">
              <w:rPr>
                <w:rFonts w:cs="Arial"/>
                <w:color w:val="000000" w:themeColor="text1"/>
              </w:rPr>
              <w:t>ORG_05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4F390070" w14:textId="77777777" w:rsidR="00F1424D" w:rsidRDefault="00443CAA" w:rsidP="00FF23C7">
            <w:pPr>
              <w:pStyle w:val="berschrift4"/>
              <w:spacing w:after="120"/>
              <w:rPr>
                <w:rFonts w:cs="Arial"/>
                <w:lang w:val="ru-RU"/>
              </w:rPr>
            </w:pPr>
            <w:r>
              <w:rPr>
                <w:rFonts w:cs="Arial"/>
              </w:rPr>
              <w:t>Arbeitsanweisung</w:t>
            </w:r>
          </w:p>
          <w:p w14:paraId="58D2AEAA" w14:textId="77777777" w:rsidR="009820A6" w:rsidRPr="000F56E6" w:rsidRDefault="009820A6" w:rsidP="0098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sidRPr="000F56E6">
              <w:rPr>
                <w:rFonts w:ascii="Courier New" w:hAnsi="Courier New" w:cs="Courier New"/>
                <w:color w:val="1F497D" w:themeColor="text2"/>
                <w:sz w:val="28"/>
                <w:szCs w:val="28"/>
                <w:lang w:val="ru-RU"/>
              </w:rPr>
              <w:t>ИНСТРУКЦИЯ ПО РАБОТЕ</w:t>
            </w:r>
          </w:p>
          <w:p w14:paraId="258391C4" w14:textId="77777777" w:rsidR="009820A6" w:rsidRPr="009820A6" w:rsidRDefault="009820A6" w:rsidP="009820A6">
            <w:pPr>
              <w:jc w:val="center"/>
              <w:rPr>
                <w:lang w:val="ru-RU"/>
              </w:rPr>
            </w:pPr>
          </w:p>
        </w:tc>
        <w:tc>
          <w:tcPr>
            <w:tcW w:w="3088" w:type="dxa"/>
            <w:gridSpan w:val="3"/>
            <w:tcBorders>
              <w:top w:val="single" w:sz="48" w:space="0" w:color="FFFF00"/>
              <w:left w:val="single" w:sz="48" w:space="0" w:color="FFFF00"/>
              <w:bottom w:val="single" w:sz="48" w:space="0" w:color="FFFF00"/>
              <w:right w:val="single" w:sz="48" w:space="0" w:color="FFFF00"/>
            </w:tcBorders>
            <w:vAlign w:val="center"/>
          </w:tcPr>
          <w:p w14:paraId="437BD628"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5658DC03" wp14:editId="29FD4AB0">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9820A6" w14:paraId="63B73BEA" w14:textId="77777777" w:rsidTr="003F30DD">
        <w:trPr>
          <w:cantSplit/>
          <w:trHeight w:val="443"/>
        </w:trPr>
        <w:tc>
          <w:tcPr>
            <w:tcW w:w="10743" w:type="dxa"/>
            <w:gridSpan w:val="6"/>
            <w:tcBorders>
              <w:top w:val="single" w:sz="48" w:space="0" w:color="FFFF00"/>
              <w:left w:val="single" w:sz="48" w:space="0" w:color="FFFF00"/>
              <w:bottom w:val="nil"/>
              <w:right w:val="single" w:sz="48" w:space="0" w:color="FFFF00"/>
            </w:tcBorders>
            <w:vAlign w:val="center"/>
          </w:tcPr>
          <w:p w14:paraId="51D799B0" w14:textId="77777777" w:rsidR="00443CAA" w:rsidRPr="000F56E6" w:rsidRDefault="003C1133" w:rsidP="00893711">
            <w:pPr>
              <w:jc w:val="center"/>
              <w:rPr>
                <w:rFonts w:ascii="Arial" w:hAnsi="Arial" w:cs="Arial"/>
                <w:b/>
                <w:color w:val="1F497D" w:themeColor="text2"/>
                <w:sz w:val="24"/>
                <w:szCs w:val="24"/>
              </w:rPr>
            </w:pPr>
            <w:r>
              <w:rPr>
                <w:rFonts w:ascii="Arial" w:hAnsi="Arial" w:cs="Arial"/>
                <w:b/>
                <w:color w:val="000000" w:themeColor="text1"/>
                <w:sz w:val="24"/>
                <w:szCs w:val="24"/>
              </w:rPr>
              <w:t xml:space="preserve">Einsatz </w:t>
            </w:r>
            <w:r w:rsidR="00893711" w:rsidRPr="00893711">
              <w:rPr>
                <w:rFonts w:ascii="Arial" w:hAnsi="Arial" w:cs="Arial"/>
                <w:b/>
                <w:color w:val="000000" w:themeColor="text1"/>
                <w:sz w:val="24"/>
                <w:szCs w:val="24"/>
              </w:rPr>
              <w:t>Fehlerstrom-Schutzeinrichtung PRCD-S</w:t>
            </w:r>
          </w:p>
          <w:p w14:paraId="572FE6D4" w14:textId="77777777" w:rsidR="009820A6" w:rsidRPr="00BD2DF9" w:rsidRDefault="00BD2DF9" w:rsidP="00BD2DF9">
            <w:pPr>
              <w:jc w:val="center"/>
              <w:rPr>
                <w:rFonts w:ascii="Arial" w:hAnsi="Arial" w:cs="Arial"/>
                <w:b/>
                <w:color w:val="1F497D" w:themeColor="text2"/>
                <w:sz w:val="24"/>
                <w:szCs w:val="24"/>
              </w:rPr>
            </w:pPr>
            <w:proofErr w:type="spellStart"/>
            <w:r w:rsidRPr="00BD2DF9">
              <w:rPr>
                <w:rFonts w:ascii="Arial" w:hAnsi="Arial" w:cs="Arial"/>
                <w:b/>
                <w:bCs/>
                <w:color w:val="1F497D" w:themeColor="text2"/>
                <w:sz w:val="24"/>
                <w:szCs w:val="24"/>
              </w:rPr>
              <w:t>Применение</w:t>
            </w:r>
            <w:proofErr w:type="spellEnd"/>
            <w:r w:rsidRPr="00BD2DF9">
              <w:rPr>
                <w:rFonts w:ascii="Arial" w:hAnsi="Arial" w:cs="Arial"/>
                <w:b/>
                <w:bCs/>
                <w:color w:val="1F497D" w:themeColor="text2"/>
                <w:sz w:val="24"/>
                <w:szCs w:val="24"/>
              </w:rPr>
              <w:t xml:space="preserve"> </w:t>
            </w:r>
            <w:proofErr w:type="spellStart"/>
            <w:r w:rsidRPr="00BD2DF9">
              <w:rPr>
                <w:rFonts w:ascii="Arial" w:hAnsi="Arial" w:cs="Arial"/>
                <w:b/>
                <w:bCs/>
                <w:color w:val="1F497D" w:themeColor="text2"/>
                <w:sz w:val="24"/>
                <w:szCs w:val="24"/>
              </w:rPr>
              <w:t>защитного</w:t>
            </w:r>
            <w:proofErr w:type="spellEnd"/>
            <w:r w:rsidRPr="00BD2DF9">
              <w:rPr>
                <w:rFonts w:ascii="Arial" w:hAnsi="Arial" w:cs="Arial"/>
                <w:b/>
                <w:bCs/>
                <w:color w:val="1F497D" w:themeColor="text2"/>
                <w:sz w:val="24"/>
                <w:szCs w:val="24"/>
              </w:rPr>
              <w:t xml:space="preserve"> </w:t>
            </w:r>
            <w:proofErr w:type="spellStart"/>
            <w:r w:rsidRPr="00BD2DF9">
              <w:rPr>
                <w:rFonts w:ascii="Arial" w:hAnsi="Arial" w:cs="Arial"/>
                <w:b/>
                <w:bCs/>
                <w:color w:val="1F497D" w:themeColor="text2"/>
                <w:sz w:val="24"/>
                <w:szCs w:val="24"/>
              </w:rPr>
              <w:t>устройства</w:t>
            </w:r>
            <w:proofErr w:type="spellEnd"/>
            <w:r w:rsidRPr="00BD2DF9">
              <w:rPr>
                <w:rFonts w:ascii="Arial" w:hAnsi="Arial" w:cs="Arial"/>
                <w:b/>
                <w:bCs/>
                <w:color w:val="1F497D" w:themeColor="text2"/>
                <w:sz w:val="24"/>
                <w:szCs w:val="24"/>
              </w:rPr>
              <w:t xml:space="preserve"> </w:t>
            </w:r>
            <w:proofErr w:type="spellStart"/>
            <w:r w:rsidRPr="00BD2DF9">
              <w:rPr>
                <w:rFonts w:ascii="Arial" w:hAnsi="Arial" w:cs="Arial"/>
                <w:b/>
                <w:bCs/>
                <w:color w:val="1F497D" w:themeColor="text2"/>
                <w:sz w:val="24"/>
                <w:szCs w:val="24"/>
              </w:rPr>
              <w:t>по</w:t>
            </w:r>
            <w:proofErr w:type="spellEnd"/>
            <w:r w:rsidRPr="00BD2DF9">
              <w:rPr>
                <w:rFonts w:ascii="Arial" w:hAnsi="Arial" w:cs="Arial"/>
                <w:b/>
                <w:bCs/>
                <w:color w:val="1F497D" w:themeColor="text2"/>
                <w:sz w:val="24"/>
                <w:szCs w:val="24"/>
              </w:rPr>
              <w:t xml:space="preserve"> </w:t>
            </w:r>
            <w:proofErr w:type="spellStart"/>
            <w:r w:rsidRPr="00BD2DF9">
              <w:rPr>
                <w:rFonts w:ascii="Arial" w:hAnsi="Arial" w:cs="Arial"/>
                <w:b/>
                <w:bCs/>
                <w:color w:val="1F497D" w:themeColor="text2"/>
                <w:sz w:val="24"/>
                <w:szCs w:val="24"/>
              </w:rPr>
              <w:t>д</w:t>
            </w:r>
            <w:r>
              <w:rPr>
                <w:rFonts w:ascii="Arial" w:hAnsi="Arial" w:cs="Arial"/>
                <w:b/>
                <w:bCs/>
                <w:color w:val="1F497D" w:themeColor="text2"/>
                <w:sz w:val="24"/>
                <w:szCs w:val="24"/>
              </w:rPr>
              <w:t>ифференциальному</w:t>
            </w:r>
            <w:proofErr w:type="spellEnd"/>
            <w:r>
              <w:rPr>
                <w:rFonts w:ascii="Arial" w:hAnsi="Arial" w:cs="Arial"/>
                <w:b/>
                <w:bCs/>
                <w:color w:val="1F497D" w:themeColor="text2"/>
                <w:sz w:val="24"/>
                <w:szCs w:val="24"/>
              </w:rPr>
              <w:t xml:space="preserve"> </w:t>
            </w:r>
            <w:proofErr w:type="spellStart"/>
            <w:r>
              <w:rPr>
                <w:rFonts w:ascii="Arial" w:hAnsi="Arial" w:cs="Arial"/>
                <w:b/>
                <w:bCs/>
                <w:color w:val="1F497D" w:themeColor="text2"/>
                <w:sz w:val="24"/>
                <w:szCs w:val="24"/>
              </w:rPr>
              <w:t>току</w:t>
            </w:r>
            <w:proofErr w:type="spellEnd"/>
            <w:r>
              <w:rPr>
                <w:rFonts w:ascii="Arial" w:hAnsi="Arial" w:cs="Arial"/>
                <w:b/>
                <w:bCs/>
                <w:color w:val="1F497D" w:themeColor="text2"/>
                <w:sz w:val="24"/>
                <w:szCs w:val="24"/>
              </w:rPr>
              <w:t xml:space="preserve"> </w:t>
            </w:r>
            <w:proofErr w:type="spellStart"/>
            <w:r>
              <w:rPr>
                <w:rFonts w:ascii="Arial" w:hAnsi="Arial" w:cs="Arial"/>
                <w:b/>
                <w:bCs/>
                <w:color w:val="1F497D" w:themeColor="text2"/>
                <w:sz w:val="24"/>
                <w:szCs w:val="24"/>
              </w:rPr>
              <w:t>для</w:t>
            </w:r>
            <w:proofErr w:type="spellEnd"/>
            <w:r>
              <w:rPr>
                <w:rFonts w:ascii="Arial" w:hAnsi="Arial" w:cs="Arial"/>
                <w:b/>
                <w:bCs/>
                <w:color w:val="1F497D" w:themeColor="text2"/>
                <w:sz w:val="24"/>
                <w:szCs w:val="24"/>
              </w:rPr>
              <w:t xml:space="preserve"> PRCD-</w:t>
            </w:r>
            <w:r w:rsidR="009820A6" w:rsidRPr="000F56E6">
              <w:rPr>
                <w:rFonts w:ascii="Arial" w:hAnsi="Arial" w:cs="Arial"/>
                <w:b/>
                <w:color w:val="1F497D" w:themeColor="text2"/>
                <w:sz w:val="24"/>
                <w:szCs w:val="24"/>
              </w:rPr>
              <w:t>S</w:t>
            </w:r>
          </w:p>
        </w:tc>
      </w:tr>
      <w:tr w:rsidR="00443CAA" w:rsidRPr="00443CAA" w14:paraId="37382CA2" w14:textId="77777777" w:rsidTr="003F30DD">
        <w:trPr>
          <w:cantSplit/>
          <w:trHeight w:val="395"/>
        </w:trPr>
        <w:tc>
          <w:tcPr>
            <w:tcW w:w="10743" w:type="dxa"/>
            <w:gridSpan w:val="6"/>
            <w:tcBorders>
              <w:top w:val="nil"/>
              <w:left w:val="single" w:sz="48" w:space="0" w:color="FFFF00"/>
              <w:bottom w:val="nil"/>
              <w:right w:val="single" w:sz="48" w:space="0" w:color="FFFF00"/>
            </w:tcBorders>
          </w:tcPr>
          <w:p w14:paraId="0782653D" w14:textId="77777777" w:rsidR="00443CAA" w:rsidRDefault="00443CAA" w:rsidP="00443CAA">
            <w:pPr>
              <w:jc w:val="center"/>
              <w:rPr>
                <w:rFonts w:ascii="Arial" w:hAnsi="Arial" w:cs="Arial"/>
                <w:sz w:val="24"/>
                <w:szCs w:val="24"/>
                <w:lang w:val="ru-RU"/>
              </w:rPr>
            </w:pPr>
            <w:r w:rsidRPr="00443CAA">
              <w:rPr>
                <w:rFonts w:ascii="Arial" w:hAnsi="Arial" w:cs="Arial"/>
                <w:sz w:val="24"/>
                <w:szCs w:val="24"/>
              </w:rPr>
              <w:t>Geltungsbereich</w:t>
            </w:r>
          </w:p>
          <w:p w14:paraId="307297D9" w14:textId="77777777" w:rsidR="009820A6" w:rsidRPr="000F56E6" w:rsidRDefault="00BD2DF9" w:rsidP="00443CAA">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Сфера действия инструкции</w:t>
            </w:r>
          </w:p>
        </w:tc>
      </w:tr>
      <w:tr w:rsidR="00443CAA" w:rsidRPr="00443CAA" w14:paraId="323A38AE" w14:textId="77777777" w:rsidTr="00BE54D5">
        <w:trPr>
          <w:cantSplit/>
          <w:trHeight w:val="368"/>
        </w:trPr>
        <w:tc>
          <w:tcPr>
            <w:tcW w:w="10743" w:type="dxa"/>
            <w:gridSpan w:val="6"/>
            <w:tcBorders>
              <w:top w:val="nil"/>
              <w:left w:val="single" w:sz="48" w:space="0" w:color="FFFF00"/>
              <w:bottom w:val="single" w:sz="48" w:space="0" w:color="FFFF00"/>
              <w:right w:val="single" w:sz="48" w:space="0" w:color="FFFF00"/>
            </w:tcBorders>
          </w:tcPr>
          <w:p w14:paraId="011523AA" w14:textId="77777777" w:rsidR="00443CAA" w:rsidRPr="000F56E6" w:rsidRDefault="00714060" w:rsidP="00287AB0">
            <w:pPr>
              <w:jc w:val="center"/>
              <w:rPr>
                <w:rFonts w:ascii="Arial" w:hAnsi="Arial" w:cs="Arial"/>
                <w:b/>
                <w:color w:val="1F497D" w:themeColor="text2"/>
                <w:sz w:val="24"/>
                <w:szCs w:val="24"/>
                <w:lang w:val="ru-RU"/>
              </w:rPr>
            </w:pPr>
            <w:r>
              <w:rPr>
                <w:rFonts w:ascii="Arial" w:hAnsi="Arial" w:cs="Arial"/>
                <w:b/>
                <w:color w:val="000000" w:themeColor="text1"/>
                <w:sz w:val="24"/>
                <w:szCs w:val="24"/>
              </w:rPr>
              <w:t>Nutzer von elektrischen Arbeitsmitteln</w:t>
            </w:r>
          </w:p>
          <w:p w14:paraId="2305D7F3" w14:textId="77777777" w:rsidR="009820A6" w:rsidRPr="009820A6" w:rsidRDefault="00BD2DF9" w:rsidP="00287AB0">
            <w:pPr>
              <w:jc w:val="center"/>
              <w:rPr>
                <w:rFonts w:ascii="Arial" w:hAnsi="Arial" w:cs="Arial"/>
                <w:b/>
                <w:sz w:val="24"/>
                <w:szCs w:val="24"/>
                <w:lang w:val="ru-RU"/>
              </w:rPr>
            </w:pPr>
            <w:r>
              <w:rPr>
                <w:rFonts w:ascii="Arial" w:hAnsi="Arial" w:cs="Arial"/>
                <w:b/>
                <w:color w:val="1F497D" w:themeColor="text2"/>
                <w:sz w:val="24"/>
                <w:szCs w:val="24"/>
                <w:lang w:val="ru-RU"/>
              </w:rPr>
              <w:t>Работы с электрическими рабочими</w:t>
            </w:r>
            <w:r w:rsidR="009820A6" w:rsidRPr="000F56E6">
              <w:rPr>
                <w:rFonts w:ascii="Arial" w:hAnsi="Arial" w:cs="Arial"/>
                <w:b/>
                <w:color w:val="1F497D" w:themeColor="text2"/>
                <w:sz w:val="24"/>
                <w:szCs w:val="24"/>
                <w:lang w:val="ru-RU"/>
              </w:rPr>
              <w:t xml:space="preserve"> средств</w:t>
            </w:r>
            <w:r>
              <w:rPr>
                <w:rFonts w:ascii="Arial" w:hAnsi="Arial" w:cs="Arial"/>
                <w:b/>
                <w:color w:val="1F497D" w:themeColor="text2"/>
                <w:sz w:val="24"/>
                <w:szCs w:val="24"/>
                <w:lang w:val="ru-RU"/>
              </w:rPr>
              <w:t>ами</w:t>
            </w:r>
          </w:p>
        </w:tc>
      </w:tr>
      <w:tr w:rsidR="00443CAA" w:rsidRPr="00443CAA" w14:paraId="3CA64D6C"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7E9D416A" w14:textId="77777777" w:rsidR="00F8009A" w:rsidRPr="000F56E6" w:rsidRDefault="00443CAA" w:rsidP="00A25DF1">
            <w:pPr>
              <w:jc w:val="center"/>
              <w:rPr>
                <w:rFonts w:ascii="Arial" w:hAnsi="Arial"/>
                <w:b/>
                <w:color w:val="1F497D" w:themeColor="text2"/>
                <w:sz w:val="24"/>
                <w:lang w:val="ru-RU"/>
              </w:rPr>
            </w:pPr>
            <w:r>
              <w:rPr>
                <w:rFonts w:ascii="Arial" w:hAnsi="Arial"/>
                <w:b/>
                <w:sz w:val="24"/>
              </w:rPr>
              <w:t>Anwendungsbereich</w:t>
            </w:r>
          </w:p>
          <w:p w14:paraId="71E36BAA" w14:textId="77777777" w:rsidR="009820A6" w:rsidRPr="009820A6" w:rsidRDefault="009820A6" w:rsidP="00A25DF1">
            <w:pPr>
              <w:jc w:val="center"/>
              <w:rPr>
                <w:rFonts w:ascii="Arial" w:hAnsi="Arial" w:cs="Arial"/>
                <w:b/>
                <w:color w:val="000000" w:themeColor="text1"/>
                <w:sz w:val="24"/>
                <w:lang w:val="ru-RU"/>
              </w:rPr>
            </w:pPr>
            <w:r w:rsidRPr="000F56E6">
              <w:rPr>
                <w:rFonts w:ascii="Arial" w:hAnsi="Arial"/>
                <w:b/>
                <w:color w:val="1F497D" w:themeColor="text2"/>
                <w:sz w:val="24"/>
                <w:lang w:val="ru-RU"/>
              </w:rPr>
              <w:t>Область применения</w:t>
            </w:r>
          </w:p>
        </w:tc>
      </w:tr>
      <w:tr w:rsidR="00F1424D" w:rsidRPr="002F5B30" w14:paraId="5DB01D95"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52F4FB08"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B4F30BC" w14:textId="77777777" w:rsidR="003C1133" w:rsidRPr="009820A6" w:rsidRDefault="003C1133" w:rsidP="003C1133">
            <w:pPr>
              <w:pStyle w:val="Listenabsatz"/>
              <w:numPr>
                <w:ilvl w:val="0"/>
                <w:numId w:val="1"/>
              </w:numPr>
              <w:ind w:left="355"/>
              <w:rPr>
                <w:rFonts w:ascii="Arial" w:hAnsi="Arial"/>
              </w:rPr>
            </w:pPr>
            <w:r w:rsidRPr="00490A90">
              <w:rPr>
                <w:rFonts w:ascii="Arial" w:hAnsi="Arial"/>
              </w:rPr>
              <w:t xml:space="preserve">Verwendung einer ortsveränderlichen Fehlerstrom-Schutzeinrichtung PRCD-S (PRCD = </w:t>
            </w:r>
            <w:r w:rsidRPr="00C14085">
              <w:rPr>
                <w:rFonts w:ascii="Arial" w:hAnsi="Arial"/>
                <w:b/>
              </w:rPr>
              <w:t>P</w:t>
            </w:r>
            <w:r w:rsidRPr="00490A90">
              <w:rPr>
                <w:rFonts w:ascii="Arial" w:hAnsi="Arial"/>
              </w:rPr>
              <w:t xml:space="preserve">ortable </w:t>
            </w:r>
            <w:r w:rsidRPr="00C14085">
              <w:rPr>
                <w:rFonts w:ascii="Arial" w:hAnsi="Arial"/>
                <w:b/>
              </w:rPr>
              <w:t>R</w:t>
            </w:r>
            <w:r w:rsidRPr="00490A90">
              <w:rPr>
                <w:rFonts w:ascii="Arial" w:hAnsi="Arial"/>
              </w:rPr>
              <w:t xml:space="preserve">esidual </w:t>
            </w:r>
            <w:proofErr w:type="spellStart"/>
            <w:r w:rsidRPr="00C14085">
              <w:rPr>
                <w:rFonts w:ascii="Arial" w:hAnsi="Arial"/>
                <w:b/>
              </w:rPr>
              <w:t>C</w:t>
            </w:r>
            <w:r w:rsidRPr="00490A90">
              <w:rPr>
                <w:rFonts w:ascii="Arial" w:hAnsi="Arial"/>
              </w:rPr>
              <w:t>urrent</w:t>
            </w:r>
            <w:proofErr w:type="spellEnd"/>
            <w:r w:rsidRPr="00490A90">
              <w:rPr>
                <w:rFonts w:ascii="Arial" w:hAnsi="Arial"/>
              </w:rPr>
              <w:t xml:space="preserve"> </w:t>
            </w:r>
            <w:r w:rsidRPr="00C14085">
              <w:rPr>
                <w:rFonts w:ascii="Arial" w:hAnsi="Arial"/>
                <w:b/>
              </w:rPr>
              <w:t>D</w:t>
            </w:r>
            <w:r w:rsidRPr="00490A90">
              <w:rPr>
                <w:rFonts w:ascii="Arial" w:hAnsi="Arial"/>
              </w:rPr>
              <w:t xml:space="preserve">evice; S = </w:t>
            </w:r>
            <w:proofErr w:type="spellStart"/>
            <w:r w:rsidRPr="00C14085">
              <w:rPr>
                <w:rFonts w:ascii="Arial" w:hAnsi="Arial"/>
                <w:b/>
              </w:rPr>
              <w:t>S</w:t>
            </w:r>
            <w:r w:rsidRPr="00490A90">
              <w:rPr>
                <w:rFonts w:ascii="Arial" w:hAnsi="Arial"/>
              </w:rPr>
              <w:t>afety</w:t>
            </w:r>
            <w:proofErr w:type="spellEnd"/>
            <w:r w:rsidRPr="00490A90">
              <w:rPr>
                <w:rFonts w:ascii="Arial" w:hAnsi="Arial"/>
              </w:rPr>
              <w:t xml:space="preserve">) bei Arbeiten mit elektrischen Arbeitsmitteln die nicht über den geforderten Wiederanlaufschutz nach BetrSichV </w:t>
            </w:r>
            <w:r>
              <w:rPr>
                <w:rFonts w:ascii="Arial" w:hAnsi="Arial"/>
              </w:rPr>
              <w:t>§8 Satz 4</w:t>
            </w:r>
            <w:r w:rsidRPr="00490A90">
              <w:rPr>
                <w:rFonts w:ascii="Arial" w:hAnsi="Arial"/>
              </w:rPr>
              <w:t xml:space="preserve"> verfügen, sowie auf Bau- oder Montagestellen.</w:t>
            </w:r>
          </w:p>
          <w:p w14:paraId="480D5312" w14:textId="77777777" w:rsidR="009820A6" w:rsidRPr="00702539" w:rsidRDefault="00702539" w:rsidP="00702539">
            <w:pPr>
              <w:pStyle w:val="Listenabsatz"/>
              <w:ind w:left="355"/>
              <w:rPr>
                <w:rFonts w:ascii="Arial" w:hAnsi="Arial"/>
                <w:color w:val="1F497D" w:themeColor="text2"/>
              </w:rPr>
            </w:pPr>
            <w:r w:rsidRPr="00702539">
              <w:rPr>
                <w:rFonts w:ascii="Arial" w:hAnsi="Arial"/>
                <w:color w:val="1F497D" w:themeColor="text2"/>
                <w:lang w:val="ru-RU"/>
              </w:rPr>
              <w:t>Использование переносных защитных устройств PRCD-S (PRCD = Portable Residual Current Device; S = Safety) при ра</w:t>
            </w:r>
            <w:r w:rsidR="004032EB">
              <w:rPr>
                <w:rFonts w:ascii="Arial" w:hAnsi="Arial"/>
                <w:color w:val="1F497D" w:themeColor="text2"/>
                <w:lang w:val="ru-RU"/>
              </w:rPr>
              <w:t xml:space="preserve">боте с электрическими рабочими </w:t>
            </w:r>
            <w:r w:rsidRPr="00702539">
              <w:rPr>
                <w:rFonts w:ascii="Arial" w:hAnsi="Arial"/>
                <w:color w:val="1F497D" w:themeColor="text2"/>
                <w:lang w:val="ru-RU"/>
              </w:rPr>
              <w:t xml:space="preserve">средствами, которые не имеют защиты от автозапуска согласно нормам BetrSichV §8, пункт 4, а также на </w:t>
            </w:r>
            <w:r w:rsidR="005854EA" w:rsidRPr="00702539">
              <w:rPr>
                <w:rFonts w:ascii="Arial" w:hAnsi="Arial"/>
                <w:color w:val="1F497D" w:themeColor="text2"/>
                <w:lang w:val="ru-RU"/>
              </w:rPr>
              <w:t>строительных</w:t>
            </w:r>
            <w:r w:rsidRPr="00702539">
              <w:rPr>
                <w:rFonts w:ascii="Arial" w:hAnsi="Arial"/>
                <w:color w:val="1F497D" w:themeColor="text2"/>
                <w:lang w:val="ru-RU"/>
              </w:rPr>
              <w:t xml:space="preserve"> и монтажных площадках</w:t>
            </w:r>
            <w:r w:rsidR="009820A6" w:rsidRPr="00702539">
              <w:rPr>
                <w:rFonts w:ascii="Arial" w:hAnsi="Arial"/>
                <w:color w:val="1F497D" w:themeColor="text2"/>
                <w:lang w:val="ru-RU"/>
              </w:rPr>
              <w:t>.</w:t>
            </w:r>
          </w:p>
          <w:p w14:paraId="4238AAE9" w14:textId="77777777" w:rsidR="00714060" w:rsidRPr="000F56E6" w:rsidRDefault="003C1133" w:rsidP="003C1133">
            <w:pPr>
              <w:pStyle w:val="Listenabsatz"/>
              <w:numPr>
                <w:ilvl w:val="0"/>
                <w:numId w:val="1"/>
              </w:numPr>
              <w:ind w:left="355"/>
              <w:rPr>
                <w:rFonts w:ascii="Arial" w:hAnsi="Arial" w:cs="Arial"/>
              </w:rPr>
            </w:pPr>
            <w:r w:rsidRPr="000F56E6">
              <w:rPr>
                <w:rFonts w:ascii="Arial" w:hAnsi="Arial"/>
              </w:rPr>
              <w:t>Der Wiederanlaufschutz wird gefordert, wenn eine gefahrbringende Bewegung des Arbeitsmittels nach Spannungswiederkehr erfolgt.</w:t>
            </w:r>
          </w:p>
          <w:p w14:paraId="13019087" w14:textId="77777777" w:rsidR="009820A6" w:rsidRPr="005854EA" w:rsidRDefault="004032EB" w:rsidP="00814665">
            <w:pPr>
              <w:pStyle w:val="Listenabsatz"/>
              <w:ind w:left="355"/>
              <w:rPr>
                <w:rFonts w:ascii="Arial" w:hAnsi="Arial" w:cs="Arial"/>
                <w:color w:val="1F497D" w:themeColor="text2"/>
              </w:rPr>
            </w:pPr>
            <w:r>
              <w:rPr>
                <w:rFonts w:ascii="Arial" w:hAnsi="Arial" w:cs="Arial"/>
                <w:color w:val="1F497D" w:themeColor="text2"/>
                <w:lang w:val="ru-RU"/>
              </w:rPr>
              <w:t xml:space="preserve">Защита от </w:t>
            </w:r>
            <w:r w:rsidR="00814665">
              <w:rPr>
                <w:rFonts w:ascii="Arial" w:hAnsi="Arial" w:cs="Arial"/>
                <w:color w:val="1F497D" w:themeColor="text2"/>
                <w:lang w:val="ru-RU"/>
              </w:rPr>
              <w:t xml:space="preserve">непреднамеренного включения </w:t>
            </w:r>
            <w:r>
              <w:rPr>
                <w:rFonts w:ascii="Arial" w:hAnsi="Arial" w:cs="Arial"/>
                <w:color w:val="1F497D" w:themeColor="text2"/>
                <w:lang w:val="ru-RU"/>
              </w:rPr>
              <w:t xml:space="preserve">нужна в том случае, </w:t>
            </w:r>
            <w:r w:rsidR="005854EA" w:rsidRPr="005854EA">
              <w:rPr>
                <w:rFonts w:ascii="Arial" w:hAnsi="Arial" w:cs="Arial"/>
                <w:color w:val="1F497D" w:themeColor="text2"/>
                <w:lang w:val="ru-RU"/>
              </w:rPr>
              <w:t xml:space="preserve">когда после восстановления напряжения инструмент </w:t>
            </w:r>
            <w:r w:rsidR="00476DB3">
              <w:rPr>
                <w:rFonts w:ascii="Arial" w:hAnsi="Arial" w:cs="Arial"/>
                <w:color w:val="1F497D" w:themeColor="text2"/>
                <w:lang w:val="ru-RU"/>
              </w:rPr>
              <w:t>резко двигается</w:t>
            </w:r>
            <w:r w:rsidR="009820A6" w:rsidRPr="005854EA">
              <w:rPr>
                <w:rFonts w:ascii="Arial" w:hAnsi="Arial" w:cs="Arial"/>
                <w:color w:val="1F497D" w:themeColor="text2"/>
                <w:lang w:val="ru-RU"/>
              </w:rPr>
              <w:t>.</w:t>
            </w:r>
          </w:p>
        </w:tc>
        <w:tc>
          <w:tcPr>
            <w:tcW w:w="1245" w:type="dxa"/>
            <w:gridSpan w:val="2"/>
            <w:tcBorders>
              <w:top w:val="single" w:sz="48" w:space="0" w:color="FFFF00"/>
              <w:left w:val="nil"/>
              <w:bottom w:val="single" w:sz="48" w:space="0" w:color="FFFF00"/>
              <w:right w:val="single" w:sz="48" w:space="0" w:color="FFFF00"/>
            </w:tcBorders>
            <w:vAlign w:val="center"/>
          </w:tcPr>
          <w:p w14:paraId="3E124364" w14:textId="77777777" w:rsidR="00F1424D" w:rsidRPr="009820A6" w:rsidRDefault="00F1424D" w:rsidP="003E4420">
            <w:pPr>
              <w:jc w:val="center"/>
              <w:rPr>
                <w:rFonts w:ascii="Arial" w:hAnsi="Arial" w:cs="Arial"/>
                <w:lang w:val="ru-RU"/>
              </w:rPr>
            </w:pPr>
          </w:p>
        </w:tc>
      </w:tr>
      <w:tr w:rsidR="00443CAA" w:rsidRPr="002F5B30" w14:paraId="5E578B43"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486BB731" w14:textId="77777777" w:rsidR="00765E10" w:rsidRPr="000F56E6" w:rsidRDefault="00765E10" w:rsidP="00765E10">
            <w:pPr>
              <w:jc w:val="center"/>
              <w:rPr>
                <w:rFonts w:ascii="Arial" w:hAnsi="Arial" w:cs="Arial"/>
                <w:b/>
                <w:bCs/>
                <w:color w:val="1F497D" w:themeColor="text2"/>
                <w:sz w:val="24"/>
                <w:lang w:val="ru-RU"/>
              </w:rPr>
            </w:pPr>
            <w:r w:rsidRPr="00443CAA">
              <w:rPr>
                <w:rFonts w:ascii="Arial" w:hAnsi="Arial" w:cs="Arial"/>
                <w:b/>
                <w:bCs/>
                <w:color w:val="000000" w:themeColor="text1"/>
                <w:sz w:val="24"/>
              </w:rPr>
              <w:t>Gefahren</w:t>
            </w:r>
            <w:r w:rsidRPr="002F5B30">
              <w:rPr>
                <w:rFonts w:ascii="Arial" w:hAnsi="Arial" w:cs="Arial"/>
                <w:b/>
                <w:bCs/>
                <w:color w:val="000000" w:themeColor="text1"/>
                <w:sz w:val="24"/>
                <w:lang w:val="ru-RU"/>
              </w:rPr>
              <w:t xml:space="preserve"> </w:t>
            </w:r>
            <w:r w:rsidRPr="00443CAA">
              <w:rPr>
                <w:rFonts w:ascii="Arial" w:hAnsi="Arial" w:cs="Arial"/>
                <w:b/>
                <w:bCs/>
                <w:color w:val="000000" w:themeColor="text1"/>
                <w:sz w:val="24"/>
              </w:rPr>
              <w:t>f</w:t>
            </w:r>
            <w:r w:rsidRPr="002F5B30">
              <w:rPr>
                <w:rFonts w:ascii="Arial" w:hAnsi="Arial" w:cs="Arial"/>
                <w:b/>
                <w:bCs/>
                <w:color w:val="000000" w:themeColor="text1"/>
                <w:sz w:val="24"/>
                <w:lang w:val="ru-RU"/>
              </w:rPr>
              <w:t>ü</w:t>
            </w:r>
            <w:r w:rsidRPr="00443CAA">
              <w:rPr>
                <w:rFonts w:ascii="Arial" w:hAnsi="Arial" w:cs="Arial"/>
                <w:b/>
                <w:bCs/>
                <w:color w:val="000000" w:themeColor="text1"/>
                <w:sz w:val="24"/>
              </w:rPr>
              <w:t>r</w:t>
            </w:r>
            <w:r w:rsidRPr="002F5B30">
              <w:rPr>
                <w:rFonts w:ascii="Arial" w:hAnsi="Arial" w:cs="Arial"/>
                <w:b/>
                <w:bCs/>
                <w:color w:val="000000" w:themeColor="text1"/>
                <w:sz w:val="24"/>
                <w:lang w:val="ru-RU"/>
              </w:rPr>
              <w:t xml:space="preserve"> </w:t>
            </w:r>
            <w:r w:rsidRPr="00443CAA">
              <w:rPr>
                <w:rFonts w:ascii="Arial" w:hAnsi="Arial" w:cs="Arial"/>
                <w:b/>
                <w:bCs/>
                <w:color w:val="000000" w:themeColor="text1"/>
                <w:sz w:val="24"/>
              </w:rPr>
              <w:t>Mensch</w:t>
            </w:r>
            <w:r w:rsidRPr="002F5B30">
              <w:rPr>
                <w:rFonts w:ascii="Arial" w:hAnsi="Arial" w:cs="Arial"/>
                <w:b/>
                <w:bCs/>
                <w:color w:val="000000" w:themeColor="text1"/>
                <w:sz w:val="24"/>
                <w:lang w:val="ru-RU"/>
              </w:rPr>
              <w:t xml:space="preserve"> </w:t>
            </w:r>
            <w:r w:rsidRPr="00443CAA">
              <w:rPr>
                <w:rFonts w:ascii="Arial" w:hAnsi="Arial" w:cs="Arial"/>
                <w:b/>
                <w:bCs/>
                <w:color w:val="000000" w:themeColor="text1"/>
                <w:sz w:val="24"/>
              </w:rPr>
              <w:t>und</w:t>
            </w:r>
            <w:r w:rsidRPr="002F5B30">
              <w:rPr>
                <w:rFonts w:ascii="Arial" w:hAnsi="Arial" w:cs="Arial"/>
                <w:b/>
                <w:bCs/>
                <w:color w:val="000000" w:themeColor="text1"/>
                <w:sz w:val="24"/>
                <w:lang w:val="ru-RU"/>
              </w:rPr>
              <w:t xml:space="preserve"> </w:t>
            </w:r>
            <w:r w:rsidRPr="00443CAA">
              <w:rPr>
                <w:rFonts w:ascii="Arial" w:hAnsi="Arial" w:cs="Arial"/>
                <w:b/>
                <w:bCs/>
                <w:color w:val="000000" w:themeColor="text1"/>
                <w:sz w:val="24"/>
              </w:rPr>
              <w:t>Umwelt</w:t>
            </w:r>
            <w:r w:rsidRPr="002F5B30">
              <w:rPr>
                <w:rFonts w:ascii="Arial" w:hAnsi="Arial" w:cs="Arial"/>
                <w:b/>
                <w:bCs/>
                <w:color w:val="000000" w:themeColor="text1"/>
                <w:sz w:val="24"/>
                <w:lang w:val="ru-RU"/>
              </w:rPr>
              <w:t xml:space="preserve"> </w:t>
            </w:r>
          </w:p>
          <w:p w14:paraId="675FB960" w14:textId="77777777" w:rsidR="009C6C5A" w:rsidRPr="009C6C5A" w:rsidRDefault="009C6C5A" w:rsidP="00765E10">
            <w:pPr>
              <w:jc w:val="center"/>
              <w:rPr>
                <w:rFonts w:ascii="Arial" w:hAnsi="Arial" w:cs="Arial"/>
                <w:b/>
                <w:color w:val="000000" w:themeColor="text1"/>
                <w:sz w:val="24"/>
                <w:lang w:val="ru-RU"/>
              </w:rPr>
            </w:pPr>
            <w:r w:rsidRPr="000F56E6">
              <w:rPr>
                <w:rFonts w:ascii="Arial" w:hAnsi="Arial" w:cs="Arial"/>
                <w:b/>
                <w:color w:val="1F497D" w:themeColor="text2"/>
                <w:sz w:val="24"/>
                <w:lang w:val="ru-RU"/>
              </w:rPr>
              <w:t>Опасности для человека и внешней среды</w:t>
            </w:r>
          </w:p>
        </w:tc>
      </w:tr>
      <w:tr w:rsidR="00765E10" w:rsidRPr="00443CAA" w14:paraId="3058C993"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5F867F0D" w14:textId="77777777" w:rsidR="00765E10" w:rsidRPr="009C6C5A" w:rsidRDefault="00765E10" w:rsidP="00AF55A0">
            <w:pPr>
              <w:ind w:hanging="70"/>
              <w:jc w:val="center"/>
              <w:rPr>
                <w:rFonts w:ascii="Arial" w:hAnsi="Arial" w:cs="Arial"/>
                <w:lang w:val="ru-RU"/>
              </w:rPr>
            </w:pPr>
            <w:r w:rsidRPr="009C6C5A">
              <w:rPr>
                <w:rFonts w:ascii="Arial" w:hAnsi="Arial" w:cs="Arial"/>
                <w:color w:val="FF0000"/>
                <w:lang w:val="ru-RU"/>
              </w:rPr>
              <w:t xml:space="preserve"> </w:t>
            </w:r>
          </w:p>
        </w:tc>
        <w:tc>
          <w:tcPr>
            <w:tcW w:w="8222" w:type="dxa"/>
            <w:gridSpan w:val="3"/>
            <w:tcBorders>
              <w:top w:val="single" w:sz="48" w:space="0" w:color="FFFF00"/>
              <w:bottom w:val="single" w:sz="48" w:space="0" w:color="FFFF00"/>
            </w:tcBorders>
            <w:vAlign w:val="center"/>
          </w:tcPr>
          <w:p w14:paraId="45C4FD46" w14:textId="77777777" w:rsidR="003C1133" w:rsidRPr="009C6C5A" w:rsidRDefault="003C1133" w:rsidP="003C1133">
            <w:pPr>
              <w:numPr>
                <w:ilvl w:val="0"/>
                <w:numId w:val="17"/>
              </w:numPr>
              <w:tabs>
                <w:tab w:val="clear" w:pos="720"/>
                <w:tab w:val="num" w:pos="355"/>
              </w:tabs>
              <w:ind w:left="351" w:hanging="357"/>
              <w:rPr>
                <w:rFonts w:ascii="Arial" w:hAnsi="Arial"/>
              </w:rPr>
            </w:pPr>
            <w:r w:rsidRPr="003C1133">
              <w:rPr>
                <w:rFonts w:ascii="Arial" w:hAnsi="Arial"/>
              </w:rPr>
              <w:t>Sekundärunfälle</w:t>
            </w:r>
          </w:p>
          <w:p w14:paraId="31354152" w14:textId="77777777" w:rsidR="009C6C5A" w:rsidRPr="000F56E6" w:rsidRDefault="005854EA" w:rsidP="000F56E6">
            <w:pPr>
              <w:ind w:left="351"/>
              <w:rPr>
                <w:rFonts w:ascii="Arial" w:hAnsi="Arial"/>
                <w:color w:val="1F497D" w:themeColor="text2"/>
              </w:rPr>
            </w:pPr>
            <w:r w:rsidRPr="004600AB">
              <w:rPr>
                <w:rFonts w:ascii="Arial" w:hAnsi="Arial" w:cs="Arial"/>
                <w:color w:val="1F497D" w:themeColor="text2"/>
              </w:rPr>
              <w:t>Вторичн</w:t>
            </w:r>
            <w:r w:rsidRPr="004600AB">
              <w:rPr>
                <w:rFonts w:ascii="Arial" w:hAnsi="Arial" w:cs="Arial"/>
                <w:color w:val="1F497D" w:themeColor="text2"/>
                <w:lang w:val="ru-RU"/>
              </w:rPr>
              <w:t>ые несчастные случаи</w:t>
            </w:r>
          </w:p>
          <w:p w14:paraId="6317A6ED" w14:textId="77777777" w:rsidR="00765E10" w:rsidRPr="000F56E6" w:rsidRDefault="003C1133" w:rsidP="003C1133">
            <w:pPr>
              <w:numPr>
                <w:ilvl w:val="0"/>
                <w:numId w:val="17"/>
              </w:numPr>
              <w:tabs>
                <w:tab w:val="clear" w:pos="720"/>
                <w:tab w:val="num" w:pos="355"/>
              </w:tabs>
              <w:ind w:left="351" w:hanging="357"/>
              <w:rPr>
                <w:rFonts w:ascii="Arial" w:hAnsi="Arial"/>
                <w:color w:val="1F497D" w:themeColor="text2"/>
              </w:rPr>
            </w:pPr>
            <w:r w:rsidRPr="003C1133">
              <w:rPr>
                <w:rFonts w:ascii="Arial" w:hAnsi="Arial"/>
              </w:rPr>
              <w:t>Schnitt und Einzugsstellen</w:t>
            </w:r>
          </w:p>
          <w:p w14:paraId="4978C7C9" w14:textId="486F9646" w:rsidR="009C6C5A" w:rsidRPr="0064602A" w:rsidRDefault="005854EA" w:rsidP="0064602A">
            <w:pPr>
              <w:ind w:left="351"/>
              <w:rPr>
                <w:rFonts w:ascii="Arial" w:hAnsi="Arial"/>
                <w:color w:val="1F497D" w:themeColor="text2"/>
              </w:rPr>
            </w:pPr>
            <w:r w:rsidRPr="005854EA">
              <w:rPr>
                <w:rFonts w:ascii="Arial" w:hAnsi="Arial"/>
                <w:color w:val="1F497D" w:themeColor="text2"/>
                <w:lang w:val="ru-RU"/>
              </w:rPr>
              <w:t>Опасность порезов или</w:t>
            </w:r>
            <w:r w:rsidRPr="005854EA">
              <w:rPr>
                <w:rFonts w:ascii="Arial" w:hAnsi="Arial"/>
                <w:color w:val="1F497D" w:themeColor="text2"/>
              </w:rPr>
              <w:t xml:space="preserve"> </w:t>
            </w:r>
            <w:proofErr w:type="spellStart"/>
            <w:r>
              <w:rPr>
                <w:rFonts w:ascii="Arial" w:hAnsi="Arial"/>
                <w:color w:val="1F497D" w:themeColor="text2"/>
              </w:rPr>
              <w:t>повреждений</w:t>
            </w:r>
            <w:proofErr w:type="spellEnd"/>
          </w:p>
        </w:tc>
        <w:tc>
          <w:tcPr>
            <w:tcW w:w="1245" w:type="dxa"/>
            <w:gridSpan w:val="2"/>
            <w:tcBorders>
              <w:top w:val="single" w:sz="48" w:space="0" w:color="FFFF00"/>
              <w:bottom w:val="single" w:sz="48" w:space="0" w:color="FFFF00"/>
              <w:right w:val="single" w:sz="48" w:space="0" w:color="FFFF00"/>
            </w:tcBorders>
            <w:vAlign w:val="center"/>
          </w:tcPr>
          <w:p w14:paraId="39955132" w14:textId="77777777" w:rsidR="00765E10" w:rsidRPr="00443CAA" w:rsidRDefault="00765E10" w:rsidP="00AF55A0">
            <w:pPr>
              <w:jc w:val="center"/>
              <w:rPr>
                <w:rFonts w:ascii="Arial" w:hAnsi="Arial" w:cs="Arial"/>
              </w:rPr>
            </w:pPr>
          </w:p>
        </w:tc>
      </w:tr>
      <w:tr w:rsidR="00443CAA" w:rsidRPr="0064602A" w14:paraId="56D3F8FD"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5939E125" w14:textId="77777777" w:rsidR="00F8009A" w:rsidRPr="000F56E6" w:rsidRDefault="00F8009A" w:rsidP="00F8009A">
            <w:pPr>
              <w:jc w:val="center"/>
              <w:rPr>
                <w:rFonts w:ascii="Arial" w:hAnsi="Arial" w:cs="Arial"/>
                <w:b/>
                <w:color w:val="1F497D" w:themeColor="text2"/>
                <w:sz w:val="24"/>
                <w:lang w:val="ru-RU"/>
              </w:rPr>
            </w:pPr>
            <w:r w:rsidRPr="00443CAA">
              <w:rPr>
                <w:rFonts w:ascii="Arial" w:hAnsi="Arial" w:cs="Arial"/>
                <w:b/>
                <w:color w:val="000000" w:themeColor="text1"/>
                <w:sz w:val="24"/>
              </w:rPr>
              <w:t>Schutzmaßnahmen und Verhaltensregeln</w:t>
            </w:r>
          </w:p>
          <w:p w14:paraId="1C7F32FE" w14:textId="77777777" w:rsidR="009C6C5A" w:rsidRPr="009C6C5A" w:rsidRDefault="009C6C5A" w:rsidP="00F8009A">
            <w:pPr>
              <w:jc w:val="center"/>
              <w:rPr>
                <w:rFonts w:ascii="Arial" w:hAnsi="Arial" w:cs="Arial"/>
                <w:b/>
                <w:color w:val="000000" w:themeColor="text1"/>
                <w:sz w:val="24"/>
                <w:lang w:val="ru-RU"/>
              </w:rPr>
            </w:pPr>
            <w:r w:rsidRPr="000F56E6">
              <w:rPr>
                <w:rFonts w:ascii="Arial" w:hAnsi="Arial" w:cs="Arial"/>
                <w:b/>
                <w:color w:val="1F497D" w:themeColor="text2"/>
                <w:sz w:val="24"/>
                <w:lang w:val="ru-RU"/>
              </w:rPr>
              <w:t>Меры защиты и правила поведения</w:t>
            </w:r>
          </w:p>
        </w:tc>
      </w:tr>
      <w:tr w:rsidR="00C947CF" w:rsidRPr="002F5B30" w14:paraId="57A67AA9" w14:textId="77777777" w:rsidTr="003835DD">
        <w:trPr>
          <w:trHeight w:val="2819"/>
        </w:trPr>
        <w:tc>
          <w:tcPr>
            <w:tcW w:w="1276" w:type="dxa"/>
            <w:tcBorders>
              <w:top w:val="single" w:sz="48" w:space="0" w:color="FFFF00"/>
              <w:left w:val="single" w:sz="48" w:space="0" w:color="FFFF00"/>
              <w:bottom w:val="single" w:sz="48" w:space="0" w:color="FFFF00"/>
            </w:tcBorders>
          </w:tcPr>
          <w:p w14:paraId="1D03DD07" w14:textId="77777777" w:rsidR="00C947CF" w:rsidRPr="009C6C5A"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38430439" w14:textId="77777777" w:rsidR="00893711" w:rsidRPr="009C6C5A"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Arbeitsanweisung liegen die Schutzmaßnahmen der DIN VDE 0100-410, der Technischen Regeln für Betriebssicherheit und der DGUV Information 203-006 (ehem. BGI / GUV-I 608) zu Grunde.</w:t>
            </w:r>
          </w:p>
          <w:p w14:paraId="7E05DEC3" w14:textId="77777777" w:rsidR="009C6C5A" w:rsidRPr="000F56E6" w:rsidRDefault="00476DB3" w:rsidP="000F56E6">
            <w:pPr>
              <w:ind w:left="351"/>
              <w:rPr>
                <w:rFonts w:ascii="Arial" w:hAnsi="Arial"/>
                <w:color w:val="1F497D" w:themeColor="text2"/>
                <w:lang w:val="ru-RU"/>
              </w:rPr>
            </w:pPr>
            <w:r>
              <w:rPr>
                <w:rFonts w:ascii="Arial" w:hAnsi="Arial"/>
                <w:color w:val="1F497D" w:themeColor="text2"/>
                <w:lang w:val="ru-RU"/>
              </w:rPr>
              <w:t xml:space="preserve">В основу данной рабочей инструкции легли </w:t>
            </w:r>
            <w:r w:rsidRPr="000F56E6">
              <w:rPr>
                <w:rFonts w:ascii="Arial" w:hAnsi="Arial"/>
                <w:color w:val="1F497D" w:themeColor="text2"/>
                <w:lang w:val="ru-RU"/>
              </w:rPr>
              <w:t xml:space="preserve">защитные меры </w:t>
            </w:r>
            <w:r>
              <w:rPr>
                <w:rFonts w:ascii="Arial" w:hAnsi="Arial"/>
                <w:color w:val="1F497D" w:themeColor="text2"/>
                <w:lang w:val="ru-RU"/>
              </w:rPr>
              <w:t xml:space="preserve">согласно норме </w:t>
            </w:r>
            <w:r w:rsidRPr="000F56E6">
              <w:rPr>
                <w:rFonts w:ascii="Arial" w:hAnsi="Arial"/>
                <w:color w:val="1F497D" w:themeColor="text2"/>
              </w:rPr>
              <w:t>DIN</w:t>
            </w:r>
            <w:r w:rsidRPr="000F56E6">
              <w:rPr>
                <w:rFonts w:ascii="Arial" w:hAnsi="Arial"/>
                <w:color w:val="1F497D" w:themeColor="text2"/>
                <w:lang w:val="ru-RU"/>
              </w:rPr>
              <w:t xml:space="preserve"> </w:t>
            </w:r>
            <w:r w:rsidRPr="000F56E6">
              <w:rPr>
                <w:rFonts w:ascii="Arial" w:hAnsi="Arial"/>
                <w:color w:val="1F497D" w:themeColor="text2"/>
              </w:rPr>
              <w:t>VDE</w:t>
            </w:r>
            <w:r w:rsidRPr="000F56E6">
              <w:rPr>
                <w:rFonts w:ascii="Arial" w:hAnsi="Arial"/>
                <w:color w:val="1F497D" w:themeColor="text2"/>
                <w:lang w:val="ru-RU"/>
              </w:rPr>
              <w:t xml:space="preserve"> 0100-410, правила </w:t>
            </w:r>
            <w:r>
              <w:rPr>
                <w:rFonts w:ascii="Arial" w:hAnsi="Arial"/>
                <w:color w:val="1F497D" w:themeColor="text2"/>
                <w:lang w:val="ru-RU"/>
              </w:rPr>
              <w:t>техники безопасности на предприя</w:t>
            </w:r>
            <w:r w:rsidRPr="000F56E6">
              <w:rPr>
                <w:rFonts w:ascii="Arial" w:hAnsi="Arial"/>
                <w:color w:val="1F497D" w:themeColor="text2"/>
                <w:lang w:val="ru-RU"/>
              </w:rPr>
              <w:t>т</w:t>
            </w:r>
            <w:r>
              <w:rPr>
                <w:rFonts w:ascii="Arial" w:hAnsi="Arial"/>
                <w:color w:val="1F497D" w:themeColor="text2"/>
                <w:lang w:val="ru-RU"/>
              </w:rPr>
              <w:t>иях и информационный листок (</w:t>
            </w:r>
            <w:r w:rsidRPr="000F56E6">
              <w:rPr>
                <w:rFonts w:ascii="Arial" w:hAnsi="Arial"/>
                <w:color w:val="1F497D" w:themeColor="text2"/>
              </w:rPr>
              <w:t>DGUV</w:t>
            </w:r>
            <w:r>
              <w:rPr>
                <w:rFonts w:ascii="Arial" w:hAnsi="Arial"/>
                <w:color w:val="1F497D" w:themeColor="text2"/>
                <w:lang w:val="ru-RU"/>
              </w:rPr>
              <w:t xml:space="preserve"> 203-006 (ранее</w:t>
            </w:r>
            <w:r w:rsidRPr="000F56E6">
              <w:rPr>
                <w:rFonts w:ascii="Arial" w:hAnsi="Arial"/>
                <w:color w:val="1F497D" w:themeColor="text2"/>
                <w:lang w:val="ru-RU"/>
              </w:rPr>
              <w:t xml:space="preserve"> </w:t>
            </w:r>
            <w:r w:rsidRPr="000F56E6">
              <w:rPr>
                <w:rFonts w:ascii="Arial" w:hAnsi="Arial"/>
                <w:color w:val="1F497D" w:themeColor="text2"/>
              </w:rPr>
              <w:t>BGI</w:t>
            </w:r>
            <w:r w:rsidRPr="000F56E6">
              <w:rPr>
                <w:rFonts w:ascii="Arial" w:hAnsi="Arial"/>
                <w:color w:val="1F497D" w:themeColor="text2"/>
                <w:lang w:val="ru-RU"/>
              </w:rPr>
              <w:t xml:space="preserve"> / </w:t>
            </w:r>
            <w:r w:rsidRPr="000F56E6">
              <w:rPr>
                <w:rFonts w:ascii="Arial" w:hAnsi="Arial"/>
                <w:color w:val="1F497D" w:themeColor="text2"/>
              </w:rPr>
              <w:t>GUV</w:t>
            </w:r>
            <w:r w:rsidRPr="000F56E6">
              <w:rPr>
                <w:rFonts w:ascii="Arial" w:hAnsi="Arial"/>
                <w:color w:val="1F497D" w:themeColor="text2"/>
                <w:lang w:val="ru-RU"/>
              </w:rPr>
              <w:t>-</w:t>
            </w:r>
            <w:r w:rsidRPr="000F56E6">
              <w:rPr>
                <w:rFonts w:ascii="Arial" w:hAnsi="Arial"/>
                <w:color w:val="1F497D" w:themeColor="text2"/>
              </w:rPr>
              <w:t>I</w:t>
            </w:r>
            <w:r>
              <w:rPr>
                <w:rFonts w:ascii="Arial" w:hAnsi="Arial"/>
                <w:color w:val="1F497D" w:themeColor="text2"/>
                <w:lang w:val="ru-RU"/>
              </w:rPr>
              <w:t xml:space="preserve"> 608</w:t>
            </w:r>
            <w:r w:rsidR="009C6C5A" w:rsidRPr="000F56E6">
              <w:rPr>
                <w:rFonts w:ascii="Arial" w:hAnsi="Arial"/>
                <w:color w:val="1F497D" w:themeColor="text2"/>
                <w:lang w:val="ru-RU"/>
              </w:rPr>
              <w:t>).</w:t>
            </w:r>
          </w:p>
          <w:p w14:paraId="423FD9CC" w14:textId="77777777" w:rsidR="00893711" w:rsidRPr="009C6C5A" w:rsidRDefault="00893711" w:rsidP="00893711">
            <w:pPr>
              <w:numPr>
                <w:ilvl w:val="0"/>
                <w:numId w:val="17"/>
              </w:numPr>
              <w:tabs>
                <w:tab w:val="clear" w:pos="720"/>
                <w:tab w:val="num" w:pos="355"/>
              </w:tabs>
              <w:ind w:left="351" w:hanging="357"/>
              <w:rPr>
                <w:rFonts w:ascii="Arial" w:hAnsi="Arial"/>
              </w:rPr>
            </w:pPr>
            <w:r w:rsidRPr="00893711">
              <w:rPr>
                <w:rFonts w:ascii="Arial" w:hAnsi="Arial"/>
              </w:rPr>
              <w:t>Bestimmungsgemäße Verwendung des Arbeitsmittels wird vorausgesetzt.</w:t>
            </w:r>
          </w:p>
          <w:p w14:paraId="269343CC" w14:textId="77777777" w:rsidR="009C6C5A" w:rsidRPr="000F56E6" w:rsidRDefault="005F68E1" w:rsidP="000F56E6">
            <w:pPr>
              <w:ind w:left="351"/>
              <w:rPr>
                <w:rFonts w:ascii="Arial" w:hAnsi="Arial"/>
                <w:color w:val="1F497D" w:themeColor="text2"/>
                <w:lang w:val="ru-RU"/>
              </w:rPr>
            </w:pPr>
            <w:r>
              <w:rPr>
                <w:rFonts w:ascii="Arial" w:hAnsi="Arial"/>
                <w:color w:val="1F497D" w:themeColor="text2"/>
                <w:lang w:val="ru-RU"/>
              </w:rPr>
              <w:t>Обязательным условием является использование инструментов соответственно их назначению</w:t>
            </w:r>
            <w:r w:rsidR="009C6C5A" w:rsidRPr="000F56E6">
              <w:rPr>
                <w:rFonts w:ascii="Arial" w:hAnsi="Arial"/>
                <w:color w:val="1F497D" w:themeColor="text2"/>
                <w:lang w:val="ru-RU"/>
              </w:rPr>
              <w:t>.</w:t>
            </w:r>
          </w:p>
          <w:p w14:paraId="7A9CB708" w14:textId="77777777" w:rsidR="00893711" w:rsidRPr="009C6C5A" w:rsidRDefault="00893711" w:rsidP="00893711">
            <w:pPr>
              <w:numPr>
                <w:ilvl w:val="0"/>
                <w:numId w:val="17"/>
              </w:numPr>
              <w:tabs>
                <w:tab w:val="clear" w:pos="720"/>
                <w:tab w:val="num" w:pos="355"/>
              </w:tabs>
              <w:ind w:left="351" w:hanging="357"/>
              <w:rPr>
                <w:rFonts w:ascii="Arial" w:hAnsi="Arial"/>
              </w:rPr>
            </w:pPr>
            <w:r w:rsidRPr="00893711">
              <w:rPr>
                <w:rFonts w:ascii="Arial" w:hAnsi="Arial"/>
              </w:rPr>
              <w:t xml:space="preserve">Bei Arbeiten mit ortsveränderlichen elektrischen Arbeitsmitteln (z. B. Winkelschleifer, Bohrmaschine, …) ist ein PRCD-S vorzuschalten, wenn keine Steckdose mit nachgewiesener Schutzmaßnahme nach DGUV Information 203-006 (ehem. BGI / GUV-I 608) (z. B. geprüfte Fehlerstrom-Schutzeinrichtung RCD/FI in einem Baustromverteiler) benutzt wird, oder kein Wiederanlaufschutz gewährleistet ist. </w:t>
            </w:r>
          </w:p>
          <w:p w14:paraId="6926AA83" w14:textId="77777777" w:rsidR="009C6C5A" w:rsidRPr="000F56E6" w:rsidRDefault="00F179C1" w:rsidP="000F56E6">
            <w:pPr>
              <w:ind w:left="351"/>
              <w:rPr>
                <w:rFonts w:ascii="Arial" w:hAnsi="Arial"/>
                <w:color w:val="1F497D" w:themeColor="text2"/>
                <w:lang w:val="ru-RU"/>
              </w:rPr>
            </w:pPr>
            <w:r w:rsidRPr="000F56E6">
              <w:rPr>
                <w:rFonts w:ascii="Arial" w:hAnsi="Arial"/>
                <w:color w:val="1F497D" w:themeColor="text2"/>
                <w:lang w:val="ru-RU"/>
              </w:rPr>
              <w:t xml:space="preserve">При работе с </w:t>
            </w:r>
            <w:r>
              <w:rPr>
                <w:rFonts w:ascii="Arial" w:hAnsi="Arial"/>
                <w:color w:val="1F497D" w:themeColor="text2"/>
                <w:lang w:val="ru-RU"/>
              </w:rPr>
              <w:t xml:space="preserve">переносными электроинструментами </w:t>
            </w:r>
            <w:r w:rsidRPr="000F56E6">
              <w:rPr>
                <w:rFonts w:ascii="Arial" w:hAnsi="Arial"/>
                <w:color w:val="1F497D" w:themeColor="text2"/>
                <w:lang w:val="ru-RU"/>
              </w:rPr>
              <w:t xml:space="preserve">(например, угловая шлифовальная машина, дрель, ...) </w:t>
            </w:r>
            <w:r w:rsidRPr="000F56E6">
              <w:rPr>
                <w:rFonts w:ascii="Arial" w:hAnsi="Arial"/>
                <w:color w:val="1F497D" w:themeColor="text2"/>
              </w:rPr>
              <w:t>PRCD</w:t>
            </w:r>
            <w:r w:rsidRPr="000F56E6">
              <w:rPr>
                <w:rFonts w:ascii="Arial" w:hAnsi="Arial"/>
                <w:color w:val="1F497D" w:themeColor="text2"/>
                <w:lang w:val="ru-RU"/>
              </w:rPr>
              <w:t>-</w:t>
            </w:r>
            <w:r w:rsidRPr="000F56E6">
              <w:rPr>
                <w:rFonts w:ascii="Arial" w:hAnsi="Arial"/>
                <w:color w:val="1F497D" w:themeColor="text2"/>
              </w:rPr>
              <w:t>S</w:t>
            </w:r>
            <w:r w:rsidRPr="000F56E6">
              <w:rPr>
                <w:rFonts w:ascii="Arial" w:hAnsi="Arial"/>
                <w:color w:val="1F497D" w:themeColor="text2"/>
                <w:lang w:val="ru-RU"/>
              </w:rPr>
              <w:t xml:space="preserve"> </w:t>
            </w:r>
            <w:r>
              <w:rPr>
                <w:rFonts w:ascii="Arial" w:hAnsi="Arial"/>
                <w:color w:val="1F497D" w:themeColor="text2"/>
                <w:lang w:val="ru-RU"/>
              </w:rPr>
              <w:t xml:space="preserve">необходимо включить </w:t>
            </w:r>
            <w:r w:rsidRPr="000F56E6">
              <w:rPr>
                <w:rFonts w:ascii="Arial" w:hAnsi="Arial"/>
                <w:color w:val="1F497D" w:themeColor="text2"/>
                <w:lang w:val="ru-RU"/>
              </w:rPr>
              <w:t>п</w:t>
            </w:r>
            <w:r>
              <w:rPr>
                <w:rFonts w:ascii="Arial" w:hAnsi="Arial"/>
                <w:color w:val="1F497D" w:themeColor="text2"/>
                <w:lang w:val="ru-RU"/>
              </w:rPr>
              <w:t xml:space="preserve">еред инструментом, если не используется надежно защищенная розетка согласно информационному листку </w:t>
            </w:r>
            <w:r w:rsidRPr="000F56E6">
              <w:rPr>
                <w:rFonts w:ascii="Arial" w:hAnsi="Arial"/>
                <w:color w:val="1F497D" w:themeColor="text2"/>
              </w:rPr>
              <w:t>DGUV</w:t>
            </w:r>
            <w:r w:rsidRPr="000F56E6">
              <w:rPr>
                <w:rFonts w:ascii="Arial" w:hAnsi="Arial"/>
                <w:color w:val="1F497D" w:themeColor="text2"/>
                <w:lang w:val="ru-RU"/>
              </w:rPr>
              <w:t xml:space="preserve"> </w:t>
            </w:r>
            <w:r>
              <w:rPr>
                <w:rFonts w:ascii="Arial" w:hAnsi="Arial"/>
                <w:color w:val="1F497D" w:themeColor="text2"/>
                <w:lang w:val="ru-RU"/>
              </w:rPr>
              <w:t>203-006 (ранее</w:t>
            </w:r>
            <w:r w:rsidRPr="000F56E6">
              <w:rPr>
                <w:rFonts w:ascii="Arial" w:hAnsi="Arial"/>
                <w:color w:val="1F497D" w:themeColor="text2"/>
                <w:lang w:val="ru-RU"/>
              </w:rPr>
              <w:t xml:space="preserve"> </w:t>
            </w:r>
            <w:r w:rsidRPr="000F56E6">
              <w:rPr>
                <w:rFonts w:ascii="Arial" w:hAnsi="Arial"/>
                <w:color w:val="1F497D" w:themeColor="text2"/>
              </w:rPr>
              <w:t>BGI</w:t>
            </w:r>
            <w:r w:rsidRPr="000F56E6">
              <w:rPr>
                <w:rFonts w:ascii="Arial" w:hAnsi="Arial"/>
                <w:color w:val="1F497D" w:themeColor="text2"/>
                <w:lang w:val="ru-RU"/>
              </w:rPr>
              <w:t xml:space="preserve"> / </w:t>
            </w:r>
            <w:r w:rsidRPr="000F56E6">
              <w:rPr>
                <w:rFonts w:ascii="Arial" w:hAnsi="Arial"/>
                <w:color w:val="1F497D" w:themeColor="text2"/>
              </w:rPr>
              <w:t>GUV</w:t>
            </w:r>
            <w:r w:rsidRPr="000F56E6">
              <w:rPr>
                <w:rFonts w:ascii="Arial" w:hAnsi="Arial"/>
                <w:color w:val="1F497D" w:themeColor="text2"/>
                <w:lang w:val="ru-RU"/>
              </w:rPr>
              <w:t>-</w:t>
            </w:r>
            <w:r w:rsidRPr="000F56E6">
              <w:rPr>
                <w:rFonts w:ascii="Arial" w:hAnsi="Arial"/>
                <w:color w:val="1F497D" w:themeColor="text2"/>
              </w:rPr>
              <w:t>I</w:t>
            </w:r>
            <w:r>
              <w:rPr>
                <w:rFonts w:ascii="Arial" w:hAnsi="Arial"/>
                <w:color w:val="1F497D" w:themeColor="text2"/>
                <w:lang w:val="ru-RU"/>
              </w:rPr>
              <w:t xml:space="preserve"> 608) (например, проверенное защитное устройство по дифференциальному </w:t>
            </w:r>
            <w:r w:rsidRPr="000F56E6">
              <w:rPr>
                <w:rFonts w:ascii="Arial" w:hAnsi="Arial"/>
                <w:color w:val="1F497D" w:themeColor="text2"/>
              </w:rPr>
              <w:t>RCD</w:t>
            </w:r>
            <w:r w:rsidRPr="000F56E6">
              <w:rPr>
                <w:rFonts w:ascii="Arial" w:hAnsi="Arial"/>
                <w:color w:val="1F497D" w:themeColor="text2"/>
                <w:lang w:val="ru-RU"/>
              </w:rPr>
              <w:t>/</w:t>
            </w:r>
            <w:r w:rsidRPr="000F56E6">
              <w:rPr>
                <w:rFonts w:ascii="Arial" w:hAnsi="Arial"/>
                <w:color w:val="1F497D" w:themeColor="text2"/>
              </w:rPr>
              <w:t>FI</w:t>
            </w:r>
            <w:r w:rsidRPr="000F56E6">
              <w:rPr>
                <w:rFonts w:ascii="Arial" w:hAnsi="Arial"/>
                <w:color w:val="1F497D" w:themeColor="text2"/>
                <w:lang w:val="ru-RU"/>
              </w:rPr>
              <w:t xml:space="preserve"> в </w:t>
            </w:r>
            <w:r>
              <w:rPr>
                <w:rFonts w:ascii="Arial" w:hAnsi="Arial"/>
                <w:color w:val="1F497D" w:themeColor="text2"/>
                <w:lang w:val="ru-RU"/>
              </w:rPr>
              <w:t>распределительном устройстве для стройплощадки), или не обеспечена</w:t>
            </w:r>
            <w:r w:rsidRPr="000F56E6">
              <w:rPr>
                <w:rFonts w:ascii="Arial" w:hAnsi="Arial"/>
                <w:color w:val="1F497D" w:themeColor="text2"/>
                <w:lang w:val="ru-RU"/>
              </w:rPr>
              <w:t xml:space="preserve"> защита от </w:t>
            </w:r>
            <w:r>
              <w:rPr>
                <w:rFonts w:ascii="Arial" w:hAnsi="Arial"/>
                <w:color w:val="1F497D" w:themeColor="text2"/>
                <w:lang w:val="ru-RU"/>
              </w:rPr>
              <w:t>автозапуска</w:t>
            </w:r>
            <w:r w:rsidR="009C6C5A" w:rsidRPr="000F56E6">
              <w:rPr>
                <w:rFonts w:ascii="Arial" w:hAnsi="Arial"/>
                <w:color w:val="1F497D" w:themeColor="text2"/>
                <w:lang w:val="ru-RU"/>
              </w:rPr>
              <w:t>.</w:t>
            </w:r>
          </w:p>
          <w:p w14:paraId="0B684021" w14:textId="77777777" w:rsidR="00893711" w:rsidRPr="004903D3" w:rsidRDefault="00893711" w:rsidP="00893711">
            <w:pPr>
              <w:numPr>
                <w:ilvl w:val="0"/>
                <w:numId w:val="17"/>
              </w:numPr>
              <w:tabs>
                <w:tab w:val="clear" w:pos="720"/>
                <w:tab w:val="num" w:pos="355"/>
              </w:tabs>
              <w:ind w:left="351" w:hanging="357"/>
              <w:rPr>
                <w:rFonts w:ascii="Arial" w:hAnsi="Arial"/>
              </w:rPr>
            </w:pPr>
            <w:r w:rsidRPr="00893711">
              <w:rPr>
                <w:rFonts w:ascii="Arial" w:hAnsi="Arial"/>
              </w:rPr>
              <w:t>An gesteckten ortsfeste</w:t>
            </w:r>
            <w:r w:rsidR="00F179C1">
              <w:rPr>
                <w:rFonts w:ascii="Arial" w:hAnsi="Arial"/>
              </w:rPr>
              <w:t>n</w:t>
            </w:r>
            <w:r w:rsidRPr="00893711">
              <w:rPr>
                <w:rFonts w:ascii="Arial" w:hAnsi="Arial"/>
              </w:rPr>
              <w:t xml:space="preserve"> Arbeitsmittel (z. B. Schleifbock) bei denen der Wiederanlaufschutz gemäß BetrSichV §8 Satz 4 nicht gewährleistet ist, ist ein PRCD-S </w:t>
            </w:r>
            <w:r w:rsidRPr="00893711">
              <w:rPr>
                <w:rFonts w:ascii="Arial" w:hAnsi="Arial"/>
              </w:rPr>
              <w:lastRenderedPageBreak/>
              <w:t>in der Anschlussleitung zwischenzuschalten, bis eine Unterspannungsauslösung installiert ist.</w:t>
            </w:r>
          </w:p>
          <w:p w14:paraId="3970F1FA" w14:textId="77777777" w:rsidR="004903D3" w:rsidRPr="000F56E6" w:rsidRDefault="001E13C1" w:rsidP="000F56E6">
            <w:pPr>
              <w:ind w:left="351"/>
              <w:rPr>
                <w:rFonts w:ascii="Arial" w:hAnsi="Arial"/>
                <w:color w:val="1F497D" w:themeColor="text2"/>
                <w:lang w:val="ru-RU"/>
              </w:rPr>
            </w:pPr>
            <w:r>
              <w:rPr>
                <w:rFonts w:ascii="Arial" w:hAnsi="Arial"/>
                <w:color w:val="1F497D" w:themeColor="text2"/>
                <w:lang w:val="ru-RU"/>
              </w:rPr>
              <w:t xml:space="preserve">На подключенных стационарных инструментах </w:t>
            </w:r>
            <w:r w:rsidRPr="000F56E6">
              <w:rPr>
                <w:rFonts w:ascii="Arial" w:hAnsi="Arial"/>
                <w:color w:val="1F497D" w:themeColor="text2"/>
                <w:lang w:val="ru-RU"/>
              </w:rPr>
              <w:t xml:space="preserve">(например, </w:t>
            </w:r>
            <w:r>
              <w:rPr>
                <w:rFonts w:ascii="Arial" w:hAnsi="Arial"/>
                <w:color w:val="1F497D" w:themeColor="text2"/>
                <w:lang w:val="ru-RU"/>
              </w:rPr>
              <w:t>шлифовальном станке и подобным</w:t>
            </w:r>
            <w:r w:rsidRPr="000F56E6">
              <w:rPr>
                <w:rFonts w:ascii="Arial" w:hAnsi="Arial"/>
                <w:color w:val="1F497D" w:themeColor="text2"/>
                <w:lang w:val="ru-RU"/>
              </w:rPr>
              <w:t xml:space="preserve">) в которых не </w:t>
            </w:r>
            <w:r>
              <w:rPr>
                <w:rFonts w:ascii="Arial" w:hAnsi="Arial"/>
                <w:color w:val="1F497D" w:themeColor="text2"/>
                <w:lang w:val="ru-RU"/>
              </w:rPr>
              <w:t>установлена</w:t>
            </w:r>
            <w:r w:rsidRPr="000F56E6">
              <w:rPr>
                <w:rFonts w:ascii="Arial" w:hAnsi="Arial"/>
                <w:color w:val="1F497D" w:themeColor="text2"/>
                <w:lang w:val="ru-RU"/>
              </w:rPr>
              <w:t xml:space="preserve"> защита от </w:t>
            </w:r>
            <w:r>
              <w:rPr>
                <w:rFonts w:ascii="Arial" w:hAnsi="Arial"/>
                <w:color w:val="1F497D" w:themeColor="text2"/>
                <w:lang w:val="ru-RU"/>
              </w:rPr>
              <w:t xml:space="preserve">непреднамеренного включения </w:t>
            </w:r>
            <w:r w:rsidRPr="000F56E6">
              <w:rPr>
                <w:rFonts w:ascii="Arial" w:hAnsi="Arial"/>
                <w:color w:val="1F497D" w:themeColor="text2"/>
                <w:lang w:val="ru-RU"/>
              </w:rPr>
              <w:t xml:space="preserve">согласно </w:t>
            </w:r>
            <w:r w:rsidRPr="000F56E6">
              <w:rPr>
                <w:rFonts w:ascii="Arial" w:hAnsi="Arial"/>
                <w:color w:val="1F497D" w:themeColor="text2"/>
              </w:rPr>
              <w:t>BetrSichV</w:t>
            </w:r>
            <w:r w:rsidRPr="000F56E6">
              <w:rPr>
                <w:rFonts w:ascii="Arial" w:hAnsi="Arial"/>
                <w:color w:val="1F497D" w:themeColor="text2"/>
                <w:lang w:val="ru-RU"/>
              </w:rPr>
              <w:t xml:space="preserve"> §8 </w:t>
            </w:r>
            <w:r>
              <w:rPr>
                <w:rFonts w:ascii="Arial" w:hAnsi="Arial"/>
                <w:color w:val="1F497D" w:themeColor="text2"/>
                <w:lang w:val="ru-RU"/>
              </w:rPr>
              <w:t>Пункт</w:t>
            </w:r>
            <w:r w:rsidRPr="000F56E6">
              <w:rPr>
                <w:rFonts w:ascii="Arial" w:hAnsi="Arial"/>
                <w:color w:val="1F497D" w:themeColor="text2"/>
                <w:lang w:val="ru-RU"/>
              </w:rPr>
              <w:t xml:space="preserve"> 4, </w:t>
            </w:r>
            <w:r w:rsidRPr="000F56E6">
              <w:rPr>
                <w:rFonts w:ascii="Arial" w:hAnsi="Arial"/>
                <w:color w:val="1F497D" w:themeColor="text2"/>
              </w:rPr>
              <w:t>PRCD</w:t>
            </w:r>
            <w:r w:rsidRPr="000F56E6">
              <w:rPr>
                <w:rFonts w:ascii="Arial" w:hAnsi="Arial"/>
                <w:color w:val="1F497D" w:themeColor="text2"/>
                <w:lang w:val="ru-RU"/>
              </w:rPr>
              <w:t>-</w:t>
            </w:r>
            <w:r w:rsidRPr="000F56E6">
              <w:rPr>
                <w:rFonts w:ascii="Arial" w:hAnsi="Arial"/>
                <w:color w:val="1F497D" w:themeColor="text2"/>
              </w:rPr>
              <w:t>S</w:t>
            </w:r>
            <w:r w:rsidRPr="000F56E6">
              <w:rPr>
                <w:rFonts w:ascii="Arial" w:hAnsi="Arial"/>
                <w:color w:val="1F497D" w:themeColor="text2"/>
                <w:lang w:val="ru-RU"/>
              </w:rPr>
              <w:t xml:space="preserve"> </w:t>
            </w:r>
            <w:r>
              <w:rPr>
                <w:rFonts w:ascii="Arial" w:hAnsi="Arial"/>
                <w:color w:val="1F497D" w:themeColor="text2"/>
                <w:lang w:val="ru-RU"/>
              </w:rPr>
              <w:t>следует подключить между агрегатом и источником питания, пока не установлен расцепитель минимального напряжения</w:t>
            </w:r>
            <w:r w:rsidR="004903D3" w:rsidRPr="000F56E6">
              <w:rPr>
                <w:rFonts w:ascii="Arial" w:hAnsi="Arial"/>
                <w:color w:val="1F497D" w:themeColor="text2"/>
                <w:lang w:val="ru-RU"/>
              </w:rPr>
              <w:t>.</w:t>
            </w:r>
          </w:p>
          <w:p w14:paraId="3CFFE24E" w14:textId="77777777" w:rsidR="00893711" w:rsidRPr="004903D3"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PRCD-S ist einer regelmäßigen wiederkehrenden Prüfung nach VDE 0701-0702 durch eine befähigte Person nach TRBS 1203 zu unterziehen.</w:t>
            </w:r>
          </w:p>
          <w:p w14:paraId="3F99A60C" w14:textId="77777777" w:rsidR="004903D3" w:rsidRPr="000F56E6" w:rsidRDefault="001E13C1" w:rsidP="000F56E6">
            <w:pPr>
              <w:ind w:left="351"/>
              <w:rPr>
                <w:rFonts w:ascii="Arial" w:hAnsi="Arial"/>
                <w:color w:val="1F497D" w:themeColor="text2"/>
                <w:lang w:val="ru-RU"/>
              </w:rPr>
            </w:pPr>
            <w:r>
              <w:rPr>
                <w:rFonts w:ascii="Arial" w:hAnsi="Arial"/>
                <w:color w:val="1F497D" w:themeColor="text2"/>
              </w:rPr>
              <w:t xml:space="preserve">Следует </w:t>
            </w:r>
            <w:r w:rsidRPr="00E80B7C">
              <w:rPr>
                <w:rFonts w:ascii="Arial" w:hAnsi="Arial"/>
                <w:color w:val="1F497D" w:themeColor="text2"/>
                <w:lang w:val="ru-RU"/>
              </w:rPr>
              <w:t>периодически проверять PRCD-S на соответствие нормам VDE 0701-0702</w:t>
            </w:r>
            <w:r>
              <w:rPr>
                <w:rFonts w:ascii="Arial" w:hAnsi="Arial"/>
                <w:color w:val="1F497D" w:themeColor="text2"/>
                <w:lang w:val="ru-RU"/>
              </w:rPr>
              <w:t xml:space="preserve">, проверку выполняет лицо, уполномоченное согласно </w:t>
            </w:r>
            <w:r w:rsidRPr="00E80B7C">
              <w:rPr>
                <w:rFonts w:ascii="Arial" w:hAnsi="Arial"/>
                <w:color w:val="1F497D" w:themeColor="text2"/>
                <w:lang w:val="ru-RU"/>
              </w:rPr>
              <w:t>TRBS 1203</w:t>
            </w:r>
            <w:r w:rsidR="004903D3" w:rsidRPr="000F56E6">
              <w:rPr>
                <w:rFonts w:ascii="Arial" w:hAnsi="Arial"/>
                <w:color w:val="1F497D" w:themeColor="text2"/>
                <w:lang w:val="ru-RU"/>
              </w:rPr>
              <w:t>.</w:t>
            </w:r>
          </w:p>
          <w:p w14:paraId="048400CA" w14:textId="77777777" w:rsidR="00632069" w:rsidRPr="000F56E6" w:rsidRDefault="00893711" w:rsidP="00893711">
            <w:pPr>
              <w:numPr>
                <w:ilvl w:val="0"/>
                <w:numId w:val="17"/>
              </w:numPr>
              <w:tabs>
                <w:tab w:val="clear" w:pos="720"/>
                <w:tab w:val="num" w:pos="355"/>
              </w:tabs>
              <w:ind w:left="351" w:hanging="357"/>
              <w:rPr>
                <w:rFonts w:ascii="Arial" w:hAnsi="Arial"/>
                <w:color w:val="1F497D" w:themeColor="text2"/>
              </w:rPr>
            </w:pPr>
            <w:r w:rsidRPr="00893711">
              <w:rPr>
                <w:rFonts w:ascii="Arial" w:hAnsi="Arial"/>
              </w:rPr>
              <w:t>Die installierte Beleuchtung des Standorts darf weiterhin betrieben werden.</w:t>
            </w:r>
          </w:p>
          <w:p w14:paraId="571F0479" w14:textId="77777777" w:rsidR="004903D3" w:rsidRPr="004903D3" w:rsidRDefault="001E13C1" w:rsidP="000F56E6">
            <w:pPr>
              <w:ind w:left="351"/>
              <w:rPr>
                <w:rFonts w:ascii="Arial" w:hAnsi="Arial"/>
                <w:lang w:val="ru-RU"/>
              </w:rPr>
            </w:pPr>
            <w:r>
              <w:rPr>
                <w:rFonts w:ascii="Arial" w:hAnsi="Arial"/>
                <w:color w:val="1F497D" w:themeColor="text2"/>
                <w:lang w:val="ru-RU"/>
              </w:rPr>
              <w:t>Если на площадке присутствует освещение, можно продолжать им пользоваться.</w:t>
            </w:r>
          </w:p>
        </w:tc>
        <w:tc>
          <w:tcPr>
            <w:tcW w:w="1245" w:type="dxa"/>
            <w:gridSpan w:val="2"/>
            <w:tcBorders>
              <w:top w:val="single" w:sz="48" w:space="0" w:color="FFFF00"/>
              <w:bottom w:val="single" w:sz="48" w:space="0" w:color="FFFF00"/>
              <w:right w:val="single" w:sz="48" w:space="0" w:color="FFFF00"/>
            </w:tcBorders>
            <w:vAlign w:val="center"/>
          </w:tcPr>
          <w:p w14:paraId="5BFB6D8C" w14:textId="77777777" w:rsidR="00C947CF" w:rsidRPr="004903D3" w:rsidRDefault="00C947CF" w:rsidP="003E4420">
            <w:pPr>
              <w:jc w:val="center"/>
              <w:rPr>
                <w:rFonts w:ascii="Arial" w:hAnsi="Arial" w:cs="Arial"/>
                <w:lang w:val="ru-RU"/>
              </w:rPr>
            </w:pPr>
          </w:p>
        </w:tc>
      </w:tr>
      <w:tr w:rsidR="00443CAA" w:rsidRPr="002F5B30" w14:paraId="1B3C6B2D"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28BC8754" w14:textId="77777777" w:rsidR="00443CAA" w:rsidRPr="000F56E6" w:rsidRDefault="00443CAA" w:rsidP="00427C2E">
            <w:pPr>
              <w:jc w:val="center"/>
              <w:rPr>
                <w:rFonts w:ascii="Arial" w:hAnsi="Arial"/>
                <w:b/>
                <w:color w:val="1F497D" w:themeColor="text2"/>
                <w:sz w:val="24"/>
                <w:lang w:val="ru-RU"/>
              </w:rPr>
            </w:pPr>
            <w:r>
              <w:rPr>
                <w:rFonts w:ascii="Arial" w:hAnsi="Arial"/>
                <w:b/>
                <w:sz w:val="24"/>
              </w:rPr>
              <w:t>Verhalten</w:t>
            </w:r>
            <w:r w:rsidRPr="002F5B30">
              <w:rPr>
                <w:rFonts w:ascii="Arial" w:hAnsi="Arial"/>
                <w:b/>
                <w:sz w:val="24"/>
                <w:lang w:val="ru-RU"/>
              </w:rPr>
              <w:t xml:space="preserve"> </w:t>
            </w:r>
            <w:r>
              <w:rPr>
                <w:rFonts w:ascii="Arial" w:hAnsi="Arial"/>
                <w:b/>
                <w:sz w:val="24"/>
              </w:rPr>
              <w:t>bei</w:t>
            </w:r>
            <w:r w:rsidRPr="002F5B30">
              <w:rPr>
                <w:rFonts w:ascii="Arial" w:hAnsi="Arial"/>
                <w:b/>
                <w:sz w:val="24"/>
                <w:lang w:val="ru-RU"/>
              </w:rPr>
              <w:t xml:space="preserve"> </w:t>
            </w:r>
            <w:proofErr w:type="spellStart"/>
            <w:r>
              <w:rPr>
                <w:rFonts w:ascii="Arial" w:hAnsi="Arial"/>
                <w:b/>
                <w:sz w:val="24"/>
              </w:rPr>
              <w:t>Unregelm</w:t>
            </w:r>
            <w:proofErr w:type="spellEnd"/>
            <w:r w:rsidRPr="002F5B30">
              <w:rPr>
                <w:rFonts w:ascii="Arial" w:hAnsi="Arial"/>
                <w:b/>
                <w:sz w:val="24"/>
                <w:lang w:val="ru-RU"/>
              </w:rPr>
              <w:t>äß</w:t>
            </w:r>
            <w:proofErr w:type="spellStart"/>
            <w:r>
              <w:rPr>
                <w:rFonts w:ascii="Arial" w:hAnsi="Arial"/>
                <w:b/>
                <w:sz w:val="24"/>
              </w:rPr>
              <w:t>igkeiten</w:t>
            </w:r>
            <w:proofErr w:type="spellEnd"/>
          </w:p>
          <w:p w14:paraId="63A06480" w14:textId="77777777" w:rsidR="004903D3" w:rsidRPr="004903D3" w:rsidRDefault="00D37590" w:rsidP="00427C2E">
            <w:pPr>
              <w:jc w:val="center"/>
              <w:rPr>
                <w:rFonts w:ascii="Arial" w:hAnsi="Arial" w:cs="Arial"/>
                <w:b/>
                <w:color w:val="000000" w:themeColor="text1"/>
                <w:sz w:val="24"/>
                <w:lang w:val="ru-RU"/>
              </w:rPr>
            </w:pPr>
            <w:r w:rsidRPr="003A58BA">
              <w:rPr>
                <w:rFonts w:ascii="Arial" w:hAnsi="Arial"/>
                <w:b/>
                <w:color w:val="1F497D" w:themeColor="text2"/>
                <w:sz w:val="24"/>
                <w:lang w:val="ru-RU"/>
              </w:rPr>
              <w:t xml:space="preserve">Правила поведения </w:t>
            </w:r>
            <w:r>
              <w:rPr>
                <w:rFonts w:ascii="Arial" w:hAnsi="Arial"/>
                <w:b/>
                <w:color w:val="1F497D" w:themeColor="text2"/>
                <w:sz w:val="24"/>
                <w:lang w:val="ru-RU"/>
              </w:rPr>
              <w:t>в непредвиденных ситуациях</w:t>
            </w:r>
          </w:p>
        </w:tc>
      </w:tr>
      <w:tr w:rsidR="00443CAA" w:rsidRPr="002F5B30" w14:paraId="12478AFA" w14:textId="77777777" w:rsidTr="00D769A5">
        <w:trPr>
          <w:trHeight w:val="4077"/>
        </w:trPr>
        <w:tc>
          <w:tcPr>
            <w:tcW w:w="1276" w:type="dxa"/>
            <w:tcBorders>
              <w:top w:val="single" w:sz="48" w:space="0" w:color="FFFF00"/>
              <w:left w:val="single" w:sz="48" w:space="0" w:color="FFFF00"/>
              <w:bottom w:val="single" w:sz="48" w:space="0" w:color="FFFF00"/>
            </w:tcBorders>
            <w:vAlign w:val="center"/>
          </w:tcPr>
          <w:p w14:paraId="77E86DAB" w14:textId="77777777" w:rsidR="00443CAA" w:rsidRPr="00443CAA" w:rsidRDefault="00320E3B" w:rsidP="00427C2E">
            <w:pPr>
              <w:jc w:val="center"/>
              <w:rPr>
                <w:rFonts w:ascii="Arial" w:hAnsi="Arial" w:cs="Arial"/>
              </w:rPr>
            </w:pPr>
            <w:r>
              <w:rPr>
                <w:noProof/>
              </w:rPr>
              <w:drawing>
                <wp:inline distT="0" distB="0" distL="0" distR="0" wp14:anchorId="7527157B" wp14:editId="776FFDD3">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AC42E89" w14:textId="77777777" w:rsidR="00D769A5" w:rsidRPr="00A358CF" w:rsidRDefault="00D769A5" w:rsidP="00D769A5">
            <w:pPr>
              <w:numPr>
                <w:ilvl w:val="0"/>
                <w:numId w:val="17"/>
              </w:numPr>
              <w:tabs>
                <w:tab w:val="clear" w:pos="720"/>
                <w:tab w:val="num" w:pos="355"/>
              </w:tabs>
              <w:ind w:left="351" w:hanging="357"/>
              <w:rPr>
                <w:rFonts w:ascii="Arial" w:hAnsi="Arial"/>
              </w:rPr>
            </w:pPr>
            <w:r>
              <w:rPr>
                <w:rFonts w:ascii="Arial" w:hAnsi="Arial"/>
              </w:rPr>
              <w:t xml:space="preserve">Sollte sich die </w:t>
            </w:r>
            <w:r w:rsidRPr="00D769A5">
              <w:rPr>
                <w:rFonts w:ascii="Arial" w:hAnsi="Arial"/>
              </w:rPr>
              <w:t>ortsveränderliche Fehlerstrom-Schutzeinrichtung</w:t>
            </w:r>
            <w:r>
              <w:rPr>
                <w:rFonts w:ascii="Arial" w:hAnsi="Arial"/>
              </w:rPr>
              <w:t xml:space="preserve"> (PRCD-S) an einer Steckdose </w:t>
            </w:r>
            <w:r w:rsidRPr="00D769A5">
              <w:rPr>
                <w:rFonts w:ascii="Arial" w:hAnsi="Arial"/>
              </w:rPr>
              <w:t>nicht</w:t>
            </w:r>
            <w:r>
              <w:rPr>
                <w:rFonts w:ascii="Arial" w:hAnsi="Arial"/>
              </w:rPr>
              <w:t xml:space="preserve"> einschalten lassen, ist unverzüglich der Anlagenbetreiber zu informieren. Die betreffende Steckdose muss von einer befähigten Elektrofachkraft (EFK) instandgesetzt und nach VDE 0100-600 / VDE 0105-100 geprüft werden. Die Prüfergebnisse sind zu dokumentieren.</w:t>
            </w:r>
          </w:p>
          <w:p w14:paraId="433A0986" w14:textId="77777777" w:rsidR="00A358CF" w:rsidRPr="000F56E6" w:rsidRDefault="00D37590" w:rsidP="000F56E6">
            <w:pPr>
              <w:ind w:left="351"/>
              <w:rPr>
                <w:rFonts w:ascii="Arial" w:hAnsi="Arial"/>
                <w:color w:val="1F497D" w:themeColor="text2"/>
                <w:lang w:val="ru-RU"/>
              </w:rPr>
            </w:pPr>
            <w:r w:rsidRPr="000F56E6">
              <w:rPr>
                <w:rFonts w:ascii="Arial" w:hAnsi="Arial"/>
                <w:color w:val="1F497D" w:themeColor="text2"/>
                <w:lang w:val="ru-RU"/>
              </w:rPr>
              <w:t xml:space="preserve">Если </w:t>
            </w:r>
            <w:r>
              <w:rPr>
                <w:rFonts w:ascii="Arial" w:hAnsi="Arial"/>
                <w:color w:val="1F497D" w:themeColor="text2"/>
                <w:lang w:val="ru-RU"/>
              </w:rPr>
              <w:t xml:space="preserve">переносное защитное устройство по дифференциальному току </w:t>
            </w:r>
            <w:r w:rsidRPr="000F56E6">
              <w:rPr>
                <w:rFonts w:ascii="Arial" w:hAnsi="Arial"/>
                <w:color w:val="1F497D" w:themeColor="text2"/>
                <w:lang w:val="ru-RU"/>
              </w:rPr>
              <w:t>(</w:t>
            </w:r>
            <w:r w:rsidRPr="000F56E6">
              <w:rPr>
                <w:rFonts w:ascii="Arial" w:hAnsi="Arial"/>
                <w:color w:val="1F497D" w:themeColor="text2"/>
              </w:rPr>
              <w:t>PRCD</w:t>
            </w:r>
            <w:r w:rsidRPr="000F56E6">
              <w:rPr>
                <w:rFonts w:ascii="Arial" w:hAnsi="Arial"/>
                <w:color w:val="1F497D" w:themeColor="text2"/>
                <w:lang w:val="ru-RU"/>
              </w:rPr>
              <w:t>-</w:t>
            </w:r>
            <w:r w:rsidRPr="000F56E6">
              <w:rPr>
                <w:rFonts w:ascii="Arial" w:hAnsi="Arial"/>
                <w:color w:val="1F497D" w:themeColor="text2"/>
              </w:rPr>
              <w:t>S</w:t>
            </w:r>
            <w:r w:rsidRPr="000F56E6">
              <w:rPr>
                <w:rFonts w:ascii="Arial" w:hAnsi="Arial"/>
                <w:color w:val="1F497D" w:themeColor="text2"/>
                <w:lang w:val="ru-RU"/>
              </w:rPr>
              <w:t xml:space="preserve">) </w:t>
            </w:r>
            <w:r>
              <w:rPr>
                <w:rFonts w:ascii="Arial" w:hAnsi="Arial"/>
                <w:color w:val="1F497D" w:themeColor="text2"/>
                <w:lang w:val="ru-RU"/>
              </w:rPr>
              <w:t>невозможно подключить к</w:t>
            </w:r>
            <w:r w:rsidRPr="000F56E6">
              <w:rPr>
                <w:rFonts w:ascii="Arial" w:hAnsi="Arial"/>
                <w:color w:val="1F497D" w:themeColor="text2"/>
                <w:lang w:val="ru-RU"/>
              </w:rPr>
              <w:t xml:space="preserve"> розетке</w:t>
            </w:r>
            <w:r>
              <w:rPr>
                <w:rFonts w:ascii="Arial" w:hAnsi="Arial"/>
                <w:color w:val="1F497D" w:themeColor="text2"/>
                <w:lang w:val="ru-RU"/>
              </w:rPr>
              <w:t>, следует незамедлительно уведомить об этом оператора установки</w:t>
            </w:r>
            <w:r w:rsidRPr="000F56E6">
              <w:rPr>
                <w:rFonts w:ascii="Arial" w:hAnsi="Arial"/>
                <w:color w:val="1F497D" w:themeColor="text2"/>
                <w:lang w:val="ru-RU"/>
              </w:rPr>
              <w:t xml:space="preserve">. </w:t>
            </w:r>
            <w:r>
              <w:rPr>
                <w:rFonts w:ascii="Arial" w:hAnsi="Arial"/>
                <w:color w:val="1F497D" w:themeColor="text2"/>
                <w:lang w:val="ru-RU"/>
              </w:rPr>
              <w:t xml:space="preserve">Квалифицированный электрик должен починить эту розетку и проверить согласно </w:t>
            </w:r>
            <w:r w:rsidRPr="000F56E6">
              <w:rPr>
                <w:rFonts w:ascii="Arial" w:hAnsi="Arial"/>
                <w:color w:val="1F497D" w:themeColor="text2"/>
              </w:rPr>
              <w:t>VDE</w:t>
            </w:r>
            <w:r w:rsidRPr="000F56E6">
              <w:rPr>
                <w:rFonts w:ascii="Arial" w:hAnsi="Arial"/>
                <w:color w:val="1F497D" w:themeColor="text2"/>
                <w:lang w:val="ru-RU"/>
              </w:rPr>
              <w:t xml:space="preserve"> 0100-600 / </w:t>
            </w:r>
            <w:r w:rsidRPr="000F56E6">
              <w:rPr>
                <w:rFonts w:ascii="Arial" w:hAnsi="Arial"/>
                <w:color w:val="1F497D" w:themeColor="text2"/>
              </w:rPr>
              <w:t>VDE</w:t>
            </w:r>
            <w:r>
              <w:rPr>
                <w:rFonts w:ascii="Arial" w:hAnsi="Arial"/>
                <w:color w:val="1F497D" w:themeColor="text2"/>
                <w:lang w:val="ru-RU"/>
              </w:rPr>
              <w:t xml:space="preserve"> 0105-100</w:t>
            </w:r>
            <w:r w:rsidRPr="000F56E6">
              <w:rPr>
                <w:rFonts w:ascii="Arial" w:hAnsi="Arial"/>
                <w:color w:val="1F497D" w:themeColor="text2"/>
                <w:lang w:val="ru-RU"/>
              </w:rPr>
              <w:t xml:space="preserve">. </w:t>
            </w:r>
            <w:r>
              <w:rPr>
                <w:rFonts w:ascii="Arial" w:hAnsi="Arial"/>
                <w:color w:val="1F497D" w:themeColor="text2"/>
                <w:lang w:val="ru-RU"/>
              </w:rPr>
              <w:t>Результаты проверки следует задокументировать</w:t>
            </w:r>
            <w:r w:rsidR="00A358CF" w:rsidRPr="000F56E6">
              <w:rPr>
                <w:rFonts w:ascii="Arial" w:hAnsi="Arial"/>
                <w:color w:val="1F497D" w:themeColor="text2"/>
                <w:lang w:val="ru-RU"/>
              </w:rPr>
              <w:t>.</w:t>
            </w:r>
          </w:p>
          <w:p w14:paraId="248C25A9" w14:textId="77777777" w:rsidR="00D769A5" w:rsidRPr="00A358CF" w:rsidRDefault="00D769A5" w:rsidP="00D769A5">
            <w:pPr>
              <w:numPr>
                <w:ilvl w:val="0"/>
                <w:numId w:val="17"/>
              </w:numPr>
              <w:tabs>
                <w:tab w:val="clear" w:pos="720"/>
                <w:tab w:val="num" w:pos="355"/>
              </w:tabs>
              <w:ind w:left="351" w:hanging="357"/>
              <w:rPr>
                <w:rFonts w:ascii="Arial" w:hAnsi="Arial"/>
              </w:rPr>
            </w:pPr>
            <w:r w:rsidRPr="00D769A5">
              <w:rPr>
                <w:rFonts w:ascii="Arial" w:hAnsi="Arial"/>
              </w:rPr>
              <w:t>Auf keinen Fall das elektrische Arbeitsmittel ohne PRCD-S betreiben, hier droht Lebensgefahr!</w:t>
            </w:r>
          </w:p>
          <w:p w14:paraId="2F8D7EEA" w14:textId="77777777" w:rsidR="00A358CF" w:rsidRPr="000F56E6" w:rsidRDefault="00D37590" w:rsidP="000F56E6">
            <w:pPr>
              <w:ind w:left="351"/>
              <w:rPr>
                <w:rFonts w:ascii="Arial" w:hAnsi="Arial"/>
                <w:color w:val="1F497D" w:themeColor="text2"/>
                <w:lang w:val="ru-RU"/>
              </w:rPr>
            </w:pPr>
            <w:r w:rsidRPr="000F56E6">
              <w:rPr>
                <w:rFonts w:ascii="Arial" w:hAnsi="Arial"/>
                <w:color w:val="1F497D" w:themeColor="text2"/>
                <w:lang w:val="ru-RU"/>
              </w:rPr>
              <w:t>Н</w:t>
            </w:r>
            <w:r>
              <w:rPr>
                <w:rFonts w:ascii="Arial" w:hAnsi="Arial"/>
                <w:color w:val="1F497D" w:themeColor="text2"/>
                <w:lang w:val="ru-RU"/>
              </w:rPr>
              <w:t xml:space="preserve">е следует пользоваться электроинструментами без </w:t>
            </w:r>
            <w:r w:rsidRPr="000F56E6">
              <w:rPr>
                <w:rFonts w:ascii="Arial" w:hAnsi="Arial"/>
                <w:color w:val="1F497D" w:themeColor="text2"/>
              </w:rPr>
              <w:t>PRCD</w:t>
            </w:r>
            <w:r w:rsidRPr="000F56E6">
              <w:rPr>
                <w:rFonts w:ascii="Arial" w:hAnsi="Arial"/>
                <w:color w:val="1F497D" w:themeColor="text2"/>
                <w:lang w:val="ru-RU"/>
              </w:rPr>
              <w:t>-</w:t>
            </w:r>
            <w:r w:rsidRPr="000F56E6">
              <w:rPr>
                <w:rFonts w:ascii="Arial" w:hAnsi="Arial"/>
                <w:color w:val="1F497D" w:themeColor="text2"/>
              </w:rPr>
              <w:t>S</w:t>
            </w:r>
            <w:r w:rsidRPr="000F56E6">
              <w:rPr>
                <w:rFonts w:ascii="Arial" w:hAnsi="Arial"/>
                <w:color w:val="1F497D" w:themeColor="text2"/>
                <w:lang w:val="ru-RU"/>
              </w:rPr>
              <w:t xml:space="preserve"> </w:t>
            </w:r>
            <w:r>
              <w:rPr>
                <w:rFonts w:ascii="Arial" w:hAnsi="Arial"/>
                <w:color w:val="1F497D" w:themeColor="text2"/>
                <w:lang w:val="ru-RU"/>
              </w:rPr>
              <w:t>– опасно для жизни</w:t>
            </w:r>
            <w:r w:rsidR="00A358CF" w:rsidRPr="000F56E6">
              <w:rPr>
                <w:rFonts w:ascii="Arial" w:hAnsi="Arial"/>
                <w:color w:val="1F497D" w:themeColor="text2"/>
                <w:lang w:val="ru-RU"/>
              </w:rPr>
              <w:t>!</w:t>
            </w:r>
          </w:p>
          <w:p w14:paraId="624AAB86" w14:textId="77777777" w:rsidR="00320E3B" w:rsidRPr="00A358CF"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Auftreten von Gefahren vor oder während der Arbeit ist der Arbeitsverantwortliche vor Ort berechtigt und verpflichtet, die Arbeiten nicht zu beginnen oder abzubrechen. Es ist umgehend der Anlagenverantwortliche zu informieren.</w:t>
            </w:r>
          </w:p>
          <w:p w14:paraId="65A32FAF" w14:textId="77777777" w:rsidR="00A358CF" w:rsidRPr="000F56E6" w:rsidRDefault="00D37590" w:rsidP="000F56E6">
            <w:pPr>
              <w:autoSpaceDE w:val="0"/>
              <w:autoSpaceDN w:val="0"/>
              <w:adjustRightInd w:val="0"/>
              <w:ind w:left="351"/>
              <w:rPr>
                <w:rFonts w:ascii="Arial" w:hAnsi="Arial"/>
                <w:color w:val="1F497D" w:themeColor="text2"/>
                <w:lang w:val="ru-RU"/>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sidR="00A358CF" w:rsidRPr="000F56E6">
              <w:rPr>
                <w:rFonts w:ascii="Arial" w:hAnsi="Arial" w:cs="Arial"/>
                <w:color w:val="1F497D" w:themeColor="text2"/>
                <w:lang w:val="ru-RU"/>
              </w:rPr>
              <w:t>.</w:t>
            </w:r>
          </w:p>
          <w:p w14:paraId="40693E04" w14:textId="77777777" w:rsidR="00320E3B" w:rsidRPr="00320E3B" w:rsidRDefault="00A358CF" w:rsidP="00D769A5">
            <w:pPr>
              <w:numPr>
                <w:ilvl w:val="0"/>
                <w:numId w:val="12"/>
              </w:numPr>
              <w:autoSpaceDE w:val="0"/>
              <w:autoSpaceDN w:val="0"/>
              <w:adjustRightInd w:val="0"/>
              <w:rPr>
                <w:rFonts w:ascii="Arial" w:hAnsi="Arial" w:cs="Arial"/>
                <w:color w:val="000000"/>
              </w:rPr>
            </w:pPr>
            <w:r>
              <w:rPr>
                <w:rFonts w:ascii="Arial" w:hAnsi="Arial" w:cs="Arial"/>
                <w:color w:val="000000"/>
                <w:lang w:val="ru-RU"/>
              </w:rPr>
              <w:t>Тел</w:t>
            </w:r>
            <w:r w:rsidR="00320E3B" w:rsidRPr="00320E3B">
              <w:rPr>
                <w:rFonts w:ascii="Arial" w:hAnsi="Arial" w:cs="Arial"/>
                <w:color w:val="000000"/>
              </w:rPr>
              <w:t xml:space="preserve">.: </w:t>
            </w:r>
            <w:r w:rsidR="0049783E" w:rsidRPr="00320E3B">
              <w:rPr>
                <w:rFonts w:ascii="Arial" w:hAnsi="Arial" w:cs="Arial"/>
                <w:color w:val="000000"/>
              </w:rPr>
              <w:fldChar w:fldCharType="begin">
                <w:ffData>
                  <w:name w:val="Text11"/>
                  <w:enabled/>
                  <w:calcOnExit w:val="0"/>
                  <w:textInput/>
                </w:ffData>
              </w:fldChar>
            </w:r>
            <w:bookmarkStart w:id="0" w:name="Text11"/>
            <w:r w:rsidR="00320E3B" w:rsidRPr="00320E3B">
              <w:rPr>
                <w:rFonts w:ascii="Arial" w:hAnsi="Arial" w:cs="Arial"/>
                <w:color w:val="000000"/>
              </w:rPr>
              <w:instrText xml:space="preserve"> FORMTEXT </w:instrText>
            </w:r>
            <w:r w:rsidR="0049783E" w:rsidRPr="00320E3B">
              <w:rPr>
                <w:rFonts w:ascii="Arial" w:hAnsi="Arial" w:cs="Arial"/>
                <w:color w:val="000000"/>
              </w:rPr>
            </w:r>
            <w:r w:rsidR="0049783E"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49783E" w:rsidRPr="00320E3B">
              <w:rPr>
                <w:rFonts w:ascii="Arial" w:hAnsi="Arial" w:cs="Arial"/>
                <w:color w:val="000000"/>
              </w:rPr>
              <w:fldChar w:fldCharType="end"/>
            </w:r>
            <w:bookmarkEnd w:id="0"/>
          </w:p>
          <w:p w14:paraId="207CF972" w14:textId="77777777" w:rsidR="00320E3B" w:rsidRPr="00A358CF"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Gefährdungen verursachenden oder den Betrieb gefährdenden Unregelmäßigkeiten ist der Anlagenverantwortliche zu informieren.</w:t>
            </w:r>
          </w:p>
          <w:p w14:paraId="757A43A8" w14:textId="77777777" w:rsidR="00A358CF" w:rsidRPr="000F56E6" w:rsidRDefault="00D37590" w:rsidP="000F56E6">
            <w:pPr>
              <w:ind w:left="351"/>
              <w:rPr>
                <w:rFonts w:ascii="Arial" w:hAnsi="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r w:rsidR="00A358CF" w:rsidRPr="000F56E6">
              <w:rPr>
                <w:rFonts w:ascii="Arial" w:hAnsi="Arial"/>
                <w:color w:val="1F497D" w:themeColor="text2"/>
                <w:lang w:val="ru-RU"/>
              </w:rPr>
              <w:t>.</w:t>
            </w:r>
          </w:p>
          <w:p w14:paraId="6E827B8A" w14:textId="77777777" w:rsidR="00320E3B" w:rsidRPr="00320E3B" w:rsidRDefault="00A358CF" w:rsidP="00D769A5">
            <w:pPr>
              <w:numPr>
                <w:ilvl w:val="0"/>
                <w:numId w:val="12"/>
              </w:numPr>
              <w:autoSpaceDE w:val="0"/>
              <w:autoSpaceDN w:val="0"/>
              <w:adjustRightInd w:val="0"/>
              <w:rPr>
                <w:rFonts w:ascii="Arial" w:hAnsi="Arial" w:cs="Arial"/>
                <w:color w:val="000000"/>
              </w:rPr>
            </w:pPr>
            <w:r>
              <w:rPr>
                <w:rFonts w:ascii="Arial" w:hAnsi="Arial" w:cs="Arial"/>
                <w:color w:val="000000"/>
                <w:lang w:val="ru-RU"/>
              </w:rPr>
              <w:t>Тел</w:t>
            </w:r>
            <w:r w:rsidR="00320E3B" w:rsidRPr="00320E3B">
              <w:rPr>
                <w:rFonts w:ascii="Arial" w:hAnsi="Arial" w:cs="Arial"/>
                <w:color w:val="000000"/>
              </w:rPr>
              <w:t xml:space="preserve">.: </w:t>
            </w:r>
            <w:r w:rsidR="0049783E" w:rsidRPr="00320E3B">
              <w:rPr>
                <w:rFonts w:ascii="Arial" w:hAnsi="Arial" w:cs="Arial"/>
                <w:color w:val="000000"/>
              </w:rPr>
              <w:fldChar w:fldCharType="begin">
                <w:ffData>
                  <w:name w:val="Text11"/>
                  <w:enabled/>
                  <w:calcOnExit w:val="0"/>
                  <w:textInput/>
                </w:ffData>
              </w:fldChar>
            </w:r>
            <w:r w:rsidR="00320E3B" w:rsidRPr="00320E3B">
              <w:rPr>
                <w:rFonts w:ascii="Arial" w:hAnsi="Arial" w:cs="Arial"/>
                <w:color w:val="000000"/>
              </w:rPr>
              <w:instrText xml:space="preserve"> FORMTEXT </w:instrText>
            </w:r>
            <w:r w:rsidR="0049783E" w:rsidRPr="00320E3B">
              <w:rPr>
                <w:rFonts w:ascii="Arial" w:hAnsi="Arial" w:cs="Arial"/>
                <w:color w:val="000000"/>
              </w:rPr>
            </w:r>
            <w:r w:rsidR="0049783E"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49783E" w:rsidRPr="00320E3B">
              <w:rPr>
                <w:rFonts w:ascii="Arial" w:hAnsi="Arial" w:cs="Arial"/>
                <w:color w:val="000000"/>
              </w:rPr>
              <w:fldChar w:fldCharType="end"/>
            </w:r>
          </w:p>
          <w:p w14:paraId="1ECA528C" w14:textId="77777777" w:rsidR="00D769A5" w:rsidRPr="000F56E6" w:rsidRDefault="00320E3B" w:rsidP="00D769A5">
            <w:pPr>
              <w:numPr>
                <w:ilvl w:val="0"/>
                <w:numId w:val="17"/>
              </w:numPr>
              <w:tabs>
                <w:tab w:val="clear" w:pos="720"/>
                <w:tab w:val="num" w:pos="355"/>
              </w:tabs>
              <w:ind w:left="351" w:hanging="357"/>
              <w:rPr>
                <w:rFonts w:ascii="Arial" w:hAnsi="Arial" w:cs="Arial"/>
                <w:color w:val="1F497D" w:themeColor="text2"/>
              </w:rPr>
            </w:pPr>
            <w:r w:rsidRPr="00D769A5">
              <w:rPr>
                <w:rFonts w:ascii="Arial" w:hAnsi="Arial"/>
              </w:rPr>
              <w:t>Bei einer Arbeitsunterbrechung ist der Arbeitsplatz so zu sichern, dass sich keine Gefährdungen ergeben können.</w:t>
            </w:r>
          </w:p>
          <w:p w14:paraId="52CD909C" w14:textId="77777777" w:rsidR="00A358CF" w:rsidRPr="00A358CF" w:rsidRDefault="00D37590" w:rsidP="000F56E6">
            <w:pPr>
              <w:ind w:left="351"/>
              <w:rPr>
                <w:rFonts w:ascii="Arial" w:hAnsi="Arial" w:cs="Arial"/>
                <w:color w:val="000000"/>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A358CF" w:rsidRPr="000F56E6">
              <w:rPr>
                <w:rFonts w:ascii="Arial" w:hAnsi="Arial" w:cs="Arial"/>
                <w:color w:val="1F497D" w:themeColor="text2"/>
                <w:lang w:val="ru-RU"/>
              </w:rPr>
              <w:t>.</w:t>
            </w:r>
          </w:p>
        </w:tc>
        <w:tc>
          <w:tcPr>
            <w:tcW w:w="1245" w:type="dxa"/>
            <w:gridSpan w:val="2"/>
            <w:tcBorders>
              <w:top w:val="single" w:sz="48" w:space="0" w:color="FFFF00"/>
              <w:bottom w:val="single" w:sz="48" w:space="0" w:color="FFFF00"/>
              <w:right w:val="single" w:sz="48" w:space="0" w:color="FFFF00"/>
            </w:tcBorders>
            <w:vAlign w:val="center"/>
          </w:tcPr>
          <w:p w14:paraId="3331A303" w14:textId="77777777" w:rsidR="00443CAA" w:rsidRPr="00A358CF" w:rsidRDefault="00443CAA" w:rsidP="00427C2E">
            <w:pPr>
              <w:jc w:val="center"/>
              <w:rPr>
                <w:rFonts w:ascii="Arial" w:hAnsi="Arial" w:cs="Arial"/>
                <w:lang w:val="ru-RU"/>
              </w:rPr>
            </w:pPr>
          </w:p>
        </w:tc>
      </w:tr>
      <w:tr w:rsidR="00443CAA" w:rsidRPr="002F5B30" w14:paraId="2BD4324F"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5DAB46FA" w14:textId="77777777" w:rsidR="00443CAA" w:rsidRPr="000F56E6" w:rsidRDefault="00443CAA" w:rsidP="00427C2E">
            <w:pPr>
              <w:jc w:val="center"/>
              <w:rPr>
                <w:rFonts w:ascii="Arial" w:hAnsi="Arial"/>
                <w:b/>
                <w:color w:val="1F497D" w:themeColor="text2"/>
                <w:sz w:val="24"/>
                <w:lang w:val="ru-RU"/>
              </w:rPr>
            </w:pPr>
            <w:r>
              <w:rPr>
                <w:rFonts w:ascii="Arial" w:hAnsi="Arial"/>
                <w:b/>
                <w:sz w:val="24"/>
              </w:rPr>
              <w:t>Verhalten</w:t>
            </w:r>
            <w:r w:rsidRPr="002F5B30">
              <w:rPr>
                <w:rFonts w:ascii="Arial" w:hAnsi="Arial"/>
                <w:b/>
                <w:sz w:val="24"/>
                <w:lang w:val="ru-RU"/>
              </w:rPr>
              <w:t xml:space="preserve"> </w:t>
            </w:r>
            <w:r>
              <w:rPr>
                <w:rFonts w:ascii="Arial" w:hAnsi="Arial"/>
                <w:b/>
                <w:sz w:val="24"/>
              </w:rPr>
              <w:t>bei</w:t>
            </w:r>
            <w:r w:rsidRPr="002F5B30">
              <w:rPr>
                <w:rFonts w:ascii="Arial" w:hAnsi="Arial"/>
                <w:b/>
                <w:sz w:val="24"/>
                <w:lang w:val="ru-RU"/>
              </w:rPr>
              <w:t xml:space="preserve"> </w:t>
            </w:r>
            <w:proofErr w:type="spellStart"/>
            <w:r>
              <w:rPr>
                <w:rFonts w:ascii="Arial" w:hAnsi="Arial"/>
                <w:b/>
                <w:sz w:val="24"/>
              </w:rPr>
              <w:t>Unf</w:t>
            </w:r>
            <w:proofErr w:type="spellEnd"/>
            <w:r w:rsidRPr="002F5B30">
              <w:rPr>
                <w:rFonts w:ascii="Arial" w:hAnsi="Arial"/>
                <w:b/>
                <w:sz w:val="24"/>
                <w:lang w:val="ru-RU"/>
              </w:rPr>
              <w:t>ä</w:t>
            </w:r>
            <w:proofErr w:type="spellStart"/>
            <w:r>
              <w:rPr>
                <w:rFonts w:ascii="Arial" w:hAnsi="Arial"/>
                <w:b/>
                <w:sz w:val="24"/>
              </w:rPr>
              <w:t>llen</w:t>
            </w:r>
            <w:proofErr w:type="spellEnd"/>
          </w:p>
          <w:p w14:paraId="0ECEBA77" w14:textId="77777777" w:rsidR="00277E95" w:rsidRPr="00277E95" w:rsidRDefault="00277E95" w:rsidP="00D37590">
            <w:pPr>
              <w:jc w:val="center"/>
              <w:rPr>
                <w:rFonts w:ascii="Arial" w:hAnsi="Arial" w:cs="Arial"/>
                <w:b/>
                <w:color w:val="000000" w:themeColor="text1"/>
                <w:sz w:val="24"/>
                <w:lang w:val="ru-RU"/>
              </w:rPr>
            </w:pPr>
            <w:r w:rsidRPr="000F56E6">
              <w:rPr>
                <w:rFonts w:ascii="Arial" w:hAnsi="Arial"/>
                <w:b/>
                <w:color w:val="1F497D" w:themeColor="text2"/>
                <w:sz w:val="24"/>
                <w:lang w:val="ru-RU"/>
              </w:rPr>
              <w:t xml:space="preserve">Поведение при </w:t>
            </w:r>
            <w:r w:rsidR="00D37590">
              <w:rPr>
                <w:rFonts w:ascii="Arial" w:hAnsi="Arial"/>
                <w:b/>
                <w:color w:val="1F497D" w:themeColor="text2"/>
                <w:sz w:val="24"/>
                <w:lang w:val="ru-RU"/>
              </w:rPr>
              <w:t>аварии</w:t>
            </w:r>
          </w:p>
        </w:tc>
      </w:tr>
      <w:tr w:rsidR="00443CAA" w:rsidRPr="00443CAA" w14:paraId="5722D86E" w14:textId="77777777" w:rsidTr="0064602A">
        <w:trPr>
          <w:trHeight w:val="510"/>
        </w:trPr>
        <w:tc>
          <w:tcPr>
            <w:tcW w:w="1276" w:type="dxa"/>
            <w:tcBorders>
              <w:top w:val="single" w:sz="48" w:space="0" w:color="FFFF00"/>
              <w:left w:val="single" w:sz="48" w:space="0" w:color="FFFF00"/>
              <w:bottom w:val="single" w:sz="48" w:space="0" w:color="FFFF00"/>
            </w:tcBorders>
            <w:vAlign w:val="center"/>
          </w:tcPr>
          <w:p w14:paraId="069ADAB1" w14:textId="77777777" w:rsidR="00443CAA" w:rsidRPr="00443CAA" w:rsidRDefault="00320E3B" w:rsidP="00427C2E">
            <w:pPr>
              <w:jc w:val="center"/>
              <w:rPr>
                <w:rFonts w:ascii="Arial" w:hAnsi="Arial" w:cs="Arial"/>
              </w:rPr>
            </w:pPr>
            <w:r>
              <w:rPr>
                <w:noProof/>
              </w:rPr>
              <w:drawing>
                <wp:inline distT="0" distB="0" distL="0" distR="0" wp14:anchorId="1E698875" wp14:editId="51A4AD45">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DC4718B" w14:textId="77777777" w:rsidR="00277E95" w:rsidRPr="001046E5" w:rsidRDefault="00277E95" w:rsidP="00277E9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444D901" w14:textId="77777777" w:rsidR="00277E95" w:rsidRPr="000F56E6" w:rsidRDefault="00D37590" w:rsidP="000F56E6">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Pr>
                <w:rFonts w:ascii="Arial" w:hAnsi="Arial" w:cs="Arial"/>
                <w:color w:val="1F497D" w:themeColor="text2"/>
                <w:lang w:val="ru-RU"/>
              </w:rPr>
              <w:t>.</w:t>
            </w:r>
          </w:p>
          <w:p w14:paraId="1045F0C7" w14:textId="77777777" w:rsidR="00277E95" w:rsidRPr="001046E5" w:rsidRDefault="00277E95" w:rsidP="00277E9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6632CE0B" w14:textId="77777777" w:rsidR="00277E95" w:rsidRPr="000F56E6" w:rsidRDefault="00D37590" w:rsidP="000F56E6">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Личная безопасность важнее оказания помощи</w:t>
            </w:r>
            <w:r>
              <w:rPr>
                <w:rFonts w:ascii="Arial" w:hAnsi="Arial" w:cs="Arial"/>
                <w:color w:val="1F497D" w:themeColor="text2"/>
                <w:lang w:val="ru-RU"/>
              </w:rPr>
              <w:t>.</w:t>
            </w:r>
          </w:p>
          <w:p w14:paraId="46176E56" w14:textId="77777777" w:rsidR="00277E95" w:rsidRPr="00044570" w:rsidRDefault="00277E95" w:rsidP="00277E9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0BF0BA21" w14:textId="77777777" w:rsidR="00277E95" w:rsidRPr="000F56E6" w:rsidRDefault="00D37590" w:rsidP="000F56E6">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Pr>
                <w:rFonts w:ascii="Arial" w:hAnsi="Arial" w:cs="Arial"/>
                <w:color w:val="1F497D" w:themeColor="text2"/>
                <w:lang w:val="ru-RU"/>
              </w:rPr>
              <w:t>.</w:t>
            </w:r>
            <w:r w:rsidR="00277E95" w:rsidRPr="000F56E6">
              <w:rPr>
                <w:rFonts w:ascii="Arial" w:hAnsi="Arial" w:cs="Arial"/>
                <w:color w:val="1F497D" w:themeColor="text2"/>
                <w:lang w:val="ru-RU"/>
              </w:rPr>
              <w:t xml:space="preserve"> </w:t>
            </w:r>
          </w:p>
          <w:p w14:paraId="2D213225" w14:textId="77777777" w:rsidR="00277E95" w:rsidRPr="00044570" w:rsidRDefault="00277E95" w:rsidP="00277E95">
            <w:pPr>
              <w:numPr>
                <w:ilvl w:val="0"/>
                <w:numId w:val="6"/>
              </w:numPr>
              <w:autoSpaceDE w:val="0"/>
              <w:autoSpaceDN w:val="0"/>
              <w:adjustRightInd w:val="0"/>
              <w:ind w:left="355" w:hanging="283"/>
              <w:rPr>
                <w:rFonts w:ascii="Arial" w:hAnsi="Arial" w:cs="Arial"/>
                <w:color w:val="000000"/>
              </w:rPr>
            </w:pPr>
            <w:r w:rsidRPr="00044570">
              <w:rPr>
                <w:rFonts w:ascii="Arial" w:hAnsi="Arial" w:cs="Arial"/>
                <w:color w:val="000000"/>
              </w:rPr>
              <w:t>Unfallstelle im erforderlichen Umfang sichern.</w:t>
            </w:r>
          </w:p>
          <w:p w14:paraId="6D8D8B15" w14:textId="77777777" w:rsidR="00277E95" w:rsidRPr="000F56E6" w:rsidRDefault="005267CF" w:rsidP="000F56E6">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277E95" w:rsidRPr="000F56E6">
              <w:rPr>
                <w:rFonts w:ascii="Arial" w:hAnsi="Arial" w:cs="Arial"/>
                <w:color w:val="1F497D" w:themeColor="text2"/>
                <w:lang w:val="ru-RU"/>
              </w:rPr>
              <w:t>.</w:t>
            </w:r>
          </w:p>
          <w:p w14:paraId="6A1D9611" w14:textId="77777777" w:rsidR="00277E95" w:rsidRPr="003F4B13" w:rsidRDefault="00277E95" w:rsidP="00277E9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0C130AAE" w14:textId="77777777" w:rsidR="00277E95" w:rsidRPr="000F56E6" w:rsidRDefault="00277E95" w:rsidP="000F56E6">
            <w:pPr>
              <w:autoSpaceDE w:val="0"/>
              <w:autoSpaceDN w:val="0"/>
              <w:adjustRightInd w:val="0"/>
              <w:ind w:left="355"/>
              <w:rPr>
                <w:rFonts w:ascii="Arial" w:hAnsi="Arial" w:cs="Arial"/>
                <w:color w:val="1F497D" w:themeColor="text2"/>
              </w:rPr>
            </w:pPr>
            <w:r w:rsidRPr="000F56E6">
              <w:rPr>
                <w:rFonts w:ascii="Arial" w:hAnsi="Arial" w:cs="Arial"/>
                <w:color w:val="1F497D" w:themeColor="text2"/>
                <w:lang w:val="ru-RU"/>
              </w:rPr>
              <w:t>Вызвать с</w:t>
            </w:r>
            <w:r w:rsidR="005267CF">
              <w:rPr>
                <w:rFonts w:ascii="Arial" w:hAnsi="Arial" w:cs="Arial"/>
                <w:color w:val="1F497D" w:themeColor="text2"/>
                <w:lang w:val="ru-RU"/>
              </w:rPr>
              <w:t>пасательную бригаду</w:t>
            </w:r>
          </w:p>
          <w:p w14:paraId="518D7C64" w14:textId="77777777" w:rsidR="00277E95" w:rsidRPr="003F4B13" w:rsidRDefault="00277E95" w:rsidP="00277E95">
            <w:pPr>
              <w:numPr>
                <w:ilvl w:val="0"/>
                <w:numId w:val="12"/>
              </w:numPr>
              <w:autoSpaceDE w:val="0"/>
              <w:autoSpaceDN w:val="0"/>
              <w:adjustRightInd w:val="0"/>
              <w:rPr>
                <w:rFonts w:ascii="Arial" w:hAnsi="Arial" w:cs="Arial"/>
                <w:color w:val="000000"/>
                <w:lang w:val="ru-RU"/>
              </w:rPr>
            </w:pPr>
            <w:r w:rsidRPr="00320E3B">
              <w:rPr>
                <w:rFonts w:ascii="Arial" w:hAnsi="Arial" w:cs="Arial"/>
                <w:color w:val="000000"/>
              </w:rPr>
              <w:t>Notruf</w:t>
            </w:r>
            <w:r w:rsidR="00DD5938">
              <w:rPr>
                <w:rFonts w:ascii="Arial" w:hAnsi="Arial" w:cs="Arial"/>
                <w:color w:val="000000"/>
                <w:lang w:val="ru-RU"/>
              </w:rPr>
              <w:t xml:space="preserve"> (С</w:t>
            </w:r>
            <w:r>
              <w:rPr>
                <w:rFonts w:ascii="Arial" w:hAnsi="Arial" w:cs="Arial"/>
                <w:color w:val="000000"/>
                <w:lang w:val="ru-RU"/>
              </w:rPr>
              <w:t>корая</w:t>
            </w:r>
            <w:r w:rsidRPr="003F4B13">
              <w:rPr>
                <w:rFonts w:ascii="Arial" w:hAnsi="Arial" w:cs="Arial"/>
                <w:color w:val="000000"/>
                <w:lang w:val="ru-RU"/>
              </w:rPr>
              <w:t xml:space="preserve"> </w:t>
            </w:r>
            <w:r>
              <w:rPr>
                <w:rFonts w:ascii="Arial" w:hAnsi="Arial" w:cs="Arial"/>
                <w:color w:val="000000"/>
                <w:lang w:val="ru-RU"/>
              </w:rPr>
              <w:t>помощь</w:t>
            </w:r>
            <w:r w:rsidRPr="003F4B13">
              <w:rPr>
                <w:rFonts w:ascii="Arial" w:hAnsi="Arial" w:cs="Arial"/>
                <w:color w:val="000000"/>
                <w:lang w:val="ru-RU"/>
              </w:rPr>
              <w:t>)</w:t>
            </w:r>
            <w:r w:rsidR="005267CF">
              <w:rPr>
                <w:rFonts w:ascii="Arial" w:hAnsi="Arial" w:cs="Arial"/>
                <w:color w:val="000000"/>
                <w:lang w:val="ru-RU"/>
              </w:rPr>
              <w:t xml:space="preserve"> </w:t>
            </w:r>
            <w:r w:rsidRPr="003F4B13">
              <w:rPr>
                <w:rFonts w:ascii="Arial" w:hAnsi="Arial" w:cs="Arial"/>
                <w:color w:val="000000"/>
                <w:lang w:val="ru-RU"/>
              </w:rPr>
              <w:t xml:space="preserve">112 </w:t>
            </w:r>
            <w:r w:rsidRPr="00320E3B">
              <w:rPr>
                <w:rFonts w:ascii="Arial" w:hAnsi="Arial" w:cs="Arial"/>
                <w:color w:val="000000"/>
              </w:rPr>
              <w:t>oder</w:t>
            </w:r>
            <w:r w:rsidRPr="003F4B13">
              <w:rPr>
                <w:rFonts w:ascii="Arial" w:hAnsi="Arial" w:cs="Arial"/>
                <w:color w:val="000000"/>
                <w:lang w:val="ru-RU"/>
              </w:rPr>
              <w:t xml:space="preserve"> (</w:t>
            </w:r>
            <w:r>
              <w:rPr>
                <w:rFonts w:ascii="Arial" w:hAnsi="Arial" w:cs="Arial"/>
                <w:color w:val="000000"/>
                <w:lang w:val="ru-RU"/>
              </w:rPr>
              <w:t>или)</w:t>
            </w:r>
            <w:r w:rsidRPr="00320E3B">
              <w:rPr>
                <w:rFonts w:ascii="Arial" w:hAnsi="Arial" w:cs="Arial"/>
                <w:color w:val="000000"/>
              </w:rPr>
              <w:t>Tel</w:t>
            </w:r>
            <w:r w:rsidRPr="003F4B13">
              <w:rPr>
                <w:rFonts w:ascii="Arial" w:hAnsi="Arial" w:cs="Arial"/>
                <w:color w:val="000000"/>
                <w:lang w:val="ru-RU"/>
              </w:rPr>
              <w:t xml:space="preserve">.: </w:t>
            </w:r>
            <w:r w:rsidR="0049783E" w:rsidRPr="00320E3B">
              <w:rPr>
                <w:rFonts w:ascii="Arial" w:hAnsi="Arial" w:cs="Arial"/>
                <w:color w:val="000000"/>
              </w:rPr>
              <w:fldChar w:fldCharType="begin">
                <w:ffData>
                  <w:name w:val="Text11"/>
                  <w:enabled/>
                  <w:calcOnExit w:val="0"/>
                  <w:textInput/>
                </w:ffData>
              </w:fldChar>
            </w:r>
            <w:r w:rsidRPr="003F4B13">
              <w:rPr>
                <w:rFonts w:ascii="Arial" w:hAnsi="Arial" w:cs="Arial"/>
                <w:color w:val="000000"/>
                <w:lang w:val="ru-RU"/>
              </w:rPr>
              <w:instrText xml:space="preserve"> </w:instrText>
            </w:r>
            <w:r w:rsidRPr="00320E3B">
              <w:rPr>
                <w:rFonts w:ascii="Arial" w:hAnsi="Arial" w:cs="Arial"/>
                <w:color w:val="000000"/>
              </w:rPr>
              <w:instrText>FORMTEXT</w:instrText>
            </w:r>
            <w:r w:rsidRPr="003F4B13">
              <w:rPr>
                <w:rFonts w:ascii="Arial" w:hAnsi="Arial" w:cs="Arial"/>
                <w:color w:val="000000"/>
                <w:lang w:val="ru-RU"/>
              </w:rPr>
              <w:instrText xml:space="preserve"> </w:instrText>
            </w:r>
            <w:r w:rsidR="0049783E" w:rsidRPr="00320E3B">
              <w:rPr>
                <w:rFonts w:ascii="Arial" w:hAnsi="Arial" w:cs="Arial"/>
                <w:color w:val="000000"/>
              </w:rPr>
            </w:r>
            <w:r w:rsidR="0049783E"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49783E" w:rsidRPr="00320E3B">
              <w:rPr>
                <w:rFonts w:ascii="Arial" w:hAnsi="Arial" w:cs="Arial"/>
                <w:color w:val="000000"/>
              </w:rPr>
              <w:fldChar w:fldCharType="end"/>
            </w:r>
          </w:p>
          <w:p w14:paraId="3BE9F799" w14:textId="77777777" w:rsidR="00277E95" w:rsidRPr="000F56E6" w:rsidRDefault="00277E95" w:rsidP="00277E95">
            <w:pPr>
              <w:numPr>
                <w:ilvl w:val="0"/>
                <w:numId w:val="6"/>
              </w:numPr>
              <w:autoSpaceDE w:val="0"/>
              <w:autoSpaceDN w:val="0"/>
              <w:adjustRightInd w:val="0"/>
              <w:ind w:left="355" w:hanging="283"/>
              <w:rPr>
                <w:rFonts w:ascii="Arial" w:hAnsi="Arial" w:cs="Arial"/>
                <w:color w:val="1F497D" w:themeColor="text2"/>
              </w:rPr>
            </w:pPr>
            <w:r w:rsidRPr="00320E3B">
              <w:rPr>
                <w:rFonts w:ascii="Arial" w:hAnsi="Arial" w:cs="Arial"/>
                <w:color w:val="000000"/>
              </w:rPr>
              <w:lastRenderedPageBreak/>
              <w:t>Telefonische Unfallmeldung an:</w:t>
            </w:r>
          </w:p>
          <w:p w14:paraId="19CC784F" w14:textId="77777777" w:rsidR="00443CAA" w:rsidRPr="00277E95" w:rsidRDefault="005267CF" w:rsidP="000F56E6">
            <w:pPr>
              <w:autoSpaceDE w:val="0"/>
              <w:autoSpaceDN w:val="0"/>
              <w:adjustRightInd w:val="0"/>
              <w:ind w:left="355"/>
              <w:rPr>
                <w:rFonts w:ascii="Arial" w:hAnsi="Arial" w:cs="Arial"/>
                <w:color w:val="000000"/>
                <w:lang w:val="ru-RU"/>
              </w:rPr>
            </w:pPr>
            <w:r w:rsidRPr="009058CA">
              <w:rPr>
                <w:rFonts w:ascii="Arial" w:hAnsi="Arial" w:cs="Arial"/>
                <w:color w:val="1F497D" w:themeColor="text2"/>
                <w:lang w:val="ru-RU"/>
              </w:rPr>
              <w:t xml:space="preserve">Сообщить </w:t>
            </w:r>
            <w:r>
              <w:rPr>
                <w:rFonts w:ascii="Arial" w:hAnsi="Arial" w:cs="Arial"/>
                <w:color w:val="1F497D" w:themeColor="text2"/>
                <w:lang w:val="ru-RU"/>
              </w:rPr>
              <w:t>об аварии по</w:t>
            </w:r>
            <w:r w:rsidRPr="009058CA">
              <w:rPr>
                <w:rFonts w:ascii="Arial" w:hAnsi="Arial" w:cs="Arial"/>
                <w:color w:val="1F497D" w:themeColor="text2"/>
                <w:lang w:val="ru-RU"/>
              </w:rPr>
              <w:t xml:space="preserve"> телефону</w:t>
            </w:r>
            <w:bookmarkStart w:id="1" w:name="_GoBack"/>
            <w:bookmarkEnd w:id="1"/>
            <w:r w:rsidR="00277E95" w:rsidRPr="000F56E6">
              <w:rPr>
                <w:rFonts w:ascii="Arial" w:hAnsi="Arial" w:cs="Arial"/>
                <w:color w:val="1F497D" w:themeColor="text2"/>
                <w:lang w:val="ru-RU"/>
              </w:rPr>
              <w:t>:</w:t>
            </w:r>
          </w:p>
        </w:tc>
        <w:tc>
          <w:tcPr>
            <w:tcW w:w="1245" w:type="dxa"/>
            <w:gridSpan w:val="2"/>
            <w:tcBorders>
              <w:top w:val="single" w:sz="48" w:space="0" w:color="FFFF00"/>
              <w:bottom w:val="single" w:sz="48" w:space="0" w:color="FFFF00"/>
              <w:right w:val="single" w:sz="48" w:space="0" w:color="FFFF00"/>
            </w:tcBorders>
            <w:vAlign w:val="center"/>
          </w:tcPr>
          <w:p w14:paraId="54302C5D" w14:textId="77777777" w:rsidR="00443CAA" w:rsidRPr="00443CAA" w:rsidRDefault="00320E3B" w:rsidP="00427C2E">
            <w:pPr>
              <w:jc w:val="center"/>
              <w:rPr>
                <w:rFonts w:ascii="Arial" w:hAnsi="Arial" w:cs="Arial"/>
              </w:rPr>
            </w:pPr>
            <w:r>
              <w:rPr>
                <w:noProof/>
              </w:rPr>
              <w:lastRenderedPageBreak/>
              <w:drawing>
                <wp:inline distT="0" distB="0" distL="0" distR="0" wp14:anchorId="359815D2" wp14:editId="2689E664">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D769A5" w:rsidRPr="002F5B30" w14:paraId="52F2BA9E" w14:textId="77777777" w:rsidTr="00552641">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6ED5DC55" w14:textId="77777777" w:rsidR="00D769A5" w:rsidRPr="000F56E6" w:rsidRDefault="00D769A5" w:rsidP="00552641">
            <w:pPr>
              <w:jc w:val="center"/>
              <w:rPr>
                <w:rFonts w:ascii="Arial" w:hAnsi="Arial"/>
                <w:b/>
                <w:color w:val="1F497D" w:themeColor="text2"/>
                <w:sz w:val="24"/>
                <w:lang w:val="ru-RU"/>
              </w:rPr>
            </w:pPr>
            <w:r w:rsidRPr="00D769A5">
              <w:rPr>
                <w:rFonts w:ascii="Arial" w:hAnsi="Arial"/>
                <w:b/>
                <w:sz w:val="24"/>
              </w:rPr>
              <w:t>Arbeitsablauf</w:t>
            </w:r>
            <w:r w:rsidRPr="002F5B30">
              <w:rPr>
                <w:rFonts w:ascii="Arial" w:hAnsi="Arial"/>
                <w:b/>
                <w:sz w:val="24"/>
                <w:lang w:val="ru-RU"/>
              </w:rPr>
              <w:t xml:space="preserve"> </w:t>
            </w:r>
            <w:r w:rsidRPr="00D769A5">
              <w:rPr>
                <w:rFonts w:ascii="Arial" w:hAnsi="Arial"/>
                <w:b/>
                <w:sz w:val="24"/>
              </w:rPr>
              <w:t>und</w:t>
            </w:r>
            <w:r w:rsidRPr="002F5B30">
              <w:rPr>
                <w:rFonts w:ascii="Arial" w:hAnsi="Arial"/>
                <w:b/>
                <w:sz w:val="24"/>
                <w:lang w:val="ru-RU"/>
              </w:rPr>
              <w:t xml:space="preserve"> </w:t>
            </w:r>
            <w:proofErr w:type="spellStart"/>
            <w:r w:rsidRPr="00D769A5">
              <w:rPr>
                <w:rFonts w:ascii="Arial" w:hAnsi="Arial"/>
                <w:b/>
                <w:sz w:val="24"/>
              </w:rPr>
              <w:t>Sicherheitsma</w:t>
            </w:r>
            <w:proofErr w:type="spellEnd"/>
            <w:r w:rsidRPr="002F5B30">
              <w:rPr>
                <w:rFonts w:ascii="Arial" w:hAnsi="Arial"/>
                <w:b/>
                <w:sz w:val="24"/>
                <w:lang w:val="ru-RU"/>
              </w:rPr>
              <w:t>ß</w:t>
            </w:r>
            <w:r w:rsidRPr="00D769A5">
              <w:rPr>
                <w:rFonts w:ascii="Arial" w:hAnsi="Arial"/>
                <w:b/>
                <w:sz w:val="24"/>
              </w:rPr>
              <w:t>nahmen</w:t>
            </w:r>
          </w:p>
          <w:p w14:paraId="1D72AA0F" w14:textId="77777777" w:rsidR="00277E95" w:rsidRPr="00277E95" w:rsidRDefault="00277E95" w:rsidP="00552641">
            <w:pPr>
              <w:jc w:val="center"/>
              <w:rPr>
                <w:rFonts w:ascii="Arial" w:hAnsi="Arial" w:cs="Arial"/>
                <w:b/>
                <w:color w:val="000000" w:themeColor="text1"/>
                <w:sz w:val="24"/>
                <w:lang w:val="ru-RU"/>
              </w:rPr>
            </w:pPr>
            <w:r w:rsidRPr="000F56E6">
              <w:rPr>
                <w:rFonts w:ascii="Arial" w:hAnsi="Arial" w:cs="Arial"/>
                <w:b/>
                <w:color w:val="1F497D" w:themeColor="text2"/>
                <w:sz w:val="24"/>
                <w:lang w:val="ru-RU"/>
              </w:rPr>
              <w:t>Последовательность операций и меры безопасности</w:t>
            </w:r>
          </w:p>
        </w:tc>
      </w:tr>
      <w:tr w:rsidR="00D769A5" w:rsidRPr="002F5B30" w14:paraId="225DCFFD" w14:textId="77777777" w:rsidTr="00552641">
        <w:trPr>
          <w:trHeight w:val="2120"/>
        </w:trPr>
        <w:tc>
          <w:tcPr>
            <w:tcW w:w="1276" w:type="dxa"/>
            <w:tcBorders>
              <w:top w:val="single" w:sz="48" w:space="0" w:color="FFFF00"/>
              <w:left w:val="single" w:sz="48" w:space="0" w:color="FFFF00"/>
              <w:bottom w:val="single" w:sz="48" w:space="0" w:color="FFFF00"/>
            </w:tcBorders>
            <w:vAlign w:val="center"/>
          </w:tcPr>
          <w:p w14:paraId="44EE2FF1" w14:textId="77777777" w:rsidR="00D769A5" w:rsidRPr="00277E95" w:rsidRDefault="00D769A5" w:rsidP="00552641">
            <w:pPr>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00B203A7" w14:textId="77777777" w:rsidR="00D769A5" w:rsidRPr="00D8182B" w:rsidRDefault="00D769A5" w:rsidP="00D769A5">
            <w:pPr>
              <w:pStyle w:val="Listenabsatz"/>
              <w:numPr>
                <w:ilvl w:val="0"/>
                <w:numId w:val="1"/>
              </w:numPr>
              <w:ind w:left="355"/>
              <w:rPr>
                <w:rFonts w:ascii="Arial" w:hAnsi="Arial" w:cs="Arial"/>
              </w:rPr>
            </w:pPr>
            <w:r w:rsidRPr="00490A90">
              <w:rPr>
                <w:rFonts w:ascii="Arial" w:hAnsi="Arial" w:cs="Arial"/>
              </w:rPr>
              <w:t>Vor Beginn der Arbeit, ist die Funktionsfähigkeit der Prüftaste („Test“) von ortsveränderlichen Fehlerstrom-Schutzeinrichtungen (PRCD-S) zu erproben.</w:t>
            </w:r>
            <w:r>
              <w:rPr>
                <w:rFonts w:ascii="Arial" w:hAnsi="Arial" w:cs="Arial"/>
              </w:rPr>
              <w:t xml:space="preserve"> Beim Betätigen des PRCD-S dürfen keine Handschuhe verwendet werden, Hautkontakt erforderlich!</w:t>
            </w:r>
          </w:p>
          <w:p w14:paraId="4842BBA4" w14:textId="77777777" w:rsidR="00D8182B" w:rsidRPr="000F56E6" w:rsidRDefault="005267CF" w:rsidP="000F56E6">
            <w:pPr>
              <w:pStyle w:val="Listenabsatz"/>
              <w:ind w:left="355"/>
              <w:rPr>
                <w:rFonts w:ascii="Arial" w:hAnsi="Arial" w:cs="Arial"/>
                <w:color w:val="1F497D" w:themeColor="text2"/>
                <w:lang w:val="ru-RU"/>
              </w:rPr>
            </w:pPr>
            <w:r w:rsidRPr="000F56E6">
              <w:rPr>
                <w:rFonts w:ascii="Arial" w:hAnsi="Arial" w:cs="Arial"/>
                <w:color w:val="1F497D" w:themeColor="text2"/>
                <w:lang w:val="ru-RU"/>
              </w:rPr>
              <w:t xml:space="preserve">Перед </w:t>
            </w:r>
            <w:r>
              <w:rPr>
                <w:rFonts w:ascii="Arial" w:hAnsi="Arial" w:cs="Arial"/>
                <w:color w:val="1F497D" w:themeColor="text2"/>
                <w:lang w:val="ru-RU"/>
              </w:rPr>
              <w:t xml:space="preserve">началом работы </w:t>
            </w:r>
            <w:r w:rsidR="00640198" w:rsidRPr="000F56E6">
              <w:rPr>
                <w:rFonts w:ascii="Arial" w:hAnsi="Arial" w:cs="Arial"/>
                <w:color w:val="1F497D" w:themeColor="text2"/>
                <w:lang w:val="ru-RU"/>
              </w:rPr>
              <w:t xml:space="preserve">работоспособность </w:t>
            </w:r>
            <w:r w:rsidR="00640198">
              <w:rPr>
                <w:rFonts w:ascii="Arial" w:hAnsi="Arial" w:cs="Arial"/>
                <w:color w:val="1F497D" w:themeColor="text2"/>
                <w:lang w:val="ru-RU"/>
              </w:rPr>
              <w:t xml:space="preserve">защитного устройства по дифференциальному току </w:t>
            </w:r>
            <w:r w:rsidR="00640198" w:rsidRPr="000F56E6">
              <w:rPr>
                <w:rFonts w:ascii="Arial" w:hAnsi="Arial" w:cs="Arial"/>
                <w:color w:val="1F497D" w:themeColor="text2"/>
                <w:lang w:val="ru-RU"/>
              </w:rPr>
              <w:t>(</w:t>
            </w:r>
            <w:r w:rsidR="00640198" w:rsidRPr="000F56E6">
              <w:rPr>
                <w:rFonts w:ascii="Arial" w:hAnsi="Arial" w:cs="Arial"/>
                <w:color w:val="1F497D" w:themeColor="text2"/>
              </w:rPr>
              <w:t>PRCD</w:t>
            </w:r>
            <w:r w:rsidR="00640198" w:rsidRPr="000F56E6">
              <w:rPr>
                <w:rFonts w:ascii="Arial" w:hAnsi="Arial" w:cs="Arial"/>
                <w:color w:val="1F497D" w:themeColor="text2"/>
                <w:lang w:val="ru-RU"/>
              </w:rPr>
              <w:t>-</w:t>
            </w:r>
            <w:r w:rsidR="00640198" w:rsidRPr="000F56E6">
              <w:rPr>
                <w:rFonts w:ascii="Arial" w:hAnsi="Arial" w:cs="Arial"/>
                <w:color w:val="1F497D" w:themeColor="text2"/>
              </w:rPr>
              <w:t>S</w:t>
            </w:r>
            <w:r w:rsidR="00640198">
              <w:rPr>
                <w:rFonts w:ascii="Arial" w:hAnsi="Arial" w:cs="Arial"/>
                <w:color w:val="1F497D" w:themeColor="text2"/>
              </w:rPr>
              <w:t>)</w:t>
            </w:r>
            <w:r w:rsidR="00640198">
              <w:rPr>
                <w:rFonts w:ascii="Arial" w:hAnsi="Arial" w:cs="Arial"/>
                <w:color w:val="1F497D" w:themeColor="text2"/>
                <w:lang w:val="ru-RU"/>
              </w:rPr>
              <w:t xml:space="preserve"> </w:t>
            </w:r>
            <w:r>
              <w:rPr>
                <w:rFonts w:ascii="Arial" w:hAnsi="Arial" w:cs="Arial"/>
                <w:color w:val="1F497D" w:themeColor="text2"/>
                <w:lang w:val="ru-RU"/>
              </w:rPr>
              <w:t xml:space="preserve">следует </w:t>
            </w:r>
            <w:r w:rsidRPr="000F56E6">
              <w:rPr>
                <w:rFonts w:ascii="Arial" w:hAnsi="Arial" w:cs="Arial"/>
                <w:color w:val="1F497D" w:themeColor="text2"/>
                <w:lang w:val="ru-RU"/>
              </w:rPr>
              <w:t>опробовать кнопкой проверки („</w:t>
            </w:r>
            <w:r w:rsidRPr="000F56E6">
              <w:rPr>
                <w:rFonts w:ascii="Arial" w:hAnsi="Arial" w:cs="Arial"/>
                <w:color w:val="1F497D" w:themeColor="text2"/>
              </w:rPr>
              <w:t>Test</w:t>
            </w:r>
            <w:r w:rsidRPr="000F56E6">
              <w:rPr>
                <w:rFonts w:ascii="Arial" w:hAnsi="Arial" w:cs="Arial"/>
                <w:color w:val="1F497D" w:themeColor="text2"/>
                <w:lang w:val="ru-RU"/>
              </w:rPr>
              <w:t>“)</w:t>
            </w:r>
            <w:r>
              <w:rPr>
                <w:rFonts w:ascii="Arial" w:hAnsi="Arial" w:cs="Arial"/>
                <w:color w:val="1F497D" w:themeColor="text2"/>
                <w:lang w:val="ru-RU"/>
              </w:rPr>
              <w:t>. Нажимая</w:t>
            </w:r>
            <w:r w:rsidRPr="000F56E6">
              <w:rPr>
                <w:rFonts w:ascii="Arial" w:hAnsi="Arial" w:cs="Arial"/>
                <w:color w:val="1F497D" w:themeColor="text2"/>
                <w:lang w:val="ru-RU"/>
              </w:rPr>
              <w:t xml:space="preserve"> на кнопку </w:t>
            </w:r>
            <w:r w:rsidRPr="000F56E6">
              <w:rPr>
                <w:rFonts w:ascii="Arial" w:hAnsi="Arial" w:cs="Arial"/>
                <w:color w:val="1F497D" w:themeColor="text2"/>
              </w:rPr>
              <w:t>PRCD</w:t>
            </w:r>
            <w:r w:rsidRPr="000F56E6">
              <w:rPr>
                <w:rFonts w:ascii="Arial" w:hAnsi="Arial" w:cs="Arial"/>
                <w:color w:val="1F497D" w:themeColor="text2"/>
                <w:lang w:val="ru-RU"/>
              </w:rPr>
              <w:t>-</w:t>
            </w:r>
            <w:r w:rsidRPr="000F56E6">
              <w:rPr>
                <w:rFonts w:ascii="Arial" w:hAnsi="Arial" w:cs="Arial"/>
                <w:color w:val="1F497D" w:themeColor="text2"/>
              </w:rPr>
              <w:t>S</w:t>
            </w:r>
            <w:r>
              <w:rPr>
                <w:rFonts w:ascii="Arial" w:hAnsi="Arial" w:cs="Arial"/>
                <w:color w:val="1F497D" w:themeColor="text2"/>
                <w:lang w:val="ru-RU"/>
              </w:rPr>
              <w:t xml:space="preserve">, не следует пользоваться перчатками, </w:t>
            </w:r>
            <w:r w:rsidRPr="000F56E6">
              <w:rPr>
                <w:rFonts w:ascii="Arial" w:hAnsi="Arial" w:cs="Arial"/>
                <w:color w:val="1F497D" w:themeColor="text2"/>
                <w:lang w:val="ru-RU"/>
              </w:rPr>
              <w:t>требуется контакт с кожей</w:t>
            </w:r>
            <w:r w:rsidR="00D8182B" w:rsidRPr="000F56E6">
              <w:rPr>
                <w:rFonts w:ascii="Arial" w:hAnsi="Arial" w:cs="Arial"/>
                <w:color w:val="1F497D" w:themeColor="text2"/>
                <w:lang w:val="ru-RU"/>
              </w:rPr>
              <w:t>!</w:t>
            </w:r>
          </w:p>
          <w:p w14:paraId="43254F3B" w14:textId="77777777" w:rsidR="00D769A5" w:rsidRPr="00D8182B" w:rsidRDefault="00D769A5" w:rsidP="00D769A5">
            <w:pPr>
              <w:pStyle w:val="Listenabsatz"/>
              <w:numPr>
                <w:ilvl w:val="0"/>
                <w:numId w:val="1"/>
              </w:numPr>
              <w:ind w:left="355"/>
              <w:rPr>
                <w:rFonts w:ascii="Arial" w:hAnsi="Arial" w:cs="Arial"/>
              </w:rPr>
            </w:pPr>
            <w:r w:rsidRPr="00490A90">
              <w:rPr>
                <w:rFonts w:ascii="Arial" w:hAnsi="Arial" w:cs="Arial"/>
              </w:rPr>
              <w:t>Sollte der PRCD-S nicht auslösen, ist das Vorhandensein der Netzspannung von einer hierfü</w:t>
            </w:r>
            <w:r>
              <w:rPr>
                <w:rFonts w:ascii="Arial" w:hAnsi="Arial" w:cs="Arial"/>
              </w:rPr>
              <w:t>r qualifizierten elektrotechnisch</w:t>
            </w:r>
            <w:r w:rsidRPr="00490A90">
              <w:rPr>
                <w:rFonts w:ascii="Arial" w:hAnsi="Arial" w:cs="Arial"/>
              </w:rPr>
              <w:t xml:space="preserve"> unterwiesenen Person (EuP) oder einer Elektrofachkraft (EFK) mit einem geeigneten zweipoligen Spannungsprüfer allpolig zu prüfen. Ist die Netzspannung vorhanden, ist die Arbeit abzubrechen und der Anlagenverantwortliche zu informieren.</w:t>
            </w:r>
          </w:p>
          <w:p w14:paraId="095D68C6" w14:textId="77777777" w:rsidR="00D8182B" w:rsidRPr="000F56E6" w:rsidRDefault="00640198" w:rsidP="000F56E6">
            <w:pPr>
              <w:pStyle w:val="Listenabsatz"/>
              <w:ind w:left="355"/>
              <w:rPr>
                <w:rFonts w:ascii="Arial" w:hAnsi="Arial" w:cs="Arial"/>
                <w:color w:val="1F497D" w:themeColor="text2"/>
                <w:lang w:val="ru-RU"/>
              </w:rPr>
            </w:pPr>
            <w:r>
              <w:rPr>
                <w:rFonts w:ascii="Arial" w:hAnsi="Arial" w:cs="Arial"/>
                <w:color w:val="1F497D" w:themeColor="text2"/>
                <w:lang w:val="ru-RU"/>
              </w:rPr>
              <w:t xml:space="preserve">Если </w:t>
            </w:r>
            <w:r w:rsidRPr="000F56E6">
              <w:rPr>
                <w:rFonts w:ascii="Arial" w:hAnsi="Arial" w:cs="Arial"/>
                <w:color w:val="1F497D" w:themeColor="text2"/>
              </w:rPr>
              <w:t>PRCD</w:t>
            </w:r>
            <w:r w:rsidRPr="000F56E6">
              <w:rPr>
                <w:rFonts w:ascii="Arial" w:hAnsi="Arial" w:cs="Arial"/>
                <w:color w:val="1F497D" w:themeColor="text2"/>
                <w:lang w:val="ru-RU"/>
              </w:rPr>
              <w:t xml:space="preserve"> -</w:t>
            </w:r>
            <w:r w:rsidRPr="000F56E6">
              <w:rPr>
                <w:rFonts w:ascii="Arial" w:hAnsi="Arial" w:cs="Arial"/>
                <w:color w:val="1F497D" w:themeColor="text2"/>
              </w:rPr>
              <w:t>S</w:t>
            </w:r>
            <w:r>
              <w:rPr>
                <w:rFonts w:ascii="Arial" w:hAnsi="Arial" w:cs="Arial"/>
                <w:color w:val="1F497D" w:themeColor="text2"/>
                <w:lang w:val="ru-RU"/>
              </w:rPr>
              <w:t xml:space="preserve"> не срабатывает, необходимо, чтобы квалифицированный электрик или лицо, прошедшее электротехнический инструктаж, проверило наличие напряжения в сети. Проверка осуществляется подходящим двухполюсным индикатором напряжения по всем полюсам. </w:t>
            </w:r>
            <w:r w:rsidRPr="000F56E6">
              <w:rPr>
                <w:rFonts w:ascii="Arial" w:hAnsi="Arial" w:cs="Arial"/>
                <w:color w:val="1F497D" w:themeColor="text2"/>
                <w:lang w:val="ru-RU"/>
              </w:rPr>
              <w:t xml:space="preserve">Если напряжение в сети присутствует, </w:t>
            </w:r>
            <w:r>
              <w:rPr>
                <w:rFonts w:ascii="Arial" w:hAnsi="Arial" w:cs="Arial"/>
                <w:color w:val="1F497D" w:themeColor="text2"/>
                <w:lang w:val="ru-RU"/>
              </w:rPr>
              <w:t xml:space="preserve">следует </w:t>
            </w:r>
            <w:r w:rsidRPr="000F56E6">
              <w:rPr>
                <w:rFonts w:ascii="Arial" w:hAnsi="Arial" w:cs="Arial"/>
                <w:color w:val="1F497D" w:themeColor="text2"/>
                <w:lang w:val="ru-RU"/>
              </w:rPr>
              <w:t>прекратить работу и</w:t>
            </w:r>
            <w:r>
              <w:rPr>
                <w:rFonts w:ascii="Arial" w:hAnsi="Arial" w:cs="Arial"/>
                <w:color w:val="1F497D" w:themeColor="text2"/>
                <w:lang w:val="ru-RU"/>
              </w:rPr>
              <w:t xml:space="preserve"> уведомить ответственного за оборудование</w:t>
            </w:r>
            <w:r w:rsidR="00D8182B" w:rsidRPr="000F56E6">
              <w:rPr>
                <w:rFonts w:ascii="Arial" w:hAnsi="Arial" w:cs="Arial"/>
                <w:color w:val="1F497D" w:themeColor="text2"/>
                <w:lang w:val="ru-RU"/>
              </w:rPr>
              <w:t>.</w:t>
            </w:r>
          </w:p>
          <w:p w14:paraId="5F891B57" w14:textId="77777777" w:rsidR="00D769A5" w:rsidRPr="000F56E6" w:rsidRDefault="00D769A5" w:rsidP="00D769A5">
            <w:pPr>
              <w:pStyle w:val="Listenabsatz"/>
              <w:numPr>
                <w:ilvl w:val="0"/>
                <w:numId w:val="1"/>
              </w:numPr>
              <w:ind w:left="355"/>
              <w:rPr>
                <w:rFonts w:ascii="Arial" w:hAnsi="Arial" w:cs="Arial"/>
                <w:color w:val="1F497D" w:themeColor="text2"/>
              </w:rPr>
            </w:pPr>
            <w:r w:rsidRPr="00D769A5">
              <w:rPr>
                <w:rFonts w:ascii="Arial" w:hAnsi="Arial" w:cs="Arial"/>
              </w:rPr>
              <w:t>Löst der PRCD-S während des Betriebs aus, sind vor dem Wiedereinschalten des PRCD-S alle daran betriebenen Geräte auszuschalten.</w:t>
            </w:r>
          </w:p>
          <w:p w14:paraId="29EAC747" w14:textId="77777777" w:rsidR="00D8182B" w:rsidRPr="00D8182B" w:rsidRDefault="00640198" w:rsidP="000F56E6">
            <w:pPr>
              <w:pStyle w:val="Listenabsatz"/>
              <w:ind w:left="355"/>
              <w:rPr>
                <w:rFonts w:ascii="Arial" w:hAnsi="Arial" w:cs="Arial"/>
                <w:lang w:val="ru-RU"/>
              </w:rPr>
            </w:pPr>
            <w:r>
              <w:rPr>
                <w:rFonts w:ascii="Arial" w:hAnsi="Arial" w:cs="Arial"/>
                <w:color w:val="1F497D" w:themeColor="text2"/>
                <w:lang w:val="ru-RU"/>
              </w:rPr>
              <w:t xml:space="preserve">Если защитное устройство </w:t>
            </w:r>
            <w:r w:rsidRPr="000F56E6">
              <w:rPr>
                <w:rFonts w:ascii="Arial" w:hAnsi="Arial" w:cs="Arial"/>
                <w:color w:val="1F497D" w:themeColor="text2"/>
              </w:rPr>
              <w:t>PRCD</w:t>
            </w:r>
            <w:r w:rsidRPr="000F56E6">
              <w:rPr>
                <w:rFonts w:ascii="Arial" w:hAnsi="Arial" w:cs="Arial"/>
                <w:color w:val="1F497D" w:themeColor="text2"/>
                <w:lang w:val="ru-RU"/>
              </w:rPr>
              <w:t>-</w:t>
            </w:r>
            <w:r w:rsidRPr="000F56E6">
              <w:rPr>
                <w:rFonts w:ascii="Arial" w:hAnsi="Arial" w:cs="Arial"/>
                <w:color w:val="1F497D" w:themeColor="text2"/>
              </w:rPr>
              <w:t>S</w:t>
            </w:r>
            <w:r w:rsidRPr="000F56E6">
              <w:rPr>
                <w:rFonts w:ascii="Arial" w:hAnsi="Arial" w:cs="Arial"/>
                <w:color w:val="1F497D" w:themeColor="text2"/>
                <w:lang w:val="ru-RU"/>
              </w:rPr>
              <w:t xml:space="preserve"> </w:t>
            </w:r>
            <w:r>
              <w:rPr>
                <w:rFonts w:ascii="Arial" w:hAnsi="Arial" w:cs="Arial"/>
                <w:color w:val="1F497D" w:themeColor="text2"/>
                <w:lang w:val="ru-RU"/>
              </w:rPr>
              <w:t xml:space="preserve">срабатывает </w:t>
            </w:r>
            <w:r w:rsidRPr="000F56E6">
              <w:rPr>
                <w:rFonts w:ascii="Arial" w:hAnsi="Arial" w:cs="Arial"/>
                <w:color w:val="1F497D" w:themeColor="text2"/>
                <w:lang w:val="ru-RU"/>
              </w:rPr>
              <w:t xml:space="preserve">во время работы, </w:t>
            </w:r>
            <w:r>
              <w:rPr>
                <w:rFonts w:ascii="Arial" w:hAnsi="Arial" w:cs="Arial"/>
                <w:color w:val="1F497D" w:themeColor="text2"/>
                <w:lang w:val="ru-RU"/>
              </w:rPr>
              <w:t xml:space="preserve">необходимо сначала отключить от него все эксплуатируемые инструменты, и лишь потом включать </w:t>
            </w:r>
            <w:r w:rsidRPr="000F56E6">
              <w:rPr>
                <w:rFonts w:ascii="Arial" w:hAnsi="Arial" w:cs="Arial"/>
                <w:color w:val="1F497D" w:themeColor="text2"/>
              </w:rPr>
              <w:t>PRCD</w:t>
            </w:r>
            <w:r w:rsidRPr="000F56E6">
              <w:rPr>
                <w:rFonts w:ascii="Arial" w:hAnsi="Arial" w:cs="Arial"/>
                <w:color w:val="1F497D" w:themeColor="text2"/>
                <w:lang w:val="ru-RU"/>
              </w:rPr>
              <w:t>-</w:t>
            </w:r>
            <w:r w:rsidRPr="000F56E6">
              <w:rPr>
                <w:rFonts w:ascii="Arial" w:hAnsi="Arial" w:cs="Arial"/>
                <w:color w:val="1F497D" w:themeColor="text2"/>
              </w:rPr>
              <w:t>S</w:t>
            </w:r>
            <w:r w:rsidRPr="000F56E6">
              <w:rPr>
                <w:rFonts w:ascii="Arial" w:hAnsi="Arial" w:cs="Arial"/>
                <w:color w:val="1F497D" w:themeColor="text2"/>
                <w:lang w:val="ru-RU"/>
              </w:rPr>
              <w:t xml:space="preserve"> </w:t>
            </w:r>
            <w:r>
              <w:rPr>
                <w:rFonts w:ascii="Arial" w:hAnsi="Arial" w:cs="Arial"/>
                <w:color w:val="1F497D" w:themeColor="text2"/>
                <w:lang w:val="ru-RU"/>
              </w:rPr>
              <w:t>снова</w:t>
            </w:r>
            <w:r w:rsidR="00D8182B" w:rsidRPr="000F56E6">
              <w:rPr>
                <w:rFonts w:ascii="Arial" w:hAnsi="Arial" w:cs="Arial"/>
                <w:color w:val="1F497D" w:themeColor="text2"/>
                <w:lang w:val="ru-RU"/>
              </w:rPr>
              <w:t>.</w:t>
            </w:r>
          </w:p>
        </w:tc>
        <w:tc>
          <w:tcPr>
            <w:tcW w:w="1245" w:type="dxa"/>
            <w:gridSpan w:val="2"/>
            <w:tcBorders>
              <w:top w:val="single" w:sz="48" w:space="0" w:color="FFFF00"/>
              <w:bottom w:val="single" w:sz="48" w:space="0" w:color="FFFF00"/>
              <w:right w:val="single" w:sz="48" w:space="0" w:color="FFFF00"/>
            </w:tcBorders>
            <w:vAlign w:val="center"/>
          </w:tcPr>
          <w:p w14:paraId="2EEBAD22" w14:textId="77777777" w:rsidR="00D769A5" w:rsidRPr="00D8182B" w:rsidRDefault="00D769A5" w:rsidP="00552641">
            <w:pPr>
              <w:jc w:val="center"/>
              <w:rPr>
                <w:rFonts w:ascii="Arial" w:hAnsi="Arial" w:cs="Arial"/>
                <w:lang w:val="ru-RU"/>
              </w:rPr>
            </w:pPr>
          </w:p>
        </w:tc>
      </w:tr>
      <w:tr w:rsidR="00714060" w:rsidRPr="00443CAA" w14:paraId="61378888" w14:textId="77777777" w:rsidTr="00600C80">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0400E033" w14:textId="77777777" w:rsidR="00714060" w:rsidRPr="000F56E6" w:rsidRDefault="00714060" w:rsidP="00600C80">
            <w:pPr>
              <w:jc w:val="center"/>
              <w:rPr>
                <w:rFonts w:ascii="Arial" w:hAnsi="Arial"/>
                <w:b/>
                <w:color w:val="1F497D" w:themeColor="text2"/>
                <w:sz w:val="24"/>
              </w:rPr>
            </w:pPr>
            <w:r>
              <w:rPr>
                <w:rFonts w:ascii="Arial" w:hAnsi="Arial"/>
                <w:b/>
                <w:sz w:val="24"/>
              </w:rPr>
              <w:t>Abschluss der Arbeiten</w:t>
            </w:r>
          </w:p>
          <w:p w14:paraId="30A5BC5A" w14:textId="77777777" w:rsidR="006727FA" w:rsidRPr="002F5B30" w:rsidRDefault="006727FA" w:rsidP="00600C80">
            <w:pPr>
              <w:jc w:val="center"/>
              <w:rPr>
                <w:rFonts w:ascii="Arial" w:hAnsi="Arial" w:cs="Arial"/>
                <w:b/>
                <w:color w:val="000000" w:themeColor="text1"/>
                <w:sz w:val="24"/>
              </w:rPr>
            </w:pPr>
            <w:r w:rsidRPr="000F56E6">
              <w:rPr>
                <w:rFonts w:ascii="Arial" w:hAnsi="Arial"/>
                <w:b/>
                <w:color w:val="1F497D" w:themeColor="text2"/>
                <w:sz w:val="24"/>
                <w:lang w:val="ru-RU"/>
              </w:rPr>
              <w:t>Завершение</w:t>
            </w:r>
            <w:r w:rsidRPr="000F56E6">
              <w:rPr>
                <w:rFonts w:ascii="Arial" w:hAnsi="Arial"/>
                <w:b/>
                <w:color w:val="1F497D" w:themeColor="text2"/>
                <w:sz w:val="24"/>
              </w:rPr>
              <w:t xml:space="preserve"> </w:t>
            </w:r>
            <w:r w:rsidRPr="000F56E6">
              <w:rPr>
                <w:rFonts w:ascii="Arial" w:hAnsi="Arial"/>
                <w:b/>
                <w:color w:val="1F497D" w:themeColor="text2"/>
                <w:sz w:val="24"/>
                <w:lang w:val="ru-RU"/>
              </w:rPr>
              <w:t>работ</w:t>
            </w:r>
          </w:p>
        </w:tc>
      </w:tr>
      <w:tr w:rsidR="00714060" w:rsidRPr="002F5B30" w14:paraId="777EE09A"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2A7DC052" w14:textId="77777777" w:rsidR="00714060" w:rsidRPr="00443CAA" w:rsidRDefault="00714060" w:rsidP="00600C80">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547C762" w14:textId="77777777" w:rsidR="00454A7E" w:rsidRPr="006727FA" w:rsidRDefault="00454A7E" w:rsidP="00454A7E">
            <w:pPr>
              <w:numPr>
                <w:ilvl w:val="0"/>
                <w:numId w:val="11"/>
              </w:numPr>
              <w:ind w:left="351" w:hanging="357"/>
              <w:rPr>
                <w:rFonts w:ascii="Arial" w:hAnsi="Arial"/>
              </w:rPr>
            </w:pPr>
            <w:r w:rsidRPr="00986C96">
              <w:rPr>
                <w:rFonts w:ascii="Arial" w:hAnsi="Arial"/>
              </w:rPr>
              <w:t>Reinigung der Geräte nach Benutzung.</w:t>
            </w:r>
          </w:p>
          <w:p w14:paraId="1DB8B9EB" w14:textId="77777777" w:rsidR="006727FA" w:rsidRPr="000F56E6" w:rsidRDefault="00640198" w:rsidP="000F56E6">
            <w:pPr>
              <w:ind w:left="351"/>
              <w:rPr>
                <w:rFonts w:ascii="Arial" w:hAnsi="Arial"/>
                <w:color w:val="1F497D" w:themeColor="text2"/>
                <w:lang w:val="ru-RU"/>
              </w:rPr>
            </w:pPr>
            <w:r>
              <w:rPr>
                <w:rFonts w:ascii="Arial" w:hAnsi="Arial" w:cs="Arial"/>
                <w:color w:val="1F497D" w:themeColor="text2"/>
                <w:lang w:val="ru-RU"/>
              </w:rPr>
              <w:t>Привести оборудование в надлежащее</w:t>
            </w:r>
            <w:r w:rsidRPr="009058CA">
              <w:rPr>
                <w:rFonts w:ascii="Arial" w:hAnsi="Arial" w:cs="Arial"/>
                <w:color w:val="1F497D" w:themeColor="text2"/>
                <w:lang w:val="ru-RU"/>
              </w:rPr>
              <w:t xml:space="preserve"> </w:t>
            </w:r>
            <w:r>
              <w:rPr>
                <w:rFonts w:ascii="Arial" w:hAnsi="Arial" w:cs="Arial"/>
                <w:color w:val="1F497D" w:themeColor="text2"/>
                <w:lang w:val="ru-RU"/>
              </w:rPr>
              <w:t>и безопасное состояние</w:t>
            </w:r>
            <w:r w:rsidR="006727FA" w:rsidRPr="000F56E6">
              <w:rPr>
                <w:rFonts w:ascii="Arial" w:hAnsi="Arial"/>
                <w:color w:val="1F497D" w:themeColor="text2"/>
                <w:lang w:val="ru-RU"/>
              </w:rPr>
              <w:t>.</w:t>
            </w:r>
          </w:p>
          <w:p w14:paraId="52C13281" w14:textId="77777777" w:rsidR="005175F8" w:rsidRPr="006727FA" w:rsidRDefault="007A21A8" w:rsidP="00454A7E">
            <w:pPr>
              <w:numPr>
                <w:ilvl w:val="0"/>
                <w:numId w:val="11"/>
              </w:numPr>
              <w:ind w:left="351" w:hanging="357"/>
              <w:rPr>
                <w:rFonts w:ascii="Arial" w:hAnsi="Arial"/>
              </w:rPr>
            </w:pPr>
            <w:r>
              <w:rPr>
                <w:rFonts w:ascii="Arial" w:hAnsi="Arial"/>
              </w:rPr>
              <w:t xml:space="preserve">Dokumentation der Betätigung der Prüftaste </w:t>
            </w:r>
            <w:r w:rsidR="00C67DFD">
              <w:rPr>
                <w:rFonts w:ascii="Arial" w:hAnsi="Arial"/>
              </w:rPr>
              <w:t xml:space="preserve">mit dem Prüfprotokoll </w:t>
            </w:r>
            <w:r w:rsidR="00C67DFD" w:rsidRPr="00C67DFD">
              <w:rPr>
                <w:rFonts w:ascii="Arial" w:hAnsi="Arial"/>
                <w:i/>
              </w:rPr>
              <w:t>PC_GP_05 Protokoll Betätigen RCD</w:t>
            </w:r>
          </w:p>
          <w:p w14:paraId="58BB594D" w14:textId="77777777" w:rsidR="006727FA" w:rsidRPr="000F56E6" w:rsidRDefault="009D1797" w:rsidP="000F56E6">
            <w:pPr>
              <w:ind w:left="351"/>
              <w:rPr>
                <w:rFonts w:ascii="Arial" w:hAnsi="Arial"/>
                <w:color w:val="1F497D" w:themeColor="text2"/>
                <w:lang w:val="ru-RU"/>
              </w:rPr>
            </w:pPr>
            <w:r>
              <w:rPr>
                <w:rFonts w:ascii="Arial" w:hAnsi="Arial"/>
                <w:color w:val="1F497D" w:themeColor="text2"/>
                <w:lang w:val="ru-RU"/>
              </w:rPr>
              <w:t xml:space="preserve">Задокументировать использование кнопки проверки в протоколе проверки </w:t>
            </w:r>
            <w:r w:rsidRPr="000F56E6">
              <w:rPr>
                <w:rFonts w:ascii="Arial" w:hAnsi="Arial"/>
                <w:i/>
                <w:color w:val="1F497D" w:themeColor="text2"/>
              </w:rPr>
              <w:t>PC</w:t>
            </w:r>
            <w:r w:rsidRPr="000F56E6">
              <w:rPr>
                <w:rFonts w:ascii="Arial" w:hAnsi="Arial"/>
                <w:i/>
                <w:color w:val="1F497D" w:themeColor="text2"/>
                <w:lang w:val="ru-RU"/>
              </w:rPr>
              <w:t>_</w:t>
            </w:r>
            <w:r w:rsidRPr="000F56E6">
              <w:rPr>
                <w:rFonts w:ascii="Arial" w:hAnsi="Arial"/>
                <w:i/>
                <w:color w:val="1F497D" w:themeColor="text2"/>
              </w:rPr>
              <w:t>GP</w:t>
            </w:r>
            <w:r>
              <w:rPr>
                <w:rFonts w:ascii="Arial" w:hAnsi="Arial"/>
                <w:i/>
                <w:color w:val="1F497D" w:themeColor="text2"/>
                <w:lang w:val="ru-RU"/>
              </w:rPr>
              <w:t>_05 П</w:t>
            </w:r>
            <w:r w:rsidRPr="000F56E6">
              <w:rPr>
                <w:rFonts w:ascii="Arial" w:hAnsi="Arial"/>
                <w:i/>
                <w:color w:val="1F497D" w:themeColor="text2"/>
                <w:lang w:val="ru-RU"/>
              </w:rPr>
              <w:t xml:space="preserve">ротокол </w:t>
            </w:r>
            <w:r>
              <w:rPr>
                <w:rFonts w:ascii="Arial" w:hAnsi="Arial"/>
                <w:i/>
                <w:color w:val="1F497D" w:themeColor="text2"/>
                <w:lang w:val="ru-RU"/>
              </w:rPr>
              <w:t xml:space="preserve">задействования </w:t>
            </w:r>
            <w:r w:rsidRPr="000F56E6">
              <w:rPr>
                <w:rFonts w:ascii="Arial" w:hAnsi="Arial"/>
                <w:i/>
                <w:color w:val="1F497D" w:themeColor="text2"/>
              </w:rPr>
              <w:t>RCD</w:t>
            </w:r>
            <w:r w:rsidR="002F2AA2" w:rsidRPr="000F56E6">
              <w:rPr>
                <w:rFonts w:ascii="Arial" w:hAnsi="Arial"/>
                <w:i/>
                <w:color w:val="1F497D" w:themeColor="text2"/>
                <w:lang w:val="ru-RU"/>
              </w:rPr>
              <w:t>.</w:t>
            </w:r>
            <w:r w:rsidR="006727FA" w:rsidRPr="000F56E6">
              <w:rPr>
                <w:rFonts w:ascii="Arial" w:hAnsi="Arial"/>
                <w:i/>
                <w:color w:val="1F497D" w:themeColor="text2"/>
                <w:lang w:val="ru-RU"/>
              </w:rPr>
              <w:t xml:space="preserve"> </w:t>
            </w:r>
          </w:p>
          <w:p w14:paraId="265DC208" w14:textId="77777777" w:rsidR="00714060" w:rsidRPr="000F56E6" w:rsidRDefault="00454A7E" w:rsidP="00454A7E">
            <w:pPr>
              <w:numPr>
                <w:ilvl w:val="0"/>
                <w:numId w:val="11"/>
              </w:numPr>
              <w:ind w:left="351" w:hanging="357"/>
              <w:rPr>
                <w:rFonts w:ascii="Arial" w:hAnsi="Arial" w:cs="Arial"/>
                <w:color w:val="1F497D" w:themeColor="text2"/>
              </w:rPr>
            </w:pPr>
            <w:r w:rsidRPr="00986C96">
              <w:rPr>
                <w:rFonts w:ascii="Arial" w:hAnsi="Arial"/>
              </w:rPr>
              <w:t>Sicherstellen</w:t>
            </w:r>
            <w:r>
              <w:rPr>
                <w:rFonts w:ascii="Arial" w:hAnsi="Arial"/>
              </w:rPr>
              <w:t>,</w:t>
            </w:r>
            <w:r w:rsidRPr="00986C96">
              <w:rPr>
                <w:rFonts w:ascii="Arial" w:hAnsi="Arial"/>
              </w:rPr>
              <w:t xml:space="preserve"> das</w:t>
            </w:r>
            <w:r>
              <w:rPr>
                <w:rFonts w:ascii="Arial" w:hAnsi="Arial"/>
              </w:rPr>
              <w:t>s</w:t>
            </w:r>
            <w:r w:rsidRPr="00986C96">
              <w:rPr>
                <w:rFonts w:ascii="Arial" w:hAnsi="Arial"/>
              </w:rPr>
              <w:t xml:space="preserve"> Geräte nach </w:t>
            </w:r>
            <w:r>
              <w:rPr>
                <w:rFonts w:ascii="Arial" w:hAnsi="Arial"/>
              </w:rPr>
              <w:t xml:space="preserve">der </w:t>
            </w:r>
            <w:r w:rsidRPr="00986C96">
              <w:rPr>
                <w:rFonts w:ascii="Arial" w:hAnsi="Arial"/>
              </w:rPr>
              <w:t>Benutzung vom elektrischen Versorgungsnetz getrennt sind.</w:t>
            </w:r>
          </w:p>
          <w:p w14:paraId="75E96553" w14:textId="77777777" w:rsidR="006727FA" w:rsidRPr="006727FA" w:rsidRDefault="009D1797" w:rsidP="000F56E6">
            <w:pPr>
              <w:ind w:left="351"/>
              <w:rPr>
                <w:rFonts w:ascii="Arial" w:hAnsi="Arial" w:cs="Arial"/>
                <w:lang w:val="ru-RU"/>
              </w:rPr>
            </w:pPr>
            <w:r w:rsidRPr="000F56E6">
              <w:rPr>
                <w:rFonts w:ascii="Arial" w:hAnsi="Arial"/>
                <w:color w:val="1F497D" w:themeColor="text2"/>
                <w:lang w:val="ru-RU"/>
              </w:rPr>
              <w:t xml:space="preserve">Удостоверится что </w:t>
            </w:r>
            <w:r>
              <w:rPr>
                <w:rFonts w:ascii="Arial" w:hAnsi="Arial"/>
                <w:color w:val="1F497D" w:themeColor="text2"/>
                <w:lang w:val="ru-RU"/>
              </w:rPr>
              <w:t xml:space="preserve">после использования </w:t>
            </w:r>
            <w:r w:rsidRPr="000F56E6">
              <w:rPr>
                <w:rFonts w:ascii="Arial" w:hAnsi="Arial"/>
                <w:color w:val="1F497D" w:themeColor="text2"/>
                <w:lang w:val="ru-RU"/>
              </w:rPr>
              <w:t xml:space="preserve">все </w:t>
            </w:r>
            <w:r>
              <w:rPr>
                <w:rFonts w:ascii="Arial" w:hAnsi="Arial"/>
                <w:color w:val="1F497D" w:themeColor="text2"/>
                <w:lang w:val="ru-RU"/>
              </w:rPr>
              <w:t>инструменты отключены от электросети</w:t>
            </w:r>
            <w:r w:rsidR="006727FA" w:rsidRPr="000F56E6">
              <w:rPr>
                <w:rFonts w:ascii="Arial" w:hAnsi="Arial"/>
                <w:color w:val="1F497D" w:themeColor="text2"/>
                <w:lang w:val="ru-RU"/>
              </w:rPr>
              <w:t>.</w:t>
            </w:r>
          </w:p>
        </w:tc>
        <w:tc>
          <w:tcPr>
            <w:tcW w:w="1245" w:type="dxa"/>
            <w:gridSpan w:val="2"/>
            <w:tcBorders>
              <w:top w:val="single" w:sz="48" w:space="0" w:color="FFFF00"/>
              <w:bottom w:val="single" w:sz="48" w:space="0" w:color="FFFF00"/>
              <w:right w:val="single" w:sz="48" w:space="0" w:color="FFFF00"/>
            </w:tcBorders>
            <w:vAlign w:val="center"/>
          </w:tcPr>
          <w:p w14:paraId="15E118BE" w14:textId="77777777" w:rsidR="00714060" w:rsidRPr="006727FA" w:rsidRDefault="00714060" w:rsidP="00600C80">
            <w:pPr>
              <w:jc w:val="center"/>
              <w:rPr>
                <w:rFonts w:ascii="Arial" w:hAnsi="Arial" w:cs="Arial"/>
                <w:lang w:val="ru-RU"/>
              </w:rPr>
            </w:pPr>
          </w:p>
        </w:tc>
      </w:tr>
      <w:tr w:rsidR="000F56E6" w:rsidRPr="00443CAA" w14:paraId="4E7C4897"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597B5AE5" w14:textId="77777777" w:rsidR="000F56E6" w:rsidRPr="00AC5AA7" w:rsidRDefault="000F56E6" w:rsidP="000F56E6">
            <w:pPr>
              <w:jc w:val="center"/>
              <w:rPr>
                <w:rFonts w:ascii="Arial" w:hAnsi="Arial" w:cs="Arial"/>
                <w:b/>
                <w:color w:val="000000" w:themeColor="text1"/>
                <w:lang w:val="ru-RU"/>
              </w:rPr>
            </w:pPr>
          </w:p>
        </w:tc>
        <w:tc>
          <w:tcPr>
            <w:tcW w:w="8228" w:type="dxa"/>
            <w:gridSpan w:val="4"/>
            <w:tcBorders>
              <w:top w:val="single" w:sz="48" w:space="0" w:color="FFFF00"/>
              <w:bottom w:val="single" w:sz="48" w:space="0" w:color="FFFF00"/>
            </w:tcBorders>
            <w:shd w:val="clear" w:color="auto" w:fill="FFFF00"/>
            <w:vAlign w:val="center"/>
          </w:tcPr>
          <w:p w14:paraId="6C5AF335" w14:textId="77777777" w:rsidR="000F56E6" w:rsidRDefault="000F56E6" w:rsidP="000F56E6">
            <w:pPr>
              <w:pStyle w:val="berschrift2"/>
              <w:rPr>
                <w:lang w:val="ru-RU"/>
              </w:rPr>
            </w:pPr>
            <w:r>
              <w:t xml:space="preserve">Datum: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tab/>
            </w:r>
            <w:r>
              <w:tab/>
            </w:r>
            <w:r>
              <w:tab/>
              <w:t xml:space="preserve">Unterschrift: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831274B" w14:textId="77777777" w:rsidR="000F56E6" w:rsidRPr="00443CAA" w:rsidRDefault="000F56E6" w:rsidP="000F56E6">
            <w:pPr>
              <w:pStyle w:val="berschrift2"/>
            </w:pPr>
            <w:r>
              <w:rPr>
                <w:color w:val="1F497D" w:themeColor="text2"/>
                <w:lang w:val="ru-RU"/>
              </w:rPr>
              <w:t>Дата</w:t>
            </w:r>
            <w:r>
              <w:rPr>
                <w:lang w:val="ru-RU"/>
              </w:rPr>
              <w:t xml:space="preserve">                                                        </w:t>
            </w:r>
            <w:r w:rsidR="009D1797">
              <w:rPr>
                <w:color w:val="1F497D" w:themeColor="text2"/>
                <w:lang w:val="ru-RU"/>
              </w:rPr>
              <w:t>Под</w:t>
            </w:r>
            <w:r>
              <w:rPr>
                <w:color w:val="1F497D" w:themeColor="text2"/>
                <w:lang w:val="ru-RU"/>
              </w:rPr>
              <w:t>пись</w:t>
            </w:r>
          </w:p>
        </w:tc>
        <w:tc>
          <w:tcPr>
            <w:tcW w:w="1239" w:type="dxa"/>
            <w:tcBorders>
              <w:top w:val="single" w:sz="48" w:space="0" w:color="FFFF00"/>
              <w:bottom w:val="single" w:sz="48" w:space="0" w:color="FFFF00"/>
              <w:right w:val="single" w:sz="48" w:space="0" w:color="FFFF00"/>
            </w:tcBorders>
            <w:shd w:val="clear" w:color="auto" w:fill="FFFF00"/>
            <w:vAlign w:val="center"/>
          </w:tcPr>
          <w:p w14:paraId="10BD6FF2" w14:textId="77777777" w:rsidR="000F56E6" w:rsidRPr="00443CAA" w:rsidRDefault="000F56E6" w:rsidP="000F56E6">
            <w:pPr>
              <w:jc w:val="center"/>
              <w:rPr>
                <w:rFonts w:ascii="Arial" w:hAnsi="Arial" w:cs="Arial"/>
                <w:b/>
                <w:color w:val="000000" w:themeColor="text1"/>
              </w:rPr>
            </w:pPr>
          </w:p>
        </w:tc>
      </w:tr>
    </w:tbl>
    <w:p w14:paraId="10F9B31B" w14:textId="77777777" w:rsidR="00F1424D" w:rsidRPr="00443CAA" w:rsidRDefault="00F1424D" w:rsidP="0032093B">
      <w:pPr>
        <w:rPr>
          <w:rFonts w:ascii="Arial" w:hAnsi="Arial" w:cs="Arial"/>
          <w:b/>
          <w:sz w:val="16"/>
        </w:rPr>
      </w:pPr>
    </w:p>
    <w:sectPr w:rsidR="00F1424D" w:rsidRPr="00443CAA" w:rsidSect="00933226">
      <w:headerReference w:type="default" r:id="rId11"/>
      <w:footerReference w:type="default" r:id="rId12"/>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BB9A" w14:textId="77777777" w:rsidR="00F10284" w:rsidRDefault="00F10284">
      <w:r>
        <w:separator/>
      </w:r>
    </w:p>
  </w:endnote>
  <w:endnote w:type="continuationSeparator" w:id="0">
    <w:p w14:paraId="289F941A" w14:textId="77777777" w:rsidR="00F10284" w:rsidRDefault="00F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0D064EAE" w14:textId="77777777" w:rsidTr="00933226">
      <w:tc>
        <w:tcPr>
          <w:tcW w:w="1701" w:type="dxa"/>
          <w:vAlign w:val="center"/>
        </w:tcPr>
        <w:p w14:paraId="13120F96"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36ECAFA8"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311B826B"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7671A2B" w14:textId="77777777" w:rsidR="00443CAA" w:rsidRPr="00443CAA" w:rsidRDefault="00443CAA" w:rsidP="00443CAA">
          <w:pPr>
            <w:pStyle w:val="Fuzeile"/>
            <w:jc w:val="center"/>
            <w:rPr>
              <w:rFonts w:ascii="Arial" w:hAnsi="Arial" w:cs="Arial"/>
              <w:sz w:val="16"/>
              <w:szCs w:val="16"/>
            </w:rPr>
          </w:pPr>
        </w:p>
      </w:tc>
      <w:tc>
        <w:tcPr>
          <w:tcW w:w="1306" w:type="dxa"/>
        </w:tcPr>
        <w:p w14:paraId="19638830" w14:textId="77777777" w:rsidR="00443CAA" w:rsidRPr="00443CAA" w:rsidRDefault="00443CAA" w:rsidP="00443CAA">
          <w:pPr>
            <w:pStyle w:val="Fuzeile"/>
            <w:rPr>
              <w:rFonts w:ascii="Arial" w:hAnsi="Arial" w:cs="Arial"/>
              <w:sz w:val="16"/>
              <w:szCs w:val="16"/>
            </w:rPr>
          </w:pPr>
        </w:p>
      </w:tc>
      <w:tc>
        <w:tcPr>
          <w:tcW w:w="1305" w:type="dxa"/>
          <w:vAlign w:val="center"/>
        </w:tcPr>
        <w:p w14:paraId="1A6C657E" w14:textId="77777777" w:rsidR="00443CAA" w:rsidRPr="00443CAA" w:rsidRDefault="00443CAA" w:rsidP="00443CAA">
          <w:pPr>
            <w:pStyle w:val="Fuzeile"/>
            <w:rPr>
              <w:rFonts w:ascii="Arial" w:hAnsi="Arial" w:cs="Arial"/>
              <w:sz w:val="16"/>
              <w:szCs w:val="16"/>
            </w:rPr>
          </w:pPr>
        </w:p>
      </w:tc>
      <w:tc>
        <w:tcPr>
          <w:tcW w:w="1306" w:type="dxa"/>
        </w:tcPr>
        <w:p w14:paraId="4B7E5443"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48735EBD" w14:textId="77777777" w:rsidR="00443CAA" w:rsidRPr="00443CAA" w:rsidRDefault="0049783E"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8525D5">
            <w:rPr>
              <w:rFonts w:ascii="Arial" w:hAnsi="Arial" w:cs="Arial"/>
              <w:noProof/>
              <w:sz w:val="16"/>
              <w:szCs w:val="16"/>
            </w:rPr>
            <w:t>1</w:t>
          </w:r>
          <w:r w:rsidRPr="00443CAA">
            <w:rPr>
              <w:rFonts w:ascii="Arial" w:hAnsi="Arial" w:cs="Arial"/>
              <w:sz w:val="16"/>
              <w:szCs w:val="16"/>
            </w:rPr>
            <w:fldChar w:fldCharType="end"/>
          </w:r>
          <w:r w:rsidR="00443CAA" w:rsidRPr="00443CAA">
            <w:rPr>
              <w:rFonts w:ascii="Arial" w:hAnsi="Arial" w:cs="Arial"/>
              <w:sz w:val="16"/>
              <w:szCs w:val="16"/>
            </w:rPr>
            <w:t xml:space="preserve"> von </w:t>
          </w:r>
          <w:r w:rsidR="00F10284">
            <w:rPr>
              <w:rFonts w:ascii="Arial" w:hAnsi="Arial" w:cs="Arial"/>
              <w:noProof/>
              <w:sz w:val="16"/>
              <w:szCs w:val="16"/>
            </w:rPr>
            <w:fldChar w:fldCharType="begin"/>
          </w:r>
          <w:r w:rsidR="00F10284">
            <w:rPr>
              <w:rFonts w:ascii="Arial" w:hAnsi="Arial" w:cs="Arial"/>
              <w:noProof/>
              <w:sz w:val="16"/>
              <w:szCs w:val="16"/>
            </w:rPr>
            <w:instrText xml:space="preserve"> NUMPAGES  \* Arabic  \* MERGEFORMAT </w:instrText>
          </w:r>
          <w:r w:rsidR="00F10284">
            <w:rPr>
              <w:rFonts w:ascii="Arial" w:hAnsi="Arial" w:cs="Arial"/>
              <w:noProof/>
              <w:sz w:val="16"/>
              <w:szCs w:val="16"/>
            </w:rPr>
            <w:fldChar w:fldCharType="separate"/>
          </w:r>
          <w:r w:rsidR="008525D5" w:rsidRPr="008525D5">
            <w:rPr>
              <w:rFonts w:ascii="Arial" w:hAnsi="Arial" w:cs="Arial"/>
              <w:noProof/>
              <w:sz w:val="16"/>
              <w:szCs w:val="16"/>
            </w:rPr>
            <w:t>3</w:t>
          </w:r>
          <w:r w:rsidR="00F10284">
            <w:rPr>
              <w:rFonts w:ascii="Arial" w:hAnsi="Arial" w:cs="Arial"/>
              <w:noProof/>
              <w:sz w:val="16"/>
              <w:szCs w:val="16"/>
            </w:rPr>
            <w:fldChar w:fldCharType="end"/>
          </w:r>
        </w:p>
      </w:tc>
    </w:tr>
    <w:tr w:rsidR="00443CAA" w:rsidRPr="00443CAA" w14:paraId="11E9C0CE" w14:textId="77777777" w:rsidTr="00933226">
      <w:trPr>
        <w:trHeight w:val="228"/>
      </w:trPr>
      <w:tc>
        <w:tcPr>
          <w:tcW w:w="1701" w:type="dxa"/>
          <w:vAlign w:val="center"/>
        </w:tcPr>
        <w:p w14:paraId="460530C4"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02CBAF3" w14:textId="77777777" w:rsidR="00443CAA" w:rsidRPr="00443CAA" w:rsidRDefault="00D769A5" w:rsidP="00443CAA">
          <w:pPr>
            <w:pStyle w:val="Fuzeile"/>
            <w:rPr>
              <w:rFonts w:ascii="Arial" w:hAnsi="Arial" w:cs="Arial"/>
              <w:sz w:val="16"/>
              <w:szCs w:val="16"/>
            </w:rPr>
          </w:pPr>
          <w:r>
            <w:rPr>
              <w:rFonts w:ascii="Arial" w:hAnsi="Arial" w:cs="Arial"/>
              <w:sz w:val="16"/>
              <w:szCs w:val="16"/>
            </w:rPr>
            <w:t>06</w:t>
          </w:r>
          <w:r w:rsidR="00443CAA" w:rsidRPr="00443CAA">
            <w:rPr>
              <w:rFonts w:ascii="Arial" w:hAnsi="Arial" w:cs="Arial"/>
              <w:sz w:val="16"/>
              <w:szCs w:val="16"/>
            </w:rPr>
            <w:t>.201</w:t>
          </w:r>
          <w:r>
            <w:rPr>
              <w:rFonts w:ascii="Arial" w:hAnsi="Arial" w:cs="Arial"/>
              <w:sz w:val="16"/>
              <w:szCs w:val="16"/>
            </w:rPr>
            <w:t>7</w:t>
          </w:r>
        </w:p>
      </w:tc>
      <w:tc>
        <w:tcPr>
          <w:tcW w:w="1306" w:type="dxa"/>
          <w:vAlign w:val="center"/>
        </w:tcPr>
        <w:p w14:paraId="5F0CDDC2" w14:textId="77777777" w:rsidR="00443CAA" w:rsidRPr="00443CAA" w:rsidRDefault="00443CAA" w:rsidP="00443CAA">
          <w:pPr>
            <w:pStyle w:val="Fuzeile"/>
            <w:rPr>
              <w:rFonts w:ascii="Arial" w:hAnsi="Arial" w:cs="Arial"/>
              <w:sz w:val="16"/>
              <w:szCs w:val="16"/>
            </w:rPr>
          </w:pPr>
        </w:p>
      </w:tc>
      <w:tc>
        <w:tcPr>
          <w:tcW w:w="1305" w:type="dxa"/>
          <w:vAlign w:val="center"/>
        </w:tcPr>
        <w:p w14:paraId="0BA44162" w14:textId="77777777" w:rsidR="00443CAA" w:rsidRPr="00443CAA" w:rsidRDefault="00443CAA" w:rsidP="00443CAA">
          <w:pPr>
            <w:pStyle w:val="Fuzeile"/>
            <w:rPr>
              <w:rFonts w:ascii="Arial" w:hAnsi="Arial" w:cs="Arial"/>
              <w:sz w:val="16"/>
              <w:szCs w:val="16"/>
            </w:rPr>
          </w:pPr>
        </w:p>
      </w:tc>
      <w:tc>
        <w:tcPr>
          <w:tcW w:w="1306" w:type="dxa"/>
        </w:tcPr>
        <w:p w14:paraId="376D0147" w14:textId="77777777" w:rsidR="00443CAA" w:rsidRPr="00443CAA" w:rsidRDefault="00443CAA" w:rsidP="00443CAA">
          <w:pPr>
            <w:pStyle w:val="Fuzeile"/>
            <w:rPr>
              <w:rFonts w:ascii="Arial" w:hAnsi="Arial" w:cs="Arial"/>
              <w:sz w:val="16"/>
              <w:szCs w:val="16"/>
            </w:rPr>
          </w:pPr>
        </w:p>
      </w:tc>
      <w:tc>
        <w:tcPr>
          <w:tcW w:w="1305" w:type="dxa"/>
          <w:vAlign w:val="center"/>
        </w:tcPr>
        <w:p w14:paraId="6BD6CEDE" w14:textId="77777777" w:rsidR="00443CAA" w:rsidRPr="00443CAA" w:rsidRDefault="00443CAA" w:rsidP="00443CAA">
          <w:pPr>
            <w:pStyle w:val="Fuzeile"/>
            <w:rPr>
              <w:rFonts w:ascii="Arial" w:hAnsi="Arial" w:cs="Arial"/>
              <w:sz w:val="16"/>
              <w:szCs w:val="16"/>
            </w:rPr>
          </w:pPr>
        </w:p>
      </w:tc>
      <w:tc>
        <w:tcPr>
          <w:tcW w:w="1306" w:type="dxa"/>
        </w:tcPr>
        <w:p w14:paraId="2ACAFED4"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89EDF4F" w14:textId="77777777" w:rsidR="00443CAA" w:rsidRPr="00443CAA" w:rsidRDefault="00443CAA" w:rsidP="00443CAA">
          <w:pPr>
            <w:pStyle w:val="Fuzeile"/>
            <w:rPr>
              <w:rFonts w:ascii="Arial" w:hAnsi="Arial" w:cs="Arial"/>
              <w:sz w:val="16"/>
              <w:szCs w:val="16"/>
            </w:rPr>
          </w:pPr>
        </w:p>
      </w:tc>
    </w:tr>
    <w:tr w:rsidR="00443CAA" w:rsidRPr="00443CAA" w14:paraId="51AC4BA4" w14:textId="77777777" w:rsidTr="00933226">
      <w:tc>
        <w:tcPr>
          <w:tcW w:w="1701" w:type="dxa"/>
          <w:vAlign w:val="center"/>
        </w:tcPr>
        <w:p w14:paraId="4F964FEA"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54849CDF"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7E83012E" w14:textId="77777777" w:rsidR="00443CAA" w:rsidRPr="00443CAA" w:rsidRDefault="00443CAA" w:rsidP="00443CAA">
          <w:pPr>
            <w:pStyle w:val="Fuzeile"/>
            <w:rPr>
              <w:rFonts w:ascii="Arial" w:hAnsi="Arial" w:cs="Arial"/>
              <w:sz w:val="16"/>
              <w:szCs w:val="16"/>
            </w:rPr>
          </w:pPr>
        </w:p>
      </w:tc>
      <w:tc>
        <w:tcPr>
          <w:tcW w:w="1305" w:type="dxa"/>
          <w:vAlign w:val="center"/>
        </w:tcPr>
        <w:p w14:paraId="02D150AE" w14:textId="77777777" w:rsidR="00443CAA" w:rsidRPr="00443CAA" w:rsidRDefault="00443CAA" w:rsidP="00443CAA">
          <w:pPr>
            <w:pStyle w:val="Fuzeile"/>
            <w:rPr>
              <w:rFonts w:ascii="Arial" w:hAnsi="Arial" w:cs="Arial"/>
              <w:sz w:val="16"/>
              <w:szCs w:val="16"/>
            </w:rPr>
          </w:pPr>
        </w:p>
      </w:tc>
      <w:tc>
        <w:tcPr>
          <w:tcW w:w="1306" w:type="dxa"/>
        </w:tcPr>
        <w:p w14:paraId="3310C634" w14:textId="77777777" w:rsidR="00443CAA" w:rsidRPr="00443CAA" w:rsidRDefault="00443CAA" w:rsidP="00443CAA">
          <w:pPr>
            <w:pStyle w:val="Fuzeile"/>
            <w:rPr>
              <w:rFonts w:ascii="Arial" w:hAnsi="Arial" w:cs="Arial"/>
              <w:sz w:val="16"/>
              <w:szCs w:val="16"/>
            </w:rPr>
          </w:pPr>
        </w:p>
      </w:tc>
      <w:tc>
        <w:tcPr>
          <w:tcW w:w="1305" w:type="dxa"/>
          <w:vAlign w:val="center"/>
        </w:tcPr>
        <w:p w14:paraId="25908C11"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55A241F" w14:textId="77777777" w:rsidR="00443CAA" w:rsidRPr="00443CAA" w:rsidRDefault="00443CAA" w:rsidP="00443CAA">
          <w:pPr>
            <w:pStyle w:val="Fuzeile"/>
            <w:rPr>
              <w:rFonts w:ascii="Arial" w:hAnsi="Arial" w:cs="Arial"/>
              <w:sz w:val="16"/>
              <w:szCs w:val="16"/>
            </w:rPr>
          </w:pPr>
        </w:p>
      </w:tc>
      <w:tc>
        <w:tcPr>
          <w:tcW w:w="1239" w:type="dxa"/>
          <w:vAlign w:val="center"/>
        </w:tcPr>
        <w:p w14:paraId="5E2878B9" w14:textId="77777777" w:rsidR="00443CAA" w:rsidRPr="00443CAA" w:rsidRDefault="00443CAA" w:rsidP="00443CAA">
          <w:pPr>
            <w:pStyle w:val="Fuzeile"/>
            <w:rPr>
              <w:rFonts w:ascii="Arial" w:hAnsi="Arial" w:cs="Arial"/>
              <w:sz w:val="16"/>
              <w:szCs w:val="16"/>
            </w:rPr>
          </w:pPr>
        </w:p>
      </w:tc>
    </w:tr>
    <w:tr w:rsidR="00443CAA" w:rsidRPr="00443CAA" w14:paraId="05BEEC58" w14:textId="77777777" w:rsidTr="00933226">
      <w:tc>
        <w:tcPr>
          <w:tcW w:w="1701" w:type="dxa"/>
          <w:vAlign w:val="center"/>
        </w:tcPr>
        <w:p w14:paraId="59DEA4C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D6423BC" w14:textId="77777777" w:rsidR="00443CAA" w:rsidRPr="00443CAA" w:rsidRDefault="00443CAA" w:rsidP="00443CAA">
          <w:pPr>
            <w:pStyle w:val="Fuzeile"/>
            <w:rPr>
              <w:rFonts w:ascii="Arial" w:hAnsi="Arial" w:cs="Arial"/>
              <w:sz w:val="16"/>
              <w:szCs w:val="16"/>
            </w:rPr>
          </w:pPr>
        </w:p>
      </w:tc>
      <w:tc>
        <w:tcPr>
          <w:tcW w:w="1306" w:type="dxa"/>
          <w:vAlign w:val="center"/>
        </w:tcPr>
        <w:p w14:paraId="15BBBB0A" w14:textId="77777777" w:rsidR="00443CAA" w:rsidRPr="00443CAA" w:rsidRDefault="00443CAA" w:rsidP="00443CAA">
          <w:pPr>
            <w:pStyle w:val="Fuzeile"/>
            <w:rPr>
              <w:rFonts w:ascii="Arial" w:hAnsi="Arial" w:cs="Arial"/>
              <w:sz w:val="16"/>
              <w:szCs w:val="16"/>
            </w:rPr>
          </w:pPr>
        </w:p>
      </w:tc>
      <w:tc>
        <w:tcPr>
          <w:tcW w:w="1305" w:type="dxa"/>
          <w:vAlign w:val="center"/>
        </w:tcPr>
        <w:p w14:paraId="5E033D02" w14:textId="77777777" w:rsidR="00443CAA" w:rsidRPr="00443CAA" w:rsidRDefault="00443CAA" w:rsidP="00443CAA">
          <w:pPr>
            <w:pStyle w:val="Fuzeile"/>
            <w:rPr>
              <w:rFonts w:ascii="Arial" w:hAnsi="Arial" w:cs="Arial"/>
              <w:sz w:val="16"/>
              <w:szCs w:val="16"/>
            </w:rPr>
          </w:pPr>
        </w:p>
      </w:tc>
      <w:tc>
        <w:tcPr>
          <w:tcW w:w="1306" w:type="dxa"/>
        </w:tcPr>
        <w:p w14:paraId="3D484F6B" w14:textId="77777777" w:rsidR="00443CAA" w:rsidRPr="00443CAA" w:rsidRDefault="00443CAA" w:rsidP="00443CAA">
          <w:pPr>
            <w:pStyle w:val="Fuzeile"/>
            <w:rPr>
              <w:rFonts w:ascii="Arial" w:hAnsi="Arial" w:cs="Arial"/>
              <w:sz w:val="16"/>
              <w:szCs w:val="16"/>
            </w:rPr>
          </w:pPr>
        </w:p>
      </w:tc>
      <w:tc>
        <w:tcPr>
          <w:tcW w:w="1305" w:type="dxa"/>
          <w:vAlign w:val="center"/>
        </w:tcPr>
        <w:p w14:paraId="1A1B7F9C"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2BFB3EF1" w14:textId="77777777" w:rsidR="00443CAA" w:rsidRPr="00443CAA" w:rsidRDefault="00443CAA" w:rsidP="00443CAA">
          <w:pPr>
            <w:pStyle w:val="Fuzeile"/>
            <w:rPr>
              <w:rFonts w:ascii="Arial" w:hAnsi="Arial" w:cs="Arial"/>
              <w:sz w:val="16"/>
              <w:szCs w:val="16"/>
            </w:rPr>
          </w:pPr>
        </w:p>
      </w:tc>
      <w:tc>
        <w:tcPr>
          <w:tcW w:w="1239" w:type="dxa"/>
          <w:vAlign w:val="center"/>
        </w:tcPr>
        <w:p w14:paraId="60AA7106" w14:textId="77777777" w:rsidR="00443CAA" w:rsidRPr="00443CAA" w:rsidRDefault="00443CAA" w:rsidP="00443CAA">
          <w:pPr>
            <w:pStyle w:val="Fuzeile"/>
            <w:rPr>
              <w:rFonts w:ascii="Arial" w:hAnsi="Arial" w:cs="Arial"/>
              <w:sz w:val="16"/>
              <w:szCs w:val="16"/>
            </w:rPr>
          </w:pPr>
        </w:p>
      </w:tc>
    </w:tr>
  </w:tbl>
  <w:p w14:paraId="087D946F"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0743" w14:textId="77777777" w:rsidR="00F10284" w:rsidRDefault="00F10284">
      <w:r>
        <w:separator/>
      </w:r>
    </w:p>
  </w:footnote>
  <w:footnote w:type="continuationSeparator" w:id="0">
    <w:p w14:paraId="315D2FE8" w14:textId="77777777" w:rsidR="00F10284" w:rsidRDefault="00F1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0B33"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0"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8"/>
  </w:num>
  <w:num w:numId="14">
    <w:abstractNumId w:val="20"/>
  </w:num>
  <w:num w:numId="15">
    <w:abstractNumId w:val="16"/>
  </w:num>
  <w:num w:numId="16">
    <w:abstractNumId w:val="3"/>
  </w:num>
  <w:num w:numId="17">
    <w:abstractNumId w:val="7"/>
  </w:num>
  <w:num w:numId="18">
    <w:abstractNumId w:val="14"/>
  </w:num>
  <w:num w:numId="19">
    <w:abstractNumId w:val="17"/>
  </w:num>
  <w:num w:numId="20">
    <w:abstractNumId w:val="19"/>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407DC"/>
    <w:rsid w:val="00051656"/>
    <w:rsid w:val="0006392D"/>
    <w:rsid w:val="00065A41"/>
    <w:rsid w:val="00071BFC"/>
    <w:rsid w:val="00090777"/>
    <w:rsid w:val="000A7B69"/>
    <w:rsid w:val="000B5763"/>
    <w:rsid w:val="000E167E"/>
    <w:rsid w:val="000F56E6"/>
    <w:rsid w:val="001120FB"/>
    <w:rsid w:val="00117669"/>
    <w:rsid w:val="00123EDB"/>
    <w:rsid w:val="00127C0F"/>
    <w:rsid w:val="001373DB"/>
    <w:rsid w:val="00155A4B"/>
    <w:rsid w:val="00166B84"/>
    <w:rsid w:val="001731EB"/>
    <w:rsid w:val="00175321"/>
    <w:rsid w:val="001B3D73"/>
    <w:rsid w:val="001B4A5D"/>
    <w:rsid w:val="001C0D86"/>
    <w:rsid w:val="001D13D9"/>
    <w:rsid w:val="001E13C1"/>
    <w:rsid w:val="001E7DEB"/>
    <w:rsid w:val="002010DD"/>
    <w:rsid w:val="00217DC1"/>
    <w:rsid w:val="00243A70"/>
    <w:rsid w:val="002474B6"/>
    <w:rsid w:val="00261FDE"/>
    <w:rsid w:val="002649A4"/>
    <w:rsid w:val="00267F58"/>
    <w:rsid w:val="0027021C"/>
    <w:rsid w:val="00274EB7"/>
    <w:rsid w:val="002755E7"/>
    <w:rsid w:val="00275A07"/>
    <w:rsid w:val="002779BD"/>
    <w:rsid w:val="00277E95"/>
    <w:rsid w:val="00287AB0"/>
    <w:rsid w:val="0029097D"/>
    <w:rsid w:val="002C5823"/>
    <w:rsid w:val="002E1AA5"/>
    <w:rsid w:val="002F11B7"/>
    <w:rsid w:val="002F2AA2"/>
    <w:rsid w:val="002F58E2"/>
    <w:rsid w:val="002F5B30"/>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C1133"/>
    <w:rsid w:val="003D1AF7"/>
    <w:rsid w:val="003E4420"/>
    <w:rsid w:val="003F0DE9"/>
    <w:rsid w:val="003F30DD"/>
    <w:rsid w:val="0040160D"/>
    <w:rsid w:val="0040196F"/>
    <w:rsid w:val="004032EB"/>
    <w:rsid w:val="00407AF9"/>
    <w:rsid w:val="00412A52"/>
    <w:rsid w:val="00422137"/>
    <w:rsid w:val="00423F26"/>
    <w:rsid w:val="00434049"/>
    <w:rsid w:val="00436754"/>
    <w:rsid w:val="00443CAA"/>
    <w:rsid w:val="0044491E"/>
    <w:rsid w:val="00454A7E"/>
    <w:rsid w:val="0046007D"/>
    <w:rsid w:val="004607BE"/>
    <w:rsid w:val="00476DB3"/>
    <w:rsid w:val="0048689D"/>
    <w:rsid w:val="00486F9A"/>
    <w:rsid w:val="00487CD4"/>
    <w:rsid w:val="004903D3"/>
    <w:rsid w:val="00496444"/>
    <w:rsid w:val="0049783E"/>
    <w:rsid w:val="004C1EFB"/>
    <w:rsid w:val="004D1A61"/>
    <w:rsid w:val="00503DB6"/>
    <w:rsid w:val="005056D6"/>
    <w:rsid w:val="00505786"/>
    <w:rsid w:val="00512FEC"/>
    <w:rsid w:val="005175F8"/>
    <w:rsid w:val="00524923"/>
    <w:rsid w:val="005267CF"/>
    <w:rsid w:val="00531C60"/>
    <w:rsid w:val="00537EFB"/>
    <w:rsid w:val="0055336F"/>
    <w:rsid w:val="00553DB4"/>
    <w:rsid w:val="00563060"/>
    <w:rsid w:val="005854D9"/>
    <w:rsid w:val="005854EA"/>
    <w:rsid w:val="00594E62"/>
    <w:rsid w:val="005B7070"/>
    <w:rsid w:val="005D120A"/>
    <w:rsid w:val="005F68E1"/>
    <w:rsid w:val="0061606E"/>
    <w:rsid w:val="00624B08"/>
    <w:rsid w:val="00632069"/>
    <w:rsid w:val="00632224"/>
    <w:rsid w:val="00634269"/>
    <w:rsid w:val="0063585E"/>
    <w:rsid w:val="00640198"/>
    <w:rsid w:val="0064602A"/>
    <w:rsid w:val="00652D78"/>
    <w:rsid w:val="006637B4"/>
    <w:rsid w:val="00663A25"/>
    <w:rsid w:val="00664BB9"/>
    <w:rsid w:val="006727FA"/>
    <w:rsid w:val="00677757"/>
    <w:rsid w:val="006A0431"/>
    <w:rsid w:val="006A13A7"/>
    <w:rsid w:val="006B6E99"/>
    <w:rsid w:val="006D0237"/>
    <w:rsid w:val="006F0421"/>
    <w:rsid w:val="006F0BC6"/>
    <w:rsid w:val="006F26A6"/>
    <w:rsid w:val="006F55D9"/>
    <w:rsid w:val="00702539"/>
    <w:rsid w:val="00714060"/>
    <w:rsid w:val="00714F47"/>
    <w:rsid w:val="00717668"/>
    <w:rsid w:val="007206D9"/>
    <w:rsid w:val="00722AB9"/>
    <w:rsid w:val="00723F83"/>
    <w:rsid w:val="00731926"/>
    <w:rsid w:val="007421EA"/>
    <w:rsid w:val="00765E10"/>
    <w:rsid w:val="007879A1"/>
    <w:rsid w:val="0079017B"/>
    <w:rsid w:val="007919BE"/>
    <w:rsid w:val="007A21A8"/>
    <w:rsid w:val="007B0EBB"/>
    <w:rsid w:val="007B4821"/>
    <w:rsid w:val="007D4546"/>
    <w:rsid w:val="007E6E46"/>
    <w:rsid w:val="008077FA"/>
    <w:rsid w:val="00812559"/>
    <w:rsid w:val="00814665"/>
    <w:rsid w:val="008525D5"/>
    <w:rsid w:val="00876F01"/>
    <w:rsid w:val="00880730"/>
    <w:rsid w:val="00882E70"/>
    <w:rsid w:val="00891835"/>
    <w:rsid w:val="00893711"/>
    <w:rsid w:val="008A386C"/>
    <w:rsid w:val="008A7883"/>
    <w:rsid w:val="008B3873"/>
    <w:rsid w:val="008C3C6C"/>
    <w:rsid w:val="008C4166"/>
    <w:rsid w:val="008F19DF"/>
    <w:rsid w:val="009065B5"/>
    <w:rsid w:val="0090740F"/>
    <w:rsid w:val="00911741"/>
    <w:rsid w:val="0091523E"/>
    <w:rsid w:val="00926B93"/>
    <w:rsid w:val="00933226"/>
    <w:rsid w:val="00952CB0"/>
    <w:rsid w:val="00971236"/>
    <w:rsid w:val="0097486C"/>
    <w:rsid w:val="00976921"/>
    <w:rsid w:val="009820A6"/>
    <w:rsid w:val="00984D77"/>
    <w:rsid w:val="009A05CA"/>
    <w:rsid w:val="009A2A19"/>
    <w:rsid w:val="009B0A81"/>
    <w:rsid w:val="009B7FA3"/>
    <w:rsid w:val="009C00A5"/>
    <w:rsid w:val="009C6C5A"/>
    <w:rsid w:val="009C71D8"/>
    <w:rsid w:val="009D1797"/>
    <w:rsid w:val="009D6306"/>
    <w:rsid w:val="009E7D92"/>
    <w:rsid w:val="009F653D"/>
    <w:rsid w:val="009F6FB6"/>
    <w:rsid w:val="00A055FB"/>
    <w:rsid w:val="00A1101B"/>
    <w:rsid w:val="00A11F20"/>
    <w:rsid w:val="00A25DF1"/>
    <w:rsid w:val="00A34AB9"/>
    <w:rsid w:val="00A358CF"/>
    <w:rsid w:val="00A43341"/>
    <w:rsid w:val="00A528BB"/>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662AF"/>
    <w:rsid w:val="00B716EE"/>
    <w:rsid w:val="00B76566"/>
    <w:rsid w:val="00BB2678"/>
    <w:rsid w:val="00BC5040"/>
    <w:rsid w:val="00BD2DF9"/>
    <w:rsid w:val="00BD6A23"/>
    <w:rsid w:val="00BE54D5"/>
    <w:rsid w:val="00C16715"/>
    <w:rsid w:val="00C25A87"/>
    <w:rsid w:val="00C62894"/>
    <w:rsid w:val="00C67DFD"/>
    <w:rsid w:val="00C77FCF"/>
    <w:rsid w:val="00C82C57"/>
    <w:rsid w:val="00C93EC0"/>
    <w:rsid w:val="00C947CF"/>
    <w:rsid w:val="00CC5403"/>
    <w:rsid w:val="00CE23E9"/>
    <w:rsid w:val="00CF05A4"/>
    <w:rsid w:val="00CF12E9"/>
    <w:rsid w:val="00CF361B"/>
    <w:rsid w:val="00CF7607"/>
    <w:rsid w:val="00D226D6"/>
    <w:rsid w:val="00D37590"/>
    <w:rsid w:val="00D401FA"/>
    <w:rsid w:val="00D4190D"/>
    <w:rsid w:val="00D41C85"/>
    <w:rsid w:val="00D44BAC"/>
    <w:rsid w:val="00D520AF"/>
    <w:rsid w:val="00D769A5"/>
    <w:rsid w:val="00D8129C"/>
    <w:rsid w:val="00D8182B"/>
    <w:rsid w:val="00D852FF"/>
    <w:rsid w:val="00DA62F7"/>
    <w:rsid w:val="00DB2972"/>
    <w:rsid w:val="00DD2A5A"/>
    <w:rsid w:val="00DD390A"/>
    <w:rsid w:val="00DD55BF"/>
    <w:rsid w:val="00DD5938"/>
    <w:rsid w:val="00DE5765"/>
    <w:rsid w:val="00DF5058"/>
    <w:rsid w:val="00E04513"/>
    <w:rsid w:val="00E12254"/>
    <w:rsid w:val="00E12E0D"/>
    <w:rsid w:val="00E17A9F"/>
    <w:rsid w:val="00E41A8B"/>
    <w:rsid w:val="00E4448B"/>
    <w:rsid w:val="00E527E9"/>
    <w:rsid w:val="00E751F1"/>
    <w:rsid w:val="00E90135"/>
    <w:rsid w:val="00EB68B5"/>
    <w:rsid w:val="00EC0C67"/>
    <w:rsid w:val="00EC6E39"/>
    <w:rsid w:val="00ED12A0"/>
    <w:rsid w:val="00ED6C3F"/>
    <w:rsid w:val="00F05853"/>
    <w:rsid w:val="00F10284"/>
    <w:rsid w:val="00F1424D"/>
    <w:rsid w:val="00F179C1"/>
    <w:rsid w:val="00F25744"/>
    <w:rsid w:val="00F31C48"/>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EAD87"/>
  <w15:docId w15:val="{0E772CD1-E3FD-4C56-B5BF-51080727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017">
      <w:bodyDiv w:val="1"/>
      <w:marLeft w:val="0"/>
      <w:marRight w:val="0"/>
      <w:marTop w:val="0"/>
      <w:marBottom w:val="0"/>
      <w:divBdr>
        <w:top w:val="none" w:sz="0" w:space="0" w:color="auto"/>
        <w:left w:val="none" w:sz="0" w:space="0" w:color="auto"/>
        <w:bottom w:val="none" w:sz="0" w:space="0" w:color="auto"/>
        <w:right w:val="none" w:sz="0" w:space="0" w:color="auto"/>
      </w:divBdr>
    </w:div>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214435043">
      <w:bodyDiv w:val="1"/>
      <w:marLeft w:val="0"/>
      <w:marRight w:val="0"/>
      <w:marTop w:val="0"/>
      <w:marBottom w:val="0"/>
      <w:divBdr>
        <w:top w:val="none" w:sz="0" w:space="0" w:color="auto"/>
        <w:left w:val="none" w:sz="0" w:space="0" w:color="auto"/>
        <w:bottom w:val="none" w:sz="0" w:space="0" w:color="auto"/>
        <w:right w:val="none" w:sz="0" w:space="0" w:color="auto"/>
      </w:divBdr>
    </w:div>
    <w:div w:id="335961344">
      <w:bodyDiv w:val="1"/>
      <w:marLeft w:val="0"/>
      <w:marRight w:val="0"/>
      <w:marTop w:val="0"/>
      <w:marBottom w:val="0"/>
      <w:divBdr>
        <w:top w:val="none" w:sz="0" w:space="0" w:color="auto"/>
        <w:left w:val="none" w:sz="0" w:space="0" w:color="auto"/>
        <w:bottom w:val="none" w:sz="0" w:space="0" w:color="auto"/>
        <w:right w:val="none" w:sz="0" w:space="0" w:color="auto"/>
      </w:divBdr>
    </w:div>
    <w:div w:id="454369500">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1004">
      <w:bodyDiv w:val="1"/>
      <w:marLeft w:val="0"/>
      <w:marRight w:val="0"/>
      <w:marTop w:val="0"/>
      <w:marBottom w:val="0"/>
      <w:divBdr>
        <w:top w:val="none" w:sz="0" w:space="0" w:color="auto"/>
        <w:left w:val="none" w:sz="0" w:space="0" w:color="auto"/>
        <w:bottom w:val="none" w:sz="0" w:space="0" w:color="auto"/>
        <w:right w:val="none" w:sz="0" w:space="0" w:color="auto"/>
      </w:divBdr>
    </w:div>
    <w:div w:id="870648606">
      <w:bodyDiv w:val="1"/>
      <w:marLeft w:val="0"/>
      <w:marRight w:val="0"/>
      <w:marTop w:val="0"/>
      <w:marBottom w:val="0"/>
      <w:divBdr>
        <w:top w:val="none" w:sz="0" w:space="0" w:color="auto"/>
        <w:left w:val="none" w:sz="0" w:space="0" w:color="auto"/>
        <w:bottom w:val="none" w:sz="0" w:space="0" w:color="auto"/>
        <w:right w:val="none" w:sz="0" w:space="0" w:color="auto"/>
      </w:divBdr>
    </w:div>
    <w:div w:id="880240043">
      <w:bodyDiv w:val="1"/>
      <w:marLeft w:val="0"/>
      <w:marRight w:val="0"/>
      <w:marTop w:val="0"/>
      <w:marBottom w:val="0"/>
      <w:divBdr>
        <w:top w:val="none" w:sz="0" w:space="0" w:color="auto"/>
        <w:left w:val="none" w:sz="0" w:space="0" w:color="auto"/>
        <w:bottom w:val="none" w:sz="0" w:space="0" w:color="auto"/>
        <w:right w:val="none" w:sz="0" w:space="0" w:color="auto"/>
      </w:divBdr>
    </w:div>
    <w:div w:id="904989886">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304969330">
      <w:bodyDiv w:val="1"/>
      <w:marLeft w:val="0"/>
      <w:marRight w:val="0"/>
      <w:marTop w:val="0"/>
      <w:marBottom w:val="0"/>
      <w:divBdr>
        <w:top w:val="none" w:sz="0" w:space="0" w:color="auto"/>
        <w:left w:val="none" w:sz="0" w:space="0" w:color="auto"/>
        <w:bottom w:val="none" w:sz="0" w:space="0" w:color="auto"/>
        <w:right w:val="none" w:sz="0" w:space="0" w:color="auto"/>
      </w:divBdr>
    </w:div>
    <w:div w:id="1735735694">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1092">
      <w:bodyDiv w:val="1"/>
      <w:marLeft w:val="0"/>
      <w:marRight w:val="0"/>
      <w:marTop w:val="0"/>
      <w:marBottom w:val="0"/>
      <w:divBdr>
        <w:top w:val="none" w:sz="0" w:space="0" w:color="auto"/>
        <w:left w:val="none" w:sz="0" w:space="0" w:color="auto"/>
        <w:bottom w:val="none" w:sz="0" w:space="0" w:color="auto"/>
        <w:right w:val="none" w:sz="0" w:space="0" w:color="auto"/>
      </w:divBdr>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20645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4EB8-9705-4F4D-9C29-381D25F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9</cp:revision>
  <cp:lastPrinted>2015-12-15T14:28:00Z</cp:lastPrinted>
  <dcterms:created xsi:type="dcterms:W3CDTF">2017-06-23T11:50:00Z</dcterms:created>
  <dcterms:modified xsi:type="dcterms:W3CDTF">2018-07-09T15:05:00Z</dcterms:modified>
</cp:coreProperties>
</file>