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64C0A6A3"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204994B" w14:textId="77777777" w:rsidR="00F1424D" w:rsidRPr="003F30DD" w:rsidRDefault="00443CAA" w:rsidP="00882E70">
            <w:pPr>
              <w:pStyle w:val="berschrift1"/>
              <w:spacing w:before="120" w:after="120"/>
              <w:rPr>
                <w:rFonts w:cs="Arial"/>
              </w:rPr>
            </w:pPr>
            <w:r w:rsidRPr="003F30DD">
              <w:rPr>
                <w:rFonts w:cs="Arial"/>
                <w:color w:val="000000" w:themeColor="text1"/>
              </w:rPr>
              <w:t>AA_</w:t>
            </w:r>
            <w:r w:rsidR="006F157B">
              <w:rPr>
                <w:rFonts w:cs="Arial"/>
                <w:color w:val="000000" w:themeColor="text1"/>
              </w:rPr>
              <w:t>ORG_0</w:t>
            </w:r>
            <w:r w:rsidR="00D577FF">
              <w:rPr>
                <w:rFonts w:cs="Arial"/>
                <w:color w:val="000000" w:themeColor="text1"/>
              </w:rPr>
              <w:t>2</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05797DA2" w14:textId="77777777" w:rsidR="00F1424D" w:rsidRDefault="00443CAA" w:rsidP="00FF23C7">
            <w:pPr>
              <w:pStyle w:val="berschrift4"/>
              <w:spacing w:after="120"/>
              <w:rPr>
                <w:rFonts w:cs="Arial"/>
              </w:rPr>
            </w:pPr>
            <w:r>
              <w:rPr>
                <w:rFonts w:cs="Arial"/>
              </w:rPr>
              <w:t>Arbeitsanweisung</w:t>
            </w:r>
          </w:p>
          <w:p w14:paraId="20D569DA" w14:textId="77777777" w:rsidR="00570894" w:rsidRPr="00570894" w:rsidRDefault="00B67A7B" w:rsidP="00B6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Courier New" w:hAnsi="Courier New" w:cs="Courier New"/>
                <w:color w:val="1F497D" w:themeColor="text2"/>
                <w:sz w:val="28"/>
                <w:szCs w:val="28"/>
                <w:lang w:val="ru-RU"/>
              </w:rPr>
              <w:t xml:space="preserve">РАБОЧАЯ </w:t>
            </w:r>
            <w:r w:rsidR="00570894" w:rsidRPr="00632E55">
              <w:rPr>
                <w:rFonts w:ascii="Courier New" w:hAnsi="Courier New" w:cs="Courier New"/>
                <w:color w:val="1F497D" w:themeColor="text2"/>
                <w:sz w:val="28"/>
                <w:szCs w:val="28"/>
                <w:lang w:val="ru-RU"/>
              </w:rPr>
              <w:t>ИНСТРУКЦИЯ</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64A8AEE" w14:textId="77777777"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40DCB801" wp14:editId="6E8BD6DA">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1507D71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4DC59906" w14:textId="77777777" w:rsidR="00443CAA" w:rsidRPr="00632E55" w:rsidRDefault="006F157B" w:rsidP="005B7070">
            <w:pPr>
              <w:jc w:val="center"/>
              <w:rPr>
                <w:rFonts w:ascii="Arial" w:hAnsi="Arial" w:cs="Arial"/>
                <w:b/>
                <w:color w:val="1F497D" w:themeColor="text2"/>
                <w:sz w:val="24"/>
                <w:szCs w:val="24"/>
              </w:rPr>
            </w:pPr>
            <w:r w:rsidRPr="006F157B">
              <w:rPr>
                <w:rFonts w:ascii="Arial" w:hAnsi="Arial" w:cs="Arial"/>
                <w:b/>
                <w:color w:val="000000" w:themeColor="text1"/>
                <w:sz w:val="24"/>
                <w:szCs w:val="24"/>
              </w:rPr>
              <w:t>Organisation der Elektrosicherheit im Betrieb</w:t>
            </w:r>
          </w:p>
          <w:p w14:paraId="308C64E8" w14:textId="77777777" w:rsidR="00570894" w:rsidRPr="00443CAA" w:rsidRDefault="00570894" w:rsidP="005B7070">
            <w:pPr>
              <w:jc w:val="center"/>
              <w:rPr>
                <w:rFonts w:ascii="Arial" w:hAnsi="Arial" w:cs="Arial"/>
                <w:b/>
                <w:sz w:val="24"/>
                <w:szCs w:val="24"/>
              </w:rPr>
            </w:pPr>
            <w:proofErr w:type="spellStart"/>
            <w:r w:rsidRPr="00632E55">
              <w:rPr>
                <w:rFonts w:ascii="Arial" w:hAnsi="Arial" w:cs="Arial"/>
                <w:b/>
                <w:color w:val="1F497D" w:themeColor="text2"/>
                <w:sz w:val="24"/>
                <w:szCs w:val="24"/>
              </w:rPr>
              <w:t>Организация</w:t>
            </w:r>
            <w:proofErr w:type="spellEnd"/>
            <w:r w:rsidRPr="00632E55">
              <w:rPr>
                <w:rFonts w:ascii="Arial" w:hAnsi="Arial" w:cs="Arial"/>
                <w:b/>
                <w:color w:val="1F497D" w:themeColor="text2"/>
                <w:sz w:val="24"/>
                <w:szCs w:val="24"/>
              </w:rPr>
              <w:t xml:space="preserve"> </w:t>
            </w:r>
            <w:proofErr w:type="spellStart"/>
            <w:r w:rsidRPr="00632E55">
              <w:rPr>
                <w:rFonts w:ascii="Arial" w:hAnsi="Arial" w:cs="Arial"/>
                <w:b/>
                <w:color w:val="1F497D" w:themeColor="text2"/>
                <w:sz w:val="24"/>
                <w:szCs w:val="24"/>
              </w:rPr>
              <w:t>электробезопасности</w:t>
            </w:r>
            <w:proofErr w:type="spellEnd"/>
            <w:r w:rsidRPr="00632E55">
              <w:rPr>
                <w:rFonts w:ascii="Arial" w:hAnsi="Arial" w:cs="Arial"/>
                <w:b/>
                <w:color w:val="1F497D" w:themeColor="text2"/>
                <w:sz w:val="24"/>
                <w:szCs w:val="24"/>
              </w:rPr>
              <w:t xml:space="preserve"> </w:t>
            </w:r>
            <w:proofErr w:type="spellStart"/>
            <w:r w:rsidRPr="00632E55">
              <w:rPr>
                <w:rFonts w:ascii="Arial" w:hAnsi="Arial" w:cs="Arial"/>
                <w:b/>
                <w:color w:val="1F497D" w:themeColor="text2"/>
                <w:sz w:val="24"/>
                <w:szCs w:val="24"/>
              </w:rPr>
              <w:t>на</w:t>
            </w:r>
            <w:proofErr w:type="spellEnd"/>
            <w:r w:rsidRPr="00632E55">
              <w:rPr>
                <w:rFonts w:ascii="Arial" w:hAnsi="Arial" w:cs="Arial"/>
                <w:b/>
                <w:color w:val="1F497D" w:themeColor="text2"/>
                <w:sz w:val="24"/>
                <w:szCs w:val="24"/>
              </w:rPr>
              <w:t xml:space="preserve"> </w:t>
            </w:r>
            <w:proofErr w:type="spellStart"/>
            <w:r w:rsidRPr="00632E55">
              <w:rPr>
                <w:rFonts w:ascii="Arial" w:hAnsi="Arial" w:cs="Arial"/>
                <w:b/>
                <w:color w:val="1F497D" w:themeColor="text2"/>
                <w:sz w:val="24"/>
                <w:szCs w:val="24"/>
              </w:rPr>
              <w:t>предприятии</w:t>
            </w:r>
            <w:proofErr w:type="spellEnd"/>
          </w:p>
        </w:tc>
      </w:tr>
      <w:tr w:rsidR="00443CAA" w:rsidRPr="00443CAA" w14:paraId="516D1502"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68D2AF9E" w14:textId="77777777" w:rsidR="00443CAA" w:rsidRPr="00632E55" w:rsidRDefault="00443CAA" w:rsidP="00443CAA">
            <w:pPr>
              <w:jc w:val="center"/>
              <w:rPr>
                <w:rFonts w:ascii="Arial" w:hAnsi="Arial" w:cs="Arial"/>
                <w:color w:val="1F497D" w:themeColor="text2"/>
                <w:sz w:val="24"/>
                <w:szCs w:val="24"/>
              </w:rPr>
            </w:pPr>
            <w:r w:rsidRPr="00443CAA">
              <w:rPr>
                <w:rFonts w:ascii="Arial" w:hAnsi="Arial" w:cs="Arial"/>
                <w:sz w:val="24"/>
                <w:szCs w:val="24"/>
              </w:rPr>
              <w:t>Geltungsbereich</w:t>
            </w:r>
          </w:p>
          <w:p w14:paraId="75A837AE" w14:textId="77777777" w:rsidR="00570894" w:rsidRPr="00443CAA" w:rsidRDefault="00990A36" w:rsidP="00443CAA">
            <w:pPr>
              <w:jc w:val="center"/>
              <w:rPr>
                <w:rFonts w:ascii="Arial" w:hAnsi="Arial" w:cs="Arial"/>
                <w:sz w:val="24"/>
                <w:szCs w:val="24"/>
              </w:rPr>
            </w:pPr>
            <w:r>
              <w:rPr>
                <w:rFonts w:ascii="Arial" w:hAnsi="Arial" w:cs="Arial"/>
                <w:color w:val="1F497D" w:themeColor="text2"/>
                <w:sz w:val="24"/>
                <w:szCs w:val="24"/>
                <w:lang w:val="ru-RU"/>
              </w:rPr>
              <w:t>Сфера действия инструкции</w:t>
            </w:r>
          </w:p>
        </w:tc>
      </w:tr>
      <w:tr w:rsidR="00443CAA" w:rsidRPr="00C45E2E" w14:paraId="0A714F68"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60CBBEDF" w14:textId="77777777" w:rsidR="00443CAA" w:rsidRPr="00632E55" w:rsidRDefault="00D577FF" w:rsidP="006F157B">
            <w:pPr>
              <w:jc w:val="center"/>
              <w:rPr>
                <w:rFonts w:ascii="Arial" w:hAnsi="Arial" w:cs="Arial"/>
                <w:b/>
                <w:color w:val="1F497D" w:themeColor="text2"/>
                <w:sz w:val="24"/>
                <w:szCs w:val="24"/>
              </w:rPr>
            </w:pPr>
            <w:r w:rsidRPr="00D577FF">
              <w:rPr>
                <w:rFonts w:ascii="Arial" w:hAnsi="Arial" w:cs="Arial"/>
                <w:b/>
                <w:color w:val="000000" w:themeColor="text1"/>
                <w:sz w:val="24"/>
                <w:szCs w:val="24"/>
              </w:rPr>
              <w:t>Errichten von Bau- und Montagestellen</w:t>
            </w:r>
          </w:p>
          <w:p w14:paraId="0366665A" w14:textId="77777777" w:rsidR="00570894" w:rsidRPr="00570894" w:rsidRDefault="00990A36" w:rsidP="00990A36">
            <w:pPr>
              <w:jc w:val="center"/>
              <w:rPr>
                <w:rFonts w:ascii="Arial" w:hAnsi="Arial" w:cs="Arial"/>
                <w:b/>
                <w:color w:val="000000" w:themeColor="text1"/>
                <w:sz w:val="24"/>
                <w:szCs w:val="24"/>
                <w:lang w:val="ru-RU"/>
              </w:rPr>
            </w:pPr>
            <w:r>
              <w:rPr>
                <w:rFonts w:ascii="Arial" w:hAnsi="Arial" w:cs="Arial"/>
                <w:b/>
                <w:color w:val="1F497D" w:themeColor="text2"/>
                <w:sz w:val="24"/>
                <w:szCs w:val="24"/>
                <w:lang w:val="ru-RU"/>
              </w:rPr>
              <w:t>Оборудование строительных и монтажных площадок</w:t>
            </w:r>
          </w:p>
        </w:tc>
      </w:tr>
      <w:tr w:rsidR="00443CAA" w:rsidRPr="00443CAA" w14:paraId="47C9E118"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80011E9" w14:textId="77777777" w:rsidR="00F8009A" w:rsidRPr="00632E55" w:rsidRDefault="00443CAA" w:rsidP="00A25DF1">
            <w:pPr>
              <w:jc w:val="center"/>
              <w:rPr>
                <w:rFonts w:ascii="Arial" w:hAnsi="Arial"/>
                <w:b/>
                <w:color w:val="1F497D" w:themeColor="text2"/>
                <w:sz w:val="24"/>
                <w:lang w:val="ru-RU"/>
              </w:rPr>
            </w:pPr>
            <w:r>
              <w:rPr>
                <w:rFonts w:ascii="Arial" w:hAnsi="Arial"/>
                <w:b/>
                <w:sz w:val="24"/>
              </w:rPr>
              <w:t>Anwendungsbereich</w:t>
            </w:r>
          </w:p>
          <w:p w14:paraId="75BBFC45" w14:textId="77777777" w:rsidR="00570894" w:rsidRPr="00570894" w:rsidRDefault="00570894" w:rsidP="00A25DF1">
            <w:pPr>
              <w:jc w:val="center"/>
              <w:rPr>
                <w:rFonts w:ascii="Arial" w:hAnsi="Arial" w:cs="Arial"/>
                <w:b/>
                <w:color w:val="000000" w:themeColor="text1"/>
                <w:sz w:val="24"/>
                <w:lang w:val="ru-RU"/>
              </w:rPr>
            </w:pPr>
            <w:proofErr w:type="spellStart"/>
            <w:r w:rsidRPr="00632E55">
              <w:rPr>
                <w:rFonts w:ascii="Arial" w:hAnsi="Arial"/>
                <w:b/>
                <w:color w:val="1F497D" w:themeColor="text2"/>
                <w:sz w:val="24"/>
              </w:rPr>
              <w:t>Область</w:t>
            </w:r>
            <w:proofErr w:type="spellEnd"/>
            <w:r w:rsidRPr="00632E55">
              <w:rPr>
                <w:rFonts w:ascii="Arial" w:hAnsi="Arial"/>
                <w:b/>
                <w:color w:val="1F497D" w:themeColor="text2"/>
                <w:sz w:val="24"/>
              </w:rPr>
              <w:t xml:space="preserve"> </w:t>
            </w:r>
            <w:proofErr w:type="spellStart"/>
            <w:r w:rsidRPr="00632E55">
              <w:rPr>
                <w:rFonts w:ascii="Arial" w:hAnsi="Arial"/>
                <w:b/>
                <w:color w:val="1F497D" w:themeColor="text2"/>
                <w:sz w:val="24"/>
              </w:rPr>
              <w:t>применения</w:t>
            </w:r>
            <w:proofErr w:type="spellEnd"/>
          </w:p>
        </w:tc>
      </w:tr>
      <w:tr w:rsidR="00F1424D" w:rsidRPr="00C45E2E" w14:paraId="20BA165E"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26CD43A4" w14:textId="77777777"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2BA8AFF7" w14:textId="77777777" w:rsidR="00C61FDD" w:rsidRPr="00570894" w:rsidRDefault="00C61FDD" w:rsidP="00C61FDD">
            <w:pPr>
              <w:pStyle w:val="Listenabsatz"/>
              <w:numPr>
                <w:ilvl w:val="0"/>
                <w:numId w:val="1"/>
              </w:numPr>
              <w:ind w:left="355"/>
              <w:rPr>
                <w:rFonts w:ascii="Arial" w:hAnsi="Arial" w:cs="Arial"/>
              </w:rPr>
            </w:pPr>
            <w:r w:rsidRPr="005670F4">
              <w:rPr>
                <w:rFonts w:ascii="Arial" w:hAnsi="Arial" w:cs="Arial"/>
              </w:rPr>
              <w:t>Errichten un</w:t>
            </w:r>
            <w:r>
              <w:rPr>
                <w:rFonts w:ascii="Arial" w:hAnsi="Arial" w:cs="Arial"/>
              </w:rPr>
              <w:t xml:space="preserve">d Betreiben von Baustromanlagen </w:t>
            </w:r>
            <w:r w:rsidRPr="005670F4">
              <w:rPr>
                <w:rFonts w:ascii="Arial" w:hAnsi="Arial" w:cs="Arial"/>
              </w:rPr>
              <w:t xml:space="preserve">nach VDE 0100-704 und </w:t>
            </w:r>
            <w:r>
              <w:rPr>
                <w:rFonts w:ascii="Arial" w:hAnsi="Arial" w:cs="Arial"/>
              </w:rPr>
              <w:t>DGUV Information 203-006.</w:t>
            </w:r>
          </w:p>
          <w:p w14:paraId="017351DA" w14:textId="77777777" w:rsidR="00570894" w:rsidRPr="00632E55" w:rsidRDefault="00990A36" w:rsidP="00632E55">
            <w:pPr>
              <w:pStyle w:val="Listenabsatz"/>
              <w:ind w:left="355"/>
              <w:rPr>
                <w:rFonts w:ascii="Arial" w:hAnsi="Arial" w:cs="Arial"/>
                <w:color w:val="1F497D" w:themeColor="text2"/>
                <w:lang w:val="ru-RU"/>
              </w:rPr>
            </w:pPr>
            <w:r>
              <w:rPr>
                <w:rFonts w:ascii="Arial" w:hAnsi="Arial" w:cs="Arial"/>
                <w:color w:val="1F497D" w:themeColor="text2"/>
                <w:lang w:val="ru-RU"/>
              </w:rPr>
              <w:t xml:space="preserve">Оборудование и эксплуатация </w:t>
            </w:r>
            <w:r w:rsidR="00E27661">
              <w:rPr>
                <w:rFonts w:ascii="Arial" w:hAnsi="Arial" w:cs="Arial"/>
                <w:color w:val="1F497D" w:themeColor="text2"/>
                <w:lang w:val="ru-RU"/>
              </w:rPr>
              <w:t xml:space="preserve">электроустановок </w:t>
            </w:r>
            <w:r w:rsidR="00B67A7B">
              <w:rPr>
                <w:rFonts w:ascii="Arial" w:hAnsi="Arial" w:cs="Arial"/>
                <w:color w:val="1F497D" w:themeColor="text2"/>
                <w:lang w:val="ru-RU"/>
              </w:rPr>
              <w:t xml:space="preserve">на строительных площадках </w:t>
            </w:r>
            <w:r w:rsidR="00570894" w:rsidRPr="00632E55">
              <w:rPr>
                <w:rFonts w:ascii="Arial" w:hAnsi="Arial" w:cs="Arial"/>
                <w:color w:val="1F497D" w:themeColor="text2"/>
                <w:lang w:val="ru-RU"/>
              </w:rPr>
              <w:t xml:space="preserve">согласно </w:t>
            </w:r>
            <w:r w:rsidR="00570894" w:rsidRPr="00632E55">
              <w:rPr>
                <w:rFonts w:ascii="Arial" w:hAnsi="Arial" w:cs="Arial"/>
                <w:color w:val="1F497D" w:themeColor="text2"/>
              </w:rPr>
              <w:t>VDE</w:t>
            </w:r>
            <w:r w:rsidR="00570894" w:rsidRPr="00632E55">
              <w:rPr>
                <w:rFonts w:ascii="Arial" w:hAnsi="Arial" w:cs="Arial"/>
                <w:color w:val="1F497D" w:themeColor="text2"/>
                <w:lang w:val="ru-RU"/>
              </w:rPr>
              <w:t xml:space="preserve"> 0100-704 и </w:t>
            </w:r>
            <w:r w:rsidR="00570894" w:rsidRPr="00632E55">
              <w:rPr>
                <w:rFonts w:ascii="Arial" w:hAnsi="Arial" w:cs="Arial"/>
                <w:color w:val="1F497D" w:themeColor="text2"/>
              </w:rPr>
              <w:t>DGUV</w:t>
            </w:r>
            <w:r w:rsidR="00570894" w:rsidRPr="00632E55">
              <w:rPr>
                <w:rFonts w:ascii="Arial" w:hAnsi="Arial" w:cs="Arial"/>
                <w:color w:val="1F497D" w:themeColor="text2"/>
                <w:lang w:val="ru-RU"/>
              </w:rPr>
              <w:t xml:space="preserve"> </w:t>
            </w:r>
            <w:r w:rsidR="00570894" w:rsidRPr="00632E55">
              <w:rPr>
                <w:rFonts w:ascii="Arial" w:hAnsi="Arial" w:cs="Arial"/>
                <w:color w:val="1F497D" w:themeColor="text2"/>
              </w:rPr>
              <w:t>Information</w:t>
            </w:r>
            <w:r w:rsidR="00570894" w:rsidRPr="00632E55">
              <w:rPr>
                <w:rFonts w:ascii="Arial" w:hAnsi="Arial" w:cs="Arial"/>
                <w:color w:val="1F497D" w:themeColor="text2"/>
                <w:lang w:val="ru-RU"/>
              </w:rPr>
              <w:t xml:space="preserve"> 203-006.</w:t>
            </w:r>
          </w:p>
          <w:p w14:paraId="4017D7BC" w14:textId="77777777" w:rsidR="00C61FDD" w:rsidRPr="00570894" w:rsidRDefault="00C61FDD" w:rsidP="00C61FDD">
            <w:pPr>
              <w:pStyle w:val="Listenabsatz"/>
              <w:numPr>
                <w:ilvl w:val="0"/>
                <w:numId w:val="1"/>
              </w:numPr>
              <w:ind w:left="355"/>
              <w:rPr>
                <w:rFonts w:ascii="Arial" w:hAnsi="Arial" w:cs="Arial"/>
              </w:rPr>
            </w:pPr>
            <w:r w:rsidRPr="005670F4">
              <w:rPr>
                <w:rFonts w:ascii="Arial" w:hAnsi="Arial" w:cs="Arial"/>
              </w:rPr>
              <w:t>Diese Arbeitsanweisung findet Anwendung auf Bau- und Montagestellen, d.h. in Bereichen, in denen Bauarbeiten durchgeführt und erhöhte Anforderungen wegen der Beanspruchung der elektrischen Betriebsmittel gestellt werden.</w:t>
            </w:r>
            <w:r w:rsidR="00570894">
              <w:rPr>
                <w:rFonts w:ascii="Arial" w:hAnsi="Arial" w:cs="Arial"/>
              </w:rPr>
              <w:t xml:space="preserve"> </w:t>
            </w:r>
          </w:p>
          <w:p w14:paraId="6DBC2255" w14:textId="77777777" w:rsidR="00570894" w:rsidRPr="00957D73" w:rsidRDefault="00957D73" w:rsidP="00957D73">
            <w:pPr>
              <w:pStyle w:val="Listenabsatz"/>
              <w:ind w:left="355"/>
              <w:rPr>
                <w:rFonts w:ascii="Arial" w:hAnsi="Arial" w:cs="Arial"/>
                <w:color w:val="1F497D" w:themeColor="text2"/>
                <w:lang w:val="ru-RU"/>
              </w:rPr>
            </w:pPr>
            <w:r w:rsidRPr="00957D73">
              <w:rPr>
                <w:rFonts w:ascii="Arial" w:hAnsi="Arial" w:cs="Arial"/>
                <w:color w:val="1F497D" w:themeColor="text2"/>
                <w:lang w:val="ru-RU"/>
              </w:rPr>
              <w:t>Данная рабочая инструкция применима на строительных и монтажных площадках, т. е. в местах, где ведутся строительные работы, что обуславливает повышенные требования из-за особой нагрузки на электрооборудование</w:t>
            </w:r>
            <w:r w:rsidR="00570894" w:rsidRPr="00957D73">
              <w:rPr>
                <w:rFonts w:ascii="Arial" w:hAnsi="Arial" w:cs="Arial"/>
                <w:color w:val="1F497D" w:themeColor="text2"/>
                <w:lang w:val="ru-RU"/>
              </w:rPr>
              <w:t>.</w:t>
            </w:r>
          </w:p>
          <w:p w14:paraId="657E16C8" w14:textId="77777777" w:rsidR="00C61FDD" w:rsidRPr="008B7AC4" w:rsidRDefault="00C61FDD" w:rsidP="00C61FDD">
            <w:pPr>
              <w:pStyle w:val="Listenabsatz"/>
              <w:numPr>
                <w:ilvl w:val="0"/>
                <w:numId w:val="1"/>
              </w:numPr>
              <w:ind w:left="355"/>
              <w:rPr>
                <w:rFonts w:ascii="Arial" w:hAnsi="Arial" w:cs="Arial"/>
              </w:rPr>
            </w:pPr>
            <w:r w:rsidRPr="005670F4">
              <w:rPr>
                <w:rFonts w:ascii="Arial" w:hAnsi="Arial" w:cs="Arial"/>
              </w:rPr>
              <w:t>Bauarbeiten sind Herstellung, Instandhaltung, Änderung und Beseitigung von baulichen Anlagen einschließlich der vorbereitenden und abschließenden Arbeiten.</w:t>
            </w:r>
          </w:p>
          <w:p w14:paraId="313CD2E5" w14:textId="77777777" w:rsidR="008B7AC4" w:rsidRPr="00D733FA" w:rsidRDefault="00D733FA" w:rsidP="00D733FA">
            <w:pPr>
              <w:pStyle w:val="Listenabsatz"/>
              <w:ind w:left="355"/>
              <w:rPr>
                <w:rFonts w:ascii="Arial" w:hAnsi="Arial" w:cs="Arial"/>
                <w:color w:val="1F497D" w:themeColor="text2"/>
              </w:rPr>
            </w:pPr>
            <w:r w:rsidRPr="00D733FA">
              <w:rPr>
                <w:rFonts w:ascii="Arial" w:hAnsi="Arial" w:cs="Arial"/>
                <w:color w:val="1F497D" w:themeColor="text2"/>
                <w:lang w:val="ru-RU"/>
              </w:rPr>
              <w:t>Под строительными работами понимается изготовление, техническое обслуживание, модификация и ликвидация строительных объектов, включая подготовительные и завершающие работы</w:t>
            </w:r>
            <w:r w:rsidR="008B7AC4" w:rsidRPr="00D733FA">
              <w:rPr>
                <w:rFonts w:ascii="Arial" w:hAnsi="Arial" w:cs="Arial"/>
                <w:color w:val="1F497D" w:themeColor="text2"/>
                <w:lang w:val="ru-RU"/>
              </w:rPr>
              <w:t>.</w:t>
            </w:r>
          </w:p>
          <w:p w14:paraId="057365AD" w14:textId="77777777" w:rsidR="00C61FDD" w:rsidRPr="008B7AC4" w:rsidRDefault="00C61FDD" w:rsidP="00C61FDD">
            <w:pPr>
              <w:pStyle w:val="Listenabsatz"/>
              <w:numPr>
                <w:ilvl w:val="0"/>
                <w:numId w:val="1"/>
              </w:numPr>
              <w:ind w:left="355"/>
              <w:rPr>
                <w:rFonts w:ascii="Arial" w:hAnsi="Arial" w:cs="Arial"/>
              </w:rPr>
            </w:pPr>
            <w:r w:rsidRPr="005670F4">
              <w:rPr>
                <w:rFonts w:ascii="Arial" w:hAnsi="Arial" w:cs="Arial"/>
              </w:rPr>
              <w:t>Bau</w:t>
            </w:r>
            <w:r w:rsidRPr="008B7AC4">
              <w:rPr>
                <w:rFonts w:ascii="Arial" w:hAnsi="Arial" w:cs="Arial"/>
              </w:rPr>
              <w:t xml:space="preserve">- </w:t>
            </w:r>
            <w:r w:rsidRPr="005670F4">
              <w:rPr>
                <w:rFonts w:ascii="Arial" w:hAnsi="Arial" w:cs="Arial"/>
              </w:rPr>
              <w:t>und</w:t>
            </w:r>
            <w:r w:rsidRPr="008B7AC4">
              <w:rPr>
                <w:rFonts w:ascii="Arial" w:hAnsi="Arial" w:cs="Arial"/>
              </w:rPr>
              <w:t xml:space="preserve"> </w:t>
            </w:r>
            <w:r w:rsidRPr="005670F4">
              <w:rPr>
                <w:rFonts w:ascii="Arial" w:hAnsi="Arial" w:cs="Arial"/>
              </w:rPr>
              <w:t>Montagestellen</w:t>
            </w:r>
            <w:r w:rsidRPr="008B7AC4">
              <w:rPr>
                <w:rFonts w:ascii="Arial" w:hAnsi="Arial" w:cs="Arial"/>
              </w:rPr>
              <w:t xml:space="preserve"> </w:t>
            </w:r>
            <w:r w:rsidRPr="005670F4">
              <w:rPr>
                <w:rFonts w:ascii="Arial" w:hAnsi="Arial" w:cs="Arial"/>
              </w:rPr>
              <w:t>sind</w:t>
            </w:r>
            <w:r w:rsidRPr="008B7AC4">
              <w:rPr>
                <w:rFonts w:ascii="Arial" w:hAnsi="Arial" w:cs="Arial"/>
              </w:rPr>
              <w:t xml:space="preserve"> </w:t>
            </w:r>
            <w:r w:rsidRPr="005670F4">
              <w:rPr>
                <w:rFonts w:ascii="Arial" w:hAnsi="Arial" w:cs="Arial"/>
              </w:rPr>
              <w:t>Bereiche</w:t>
            </w:r>
            <w:r w:rsidRPr="008B7AC4">
              <w:rPr>
                <w:rFonts w:ascii="Arial" w:hAnsi="Arial" w:cs="Arial"/>
              </w:rPr>
              <w:t xml:space="preserve">, </w:t>
            </w:r>
            <w:r w:rsidRPr="005670F4">
              <w:rPr>
                <w:rFonts w:ascii="Arial" w:hAnsi="Arial" w:cs="Arial"/>
              </w:rPr>
              <w:t>in</w:t>
            </w:r>
            <w:r w:rsidRPr="008B7AC4">
              <w:rPr>
                <w:rFonts w:ascii="Arial" w:hAnsi="Arial" w:cs="Arial"/>
              </w:rPr>
              <w:t xml:space="preserve"> </w:t>
            </w:r>
            <w:r w:rsidRPr="005670F4">
              <w:rPr>
                <w:rFonts w:ascii="Arial" w:hAnsi="Arial" w:cs="Arial"/>
              </w:rPr>
              <w:t>denen</w:t>
            </w:r>
            <w:r w:rsidRPr="008B7AC4">
              <w:rPr>
                <w:rFonts w:ascii="Arial" w:hAnsi="Arial" w:cs="Arial"/>
              </w:rPr>
              <w:t xml:space="preserve"> </w:t>
            </w:r>
            <w:r w:rsidRPr="005670F4">
              <w:rPr>
                <w:rFonts w:ascii="Arial" w:hAnsi="Arial" w:cs="Arial"/>
              </w:rPr>
              <w:t>Bau</w:t>
            </w:r>
            <w:r w:rsidRPr="008B7AC4">
              <w:rPr>
                <w:rFonts w:ascii="Arial" w:hAnsi="Arial" w:cs="Arial"/>
              </w:rPr>
              <w:t xml:space="preserve">- </w:t>
            </w:r>
            <w:r w:rsidRPr="005670F4">
              <w:rPr>
                <w:rFonts w:ascii="Arial" w:hAnsi="Arial" w:cs="Arial"/>
              </w:rPr>
              <w:t>und</w:t>
            </w:r>
            <w:r w:rsidRPr="008B7AC4">
              <w:rPr>
                <w:rFonts w:ascii="Arial" w:hAnsi="Arial" w:cs="Arial"/>
              </w:rPr>
              <w:t>/</w:t>
            </w:r>
            <w:r w:rsidRPr="005670F4">
              <w:rPr>
                <w:rFonts w:ascii="Arial" w:hAnsi="Arial" w:cs="Arial"/>
              </w:rPr>
              <w:t>oder</w:t>
            </w:r>
            <w:r w:rsidRPr="008B7AC4">
              <w:rPr>
                <w:rFonts w:ascii="Arial" w:hAnsi="Arial" w:cs="Arial"/>
              </w:rPr>
              <w:t xml:space="preserve"> </w:t>
            </w:r>
            <w:r w:rsidRPr="005670F4">
              <w:rPr>
                <w:rFonts w:ascii="Arial" w:hAnsi="Arial" w:cs="Arial"/>
              </w:rPr>
              <w:t>Montagearbeiten</w:t>
            </w:r>
            <w:r w:rsidRPr="008B7AC4">
              <w:rPr>
                <w:rFonts w:ascii="Arial" w:hAnsi="Arial" w:cs="Arial"/>
              </w:rPr>
              <w:t xml:space="preserve"> </w:t>
            </w:r>
            <w:r w:rsidRPr="005670F4">
              <w:rPr>
                <w:rFonts w:ascii="Arial" w:hAnsi="Arial" w:cs="Arial"/>
              </w:rPr>
              <w:t>durchgef</w:t>
            </w:r>
            <w:r w:rsidRPr="008B7AC4">
              <w:rPr>
                <w:rFonts w:ascii="Arial" w:hAnsi="Arial" w:cs="Arial"/>
              </w:rPr>
              <w:t>ü</w:t>
            </w:r>
            <w:r w:rsidRPr="005670F4">
              <w:rPr>
                <w:rFonts w:ascii="Arial" w:hAnsi="Arial" w:cs="Arial"/>
              </w:rPr>
              <w:t>hrt</w:t>
            </w:r>
            <w:r w:rsidRPr="008B7AC4">
              <w:rPr>
                <w:rFonts w:ascii="Arial" w:hAnsi="Arial" w:cs="Arial"/>
              </w:rPr>
              <w:t xml:space="preserve"> </w:t>
            </w:r>
            <w:r w:rsidRPr="005670F4">
              <w:rPr>
                <w:rFonts w:ascii="Arial" w:hAnsi="Arial" w:cs="Arial"/>
              </w:rPr>
              <w:t>werden</w:t>
            </w:r>
            <w:r w:rsidRPr="008B7AC4">
              <w:rPr>
                <w:rFonts w:ascii="Arial" w:hAnsi="Arial" w:cs="Arial"/>
              </w:rPr>
              <w:t>.</w:t>
            </w:r>
          </w:p>
          <w:p w14:paraId="37104017" w14:textId="77777777" w:rsidR="008B7AC4" w:rsidRPr="00B438C1" w:rsidRDefault="00B438C1" w:rsidP="00B438C1">
            <w:pPr>
              <w:pStyle w:val="Listenabsatz"/>
              <w:ind w:left="355"/>
              <w:rPr>
                <w:rFonts w:ascii="Arial" w:hAnsi="Arial" w:cs="Arial"/>
                <w:color w:val="1F497D" w:themeColor="text2"/>
              </w:rPr>
            </w:pPr>
            <w:r w:rsidRPr="00B438C1">
              <w:rPr>
                <w:rFonts w:ascii="Arial" w:hAnsi="Arial" w:cs="Arial"/>
                <w:color w:val="1F497D" w:themeColor="text2"/>
                <w:lang w:val="ru-RU"/>
              </w:rPr>
              <w:t>Строительные и монтажные площадки - это участки, где ведутся строительно-монтажные работы</w:t>
            </w:r>
            <w:r w:rsidR="008B7AC4" w:rsidRPr="00B438C1">
              <w:rPr>
                <w:rFonts w:ascii="Arial" w:hAnsi="Arial" w:cs="Arial"/>
                <w:color w:val="1F497D" w:themeColor="text2"/>
                <w:lang w:val="ru-RU"/>
              </w:rPr>
              <w:t>.</w:t>
            </w:r>
          </w:p>
          <w:p w14:paraId="05778C93" w14:textId="77777777" w:rsidR="00320E3B" w:rsidRPr="00632E55" w:rsidRDefault="00C61FDD" w:rsidP="00C61FDD">
            <w:pPr>
              <w:pStyle w:val="Listenabsatz"/>
              <w:numPr>
                <w:ilvl w:val="0"/>
                <w:numId w:val="1"/>
              </w:numPr>
              <w:ind w:left="355"/>
              <w:rPr>
                <w:rFonts w:ascii="Arial" w:hAnsi="Arial" w:cs="Arial"/>
                <w:color w:val="1F497D" w:themeColor="text2"/>
              </w:rPr>
            </w:pPr>
            <w:r w:rsidRPr="005670F4">
              <w:rPr>
                <w:rFonts w:ascii="Arial" w:hAnsi="Arial" w:cs="Arial"/>
              </w:rPr>
              <w:t>Kleine Baustellen sind Bereiche, in denen elektrische Betriebsmittel nur einzeln benutzt werden oder Bauarbeiten in geringem Umfang (unter 10 h) stattfinden.</w:t>
            </w:r>
          </w:p>
          <w:p w14:paraId="56588B30" w14:textId="77777777" w:rsidR="000F38ED" w:rsidRPr="000F38ED" w:rsidRDefault="000F38ED" w:rsidP="000F38ED">
            <w:pPr>
              <w:pStyle w:val="Listenabsatz"/>
              <w:ind w:left="355"/>
              <w:rPr>
                <w:rFonts w:ascii="Arial" w:hAnsi="Arial" w:cs="Arial"/>
                <w:color w:val="1F497D" w:themeColor="text2"/>
                <w:lang w:val="ru-RU"/>
              </w:rPr>
            </w:pPr>
            <w:r w:rsidRPr="000F38ED">
              <w:rPr>
                <w:rFonts w:ascii="Arial" w:hAnsi="Arial" w:cs="Arial"/>
                <w:color w:val="1F497D" w:themeColor="text2"/>
                <w:lang w:val="ru-RU"/>
              </w:rPr>
              <w:t>Малые строительные площадки - это участки, на которых используются только отдельные элементы электрооборудования или строительные работы ведутся в малом объеме (менее 10 часов).</w:t>
            </w:r>
          </w:p>
          <w:p w14:paraId="1DE09B96" w14:textId="77777777" w:rsidR="008B7AC4" w:rsidRPr="008B7AC4" w:rsidRDefault="008B7AC4" w:rsidP="00632E55">
            <w:pPr>
              <w:pStyle w:val="Listenabsatz"/>
              <w:ind w:left="355"/>
              <w:rPr>
                <w:rFonts w:ascii="Arial" w:hAnsi="Arial" w:cs="Arial"/>
                <w:lang w:val="ru-RU"/>
              </w:rPr>
            </w:pPr>
            <w:r w:rsidRPr="00632E55">
              <w:rPr>
                <w:rFonts w:ascii="Arial" w:hAnsi="Arial" w:cs="Arial"/>
                <w:color w:val="1F497D" w:themeColor="text2"/>
                <w:lang w:val="ru-RU"/>
              </w:rPr>
              <w:t>.</w:t>
            </w:r>
          </w:p>
        </w:tc>
        <w:tc>
          <w:tcPr>
            <w:tcW w:w="1245" w:type="dxa"/>
            <w:tcBorders>
              <w:top w:val="single" w:sz="48" w:space="0" w:color="FFFF00"/>
              <w:left w:val="nil"/>
              <w:bottom w:val="single" w:sz="48" w:space="0" w:color="FFFF00"/>
              <w:right w:val="single" w:sz="48" w:space="0" w:color="FFFF00"/>
            </w:tcBorders>
            <w:vAlign w:val="center"/>
          </w:tcPr>
          <w:p w14:paraId="4CBD9997" w14:textId="77777777" w:rsidR="00F1424D" w:rsidRPr="008B7AC4" w:rsidRDefault="00F1424D" w:rsidP="003E4420">
            <w:pPr>
              <w:jc w:val="center"/>
              <w:rPr>
                <w:rFonts w:ascii="Arial" w:hAnsi="Arial" w:cs="Arial"/>
                <w:lang w:val="ru-RU"/>
              </w:rPr>
            </w:pPr>
          </w:p>
        </w:tc>
      </w:tr>
      <w:tr w:rsidR="00443CAA" w:rsidRPr="00C45E2E" w14:paraId="43507C1F"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DF8C5D4" w14:textId="77777777" w:rsidR="00765E10" w:rsidRPr="00632E55" w:rsidRDefault="00765E10" w:rsidP="00765E10">
            <w:pPr>
              <w:jc w:val="center"/>
              <w:rPr>
                <w:rFonts w:ascii="Arial" w:hAnsi="Arial" w:cs="Arial"/>
                <w:b/>
                <w:bCs/>
                <w:color w:val="1F497D" w:themeColor="text2"/>
                <w:sz w:val="24"/>
                <w:lang w:val="ru-RU"/>
              </w:rPr>
            </w:pPr>
            <w:r w:rsidRPr="00443CAA">
              <w:rPr>
                <w:rFonts w:ascii="Arial" w:hAnsi="Arial" w:cs="Arial"/>
                <w:b/>
                <w:bCs/>
                <w:color w:val="000000" w:themeColor="text1"/>
                <w:sz w:val="24"/>
              </w:rPr>
              <w:t>Gefahren</w:t>
            </w:r>
            <w:r w:rsidRPr="004F2623">
              <w:rPr>
                <w:rFonts w:ascii="Arial" w:hAnsi="Arial" w:cs="Arial"/>
                <w:b/>
                <w:bCs/>
                <w:color w:val="000000" w:themeColor="text1"/>
                <w:sz w:val="24"/>
                <w:lang w:val="ru-RU"/>
              </w:rPr>
              <w:t xml:space="preserve"> </w:t>
            </w:r>
            <w:r w:rsidRPr="00443CAA">
              <w:rPr>
                <w:rFonts w:ascii="Arial" w:hAnsi="Arial" w:cs="Arial"/>
                <w:b/>
                <w:bCs/>
                <w:color w:val="000000" w:themeColor="text1"/>
                <w:sz w:val="24"/>
              </w:rPr>
              <w:t>f</w:t>
            </w:r>
            <w:r w:rsidRPr="004F2623">
              <w:rPr>
                <w:rFonts w:ascii="Arial" w:hAnsi="Arial" w:cs="Arial"/>
                <w:b/>
                <w:bCs/>
                <w:color w:val="000000" w:themeColor="text1"/>
                <w:sz w:val="24"/>
                <w:lang w:val="ru-RU"/>
              </w:rPr>
              <w:t>ü</w:t>
            </w:r>
            <w:r w:rsidRPr="00443CAA">
              <w:rPr>
                <w:rFonts w:ascii="Arial" w:hAnsi="Arial" w:cs="Arial"/>
                <w:b/>
                <w:bCs/>
                <w:color w:val="000000" w:themeColor="text1"/>
                <w:sz w:val="24"/>
              </w:rPr>
              <w:t>r</w:t>
            </w:r>
            <w:r w:rsidRPr="004F2623">
              <w:rPr>
                <w:rFonts w:ascii="Arial" w:hAnsi="Arial" w:cs="Arial"/>
                <w:b/>
                <w:bCs/>
                <w:color w:val="000000" w:themeColor="text1"/>
                <w:sz w:val="24"/>
                <w:lang w:val="ru-RU"/>
              </w:rPr>
              <w:t xml:space="preserve"> </w:t>
            </w:r>
            <w:r w:rsidRPr="00443CAA">
              <w:rPr>
                <w:rFonts w:ascii="Arial" w:hAnsi="Arial" w:cs="Arial"/>
                <w:b/>
                <w:bCs/>
                <w:color w:val="000000" w:themeColor="text1"/>
                <w:sz w:val="24"/>
              </w:rPr>
              <w:t>Mensch</w:t>
            </w:r>
            <w:r w:rsidRPr="004F2623">
              <w:rPr>
                <w:rFonts w:ascii="Arial" w:hAnsi="Arial" w:cs="Arial"/>
                <w:b/>
                <w:bCs/>
                <w:color w:val="000000" w:themeColor="text1"/>
                <w:sz w:val="24"/>
                <w:lang w:val="ru-RU"/>
              </w:rPr>
              <w:t xml:space="preserve"> </w:t>
            </w:r>
            <w:r w:rsidRPr="00443CAA">
              <w:rPr>
                <w:rFonts w:ascii="Arial" w:hAnsi="Arial" w:cs="Arial"/>
                <w:b/>
                <w:bCs/>
                <w:color w:val="000000" w:themeColor="text1"/>
                <w:sz w:val="24"/>
              </w:rPr>
              <w:t>und</w:t>
            </w:r>
            <w:r w:rsidRPr="004F2623">
              <w:rPr>
                <w:rFonts w:ascii="Arial" w:hAnsi="Arial" w:cs="Arial"/>
                <w:b/>
                <w:bCs/>
                <w:color w:val="000000" w:themeColor="text1"/>
                <w:sz w:val="24"/>
                <w:lang w:val="ru-RU"/>
              </w:rPr>
              <w:t xml:space="preserve"> </w:t>
            </w:r>
            <w:r w:rsidRPr="00443CAA">
              <w:rPr>
                <w:rFonts w:ascii="Arial" w:hAnsi="Arial" w:cs="Arial"/>
                <w:b/>
                <w:bCs/>
                <w:color w:val="000000" w:themeColor="text1"/>
                <w:sz w:val="24"/>
              </w:rPr>
              <w:t>Umwelt</w:t>
            </w:r>
            <w:r w:rsidRPr="004F2623">
              <w:rPr>
                <w:rFonts w:ascii="Arial" w:hAnsi="Arial" w:cs="Arial"/>
                <w:b/>
                <w:bCs/>
                <w:color w:val="000000" w:themeColor="text1"/>
                <w:sz w:val="24"/>
                <w:lang w:val="ru-RU"/>
              </w:rPr>
              <w:t xml:space="preserve"> </w:t>
            </w:r>
          </w:p>
          <w:p w14:paraId="6BCA19E6" w14:textId="77777777" w:rsidR="008B7AC4" w:rsidRPr="004F2623" w:rsidRDefault="008B7AC4" w:rsidP="00765E10">
            <w:pPr>
              <w:jc w:val="center"/>
              <w:rPr>
                <w:rFonts w:ascii="Arial" w:hAnsi="Arial" w:cs="Arial"/>
                <w:b/>
                <w:color w:val="000000" w:themeColor="text1"/>
                <w:sz w:val="24"/>
                <w:lang w:val="ru-RU"/>
              </w:rPr>
            </w:pPr>
            <w:r w:rsidRPr="00632E55">
              <w:rPr>
                <w:rFonts w:ascii="Arial" w:hAnsi="Arial" w:cs="Arial"/>
                <w:b/>
                <w:color w:val="1F497D" w:themeColor="text2"/>
                <w:sz w:val="24"/>
                <w:lang w:val="ru-RU"/>
              </w:rPr>
              <w:t>Опасности для человека и внешней среды</w:t>
            </w:r>
          </w:p>
        </w:tc>
      </w:tr>
      <w:tr w:rsidR="00765E10" w:rsidRPr="00443CAA" w14:paraId="02400FF1"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01B69CF0" w14:textId="77777777" w:rsidR="00765E10" w:rsidRPr="00443CAA" w:rsidRDefault="00765E10" w:rsidP="00AF55A0">
            <w:pPr>
              <w:ind w:hanging="70"/>
              <w:jc w:val="center"/>
              <w:rPr>
                <w:rFonts w:ascii="Arial" w:hAnsi="Arial" w:cs="Arial"/>
              </w:rPr>
            </w:pPr>
            <w:r w:rsidRPr="008B7AC4">
              <w:rPr>
                <w:rFonts w:ascii="Arial" w:hAnsi="Arial" w:cs="Arial"/>
                <w:color w:val="FF0000"/>
                <w:lang w:val="ru-RU"/>
              </w:rPr>
              <w:t xml:space="preserve"> </w:t>
            </w:r>
            <w:r w:rsidR="00C61FDD" w:rsidRPr="00FE7F3F">
              <w:rPr>
                <w:rFonts w:ascii="Arial" w:hAnsi="Arial"/>
                <w:noProof/>
              </w:rPr>
              <w:drawing>
                <wp:inline distT="0" distB="0" distL="0" distR="0" wp14:anchorId="05BE56E5" wp14:editId="72183FAB">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55AF5756" w14:textId="77777777" w:rsidR="00C61FDD" w:rsidRDefault="00C61FDD" w:rsidP="00C61FDD">
            <w:pPr>
              <w:pStyle w:val="Listenabsatz"/>
              <w:numPr>
                <w:ilvl w:val="0"/>
                <w:numId w:val="1"/>
              </w:numPr>
              <w:ind w:left="355"/>
              <w:rPr>
                <w:rFonts w:ascii="Arial" w:hAnsi="Arial" w:cs="Arial"/>
              </w:rPr>
            </w:pPr>
            <w:r w:rsidRPr="00072430">
              <w:rPr>
                <w:rFonts w:ascii="Arial" w:hAnsi="Arial" w:cs="Arial"/>
              </w:rPr>
              <w:t>Elektrische Körperdurchströmung bei Berühren aktiver</w:t>
            </w:r>
            <w:r>
              <w:rPr>
                <w:rFonts w:ascii="Arial" w:hAnsi="Arial" w:cs="Arial"/>
              </w:rPr>
              <w:t xml:space="preserve"> </w:t>
            </w:r>
            <w:r w:rsidRPr="00072430">
              <w:rPr>
                <w:rFonts w:ascii="Arial" w:hAnsi="Arial" w:cs="Arial"/>
              </w:rPr>
              <w:t>Teile</w:t>
            </w:r>
          </w:p>
          <w:p w14:paraId="42B66845" w14:textId="77777777" w:rsidR="00E8121E" w:rsidRPr="000F38ED" w:rsidRDefault="000F38ED" w:rsidP="000F38ED">
            <w:pPr>
              <w:pStyle w:val="Listenabsatz"/>
              <w:ind w:left="355"/>
              <w:rPr>
                <w:rFonts w:ascii="Arial" w:hAnsi="Arial" w:cs="Arial"/>
              </w:rPr>
            </w:pPr>
            <w:r w:rsidRPr="000F38ED">
              <w:rPr>
                <w:rFonts w:ascii="Arial" w:hAnsi="Arial" w:cs="Arial"/>
                <w:color w:val="1F497D" w:themeColor="text2"/>
                <w:lang w:val="ru-RU"/>
              </w:rPr>
              <w:t>Удар током при прикосновении к работающим частям</w:t>
            </w:r>
          </w:p>
          <w:p w14:paraId="6ACAEA5E" w14:textId="77777777" w:rsidR="00C61FDD" w:rsidRDefault="00C61FDD" w:rsidP="00C61FDD">
            <w:pPr>
              <w:pStyle w:val="Listenabsatz"/>
              <w:numPr>
                <w:ilvl w:val="0"/>
                <w:numId w:val="1"/>
              </w:numPr>
              <w:ind w:left="355"/>
              <w:rPr>
                <w:rFonts w:ascii="Arial" w:hAnsi="Arial" w:cs="Arial"/>
              </w:rPr>
            </w:pPr>
            <w:r w:rsidRPr="00072430">
              <w:rPr>
                <w:rFonts w:ascii="Arial" w:hAnsi="Arial" w:cs="Arial"/>
              </w:rPr>
              <w:t>Verbrennungsgefahr durch Lichtbogen</w:t>
            </w:r>
          </w:p>
          <w:p w14:paraId="058E070C" w14:textId="77777777" w:rsidR="00E8121E" w:rsidRPr="00632E55" w:rsidRDefault="000F38ED" w:rsidP="00632E55">
            <w:pPr>
              <w:pStyle w:val="Listenabsatz"/>
              <w:ind w:left="355"/>
              <w:rPr>
                <w:rFonts w:ascii="Arial" w:hAnsi="Arial" w:cs="Arial"/>
                <w:color w:val="1F497D" w:themeColor="text2"/>
              </w:rPr>
            </w:pPr>
            <w:r>
              <w:rPr>
                <w:rFonts w:ascii="Arial" w:hAnsi="Arial"/>
                <w:color w:val="1F497D" w:themeColor="text2"/>
                <w:lang w:val="ru-RU"/>
              </w:rPr>
              <w:t>Ожог электрической дугой</w:t>
            </w:r>
          </w:p>
          <w:p w14:paraId="34B1043E" w14:textId="77777777" w:rsidR="00765E10" w:rsidRPr="00632E55" w:rsidRDefault="00C61FDD" w:rsidP="00C61FDD">
            <w:pPr>
              <w:pStyle w:val="Listenabsatz"/>
              <w:numPr>
                <w:ilvl w:val="0"/>
                <w:numId w:val="1"/>
              </w:numPr>
              <w:ind w:left="355"/>
              <w:rPr>
                <w:rFonts w:ascii="Arial" w:hAnsi="Arial" w:cs="Arial"/>
                <w:color w:val="1F497D" w:themeColor="text2"/>
              </w:rPr>
            </w:pPr>
            <w:r w:rsidRPr="00072430">
              <w:rPr>
                <w:rFonts w:ascii="Arial" w:hAnsi="Arial" w:cs="Arial"/>
              </w:rPr>
              <w:t>Sekundärunfälle</w:t>
            </w:r>
          </w:p>
          <w:p w14:paraId="05FC90CC" w14:textId="77777777" w:rsidR="00E8121E" w:rsidRPr="00443CAA" w:rsidRDefault="000F38ED" w:rsidP="000F38ED">
            <w:pPr>
              <w:pStyle w:val="Listenabsatz"/>
              <w:ind w:left="355"/>
              <w:rPr>
                <w:rFonts w:ascii="Arial" w:hAnsi="Arial" w:cs="Arial"/>
              </w:rPr>
            </w:pPr>
            <w:proofErr w:type="spellStart"/>
            <w:r>
              <w:rPr>
                <w:rFonts w:ascii="Arial" w:hAnsi="Arial" w:cs="Arial"/>
                <w:color w:val="1F497D" w:themeColor="text2"/>
              </w:rPr>
              <w:t>Вторичн</w:t>
            </w:r>
            <w:proofErr w:type="spellEnd"/>
            <w:r>
              <w:rPr>
                <w:rFonts w:ascii="Arial" w:hAnsi="Arial" w:cs="Arial"/>
                <w:color w:val="1F497D" w:themeColor="text2"/>
                <w:lang w:val="ru-RU"/>
              </w:rPr>
              <w:t xml:space="preserve">ые несчастные случаи </w:t>
            </w:r>
          </w:p>
        </w:tc>
        <w:tc>
          <w:tcPr>
            <w:tcW w:w="1245" w:type="dxa"/>
            <w:tcBorders>
              <w:top w:val="single" w:sz="48" w:space="0" w:color="FFFF00"/>
              <w:bottom w:val="single" w:sz="48" w:space="0" w:color="FFFF00"/>
              <w:right w:val="single" w:sz="48" w:space="0" w:color="FFFF00"/>
            </w:tcBorders>
            <w:vAlign w:val="center"/>
          </w:tcPr>
          <w:p w14:paraId="454BA685" w14:textId="77777777" w:rsidR="00765E10" w:rsidRPr="00443CAA" w:rsidRDefault="00765E10" w:rsidP="00AF55A0">
            <w:pPr>
              <w:jc w:val="center"/>
              <w:rPr>
                <w:rFonts w:ascii="Arial" w:hAnsi="Arial" w:cs="Arial"/>
              </w:rPr>
            </w:pPr>
          </w:p>
        </w:tc>
      </w:tr>
      <w:tr w:rsidR="00443CAA" w:rsidRPr="004E362A" w14:paraId="03F700A2"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EB038EF" w14:textId="77777777" w:rsidR="00F8009A" w:rsidRPr="00632E55" w:rsidRDefault="00F8009A" w:rsidP="00F8009A">
            <w:pPr>
              <w:jc w:val="center"/>
              <w:rPr>
                <w:rFonts w:ascii="Arial" w:hAnsi="Arial" w:cs="Arial"/>
                <w:b/>
                <w:color w:val="1F497D" w:themeColor="text2"/>
                <w:sz w:val="24"/>
                <w:lang w:val="ru-RU"/>
              </w:rPr>
            </w:pPr>
            <w:r w:rsidRPr="00443CAA">
              <w:rPr>
                <w:rFonts w:ascii="Arial" w:hAnsi="Arial" w:cs="Arial"/>
                <w:b/>
                <w:color w:val="000000" w:themeColor="text1"/>
                <w:sz w:val="24"/>
              </w:rPr>
              <w:t>Schutzmaßnahmen und Verhaltensregeln</w:t>
            </w:r>
          </w:p>
          <w:p w14:paraId="7985255B" w14:textId="77777777" w:rsidR="00E8121E" w:rsidRPr="00E8121E" w:rsidRDefault="00474C13" w:rsidP="00F8009A">
            <w:pPr>
              <w:jc w:val="center"/>
              <w:rPr>
                <w:rFonts w:ascii="Arial" w:hAnsi="Arial" w:cs="Arial"/>
                <w:b/>
                <w:color w:val="000000" w:themeColor="text1"/>
                <w:sz w:val="24"/>
                <w:lang w:val="ru-RU"/>
              </w:rPr>
            </w:pPr>
            <w:r w:rsidRPr="00632E55">
              <w:rPr>
                <w:rFonts w:ascii="Arial" w:hAnsi="Arial" w:cs="Arial"/>
                <w:b/>
                <w:color w:val="1F497D" w:themeColor="text2"/>
                <w:sz w:val="24"/>
                <w:lang w:val="ru-RU"/>
              </w:rPr>
              <w:t>Меры защиты и правила поведения</w:t>
            </w:r>
          </w:p>
        </w:tc>
      </w:tr>
      <w:tr w:rsidR="00C947CF" w:rsidRPr="00C45E2E" w14:paraId="60A502C6" w14:textId="77777777" w:rsidTr="002755E7">
        <w:trPr>
          <w:trHeight w:val="13"/>
        </w:trPr>
        <w:tc>
          <w:tcPr>
            <w:tcW w:w="1276" w:type="dxa"/>
            <w:tcBorders>
              <w:top w:val="single" w:sz="48" w:space="0" w:color="FFFF00"/>
              <w:left w:val="single" w:sz="48" w:space="0" w:color="FFFF00"/>
              <w:bottom w:val="single" w:sz="48" w:space="0" w:color="FFFF00"/>
            </w:tcBorders>
          </w:tcPr>
          <w:p w14:paraId="35E001F9" w14:textId="77777777" w:rsidR="00C947CF" w:rsidRPr="00474C13" w:rsidRDefault="00C947CF" w:rsidP="00B466E5">
            <w:pPr>
              <w:ind w:hanging="70"/>
              <w:jc w:val="center"/>
              <w:rPr>
                <w:rFonts w:ascii="Arial" w:hAnsi="Arial" w:cs="Arial"/>
                <w:lang w:val="ru-RU"/>
              </w:rPr>
            </w:pPr>
          </w:p>
        </w:tc>
        <w:tc>
          <w:tcPr>
            <w:tcW w:w="8222" w:type="dxa"/>
            <w:gridSpan w:val="3"/>
            <w:tcBorders>
              <w:top w:val="single" w:sz="48" w:space="0" w:color="FFFF00"/>
              <w:bottom w:val="single" w:sz="48" w:space="0" w:color="FFFF00"/>
            </w:tcBorders>
            <w:vAlign w:val="center"/>
          </w:tcPr>
          <w:p w14:paraId="6DB86CFE" w14:textId="77777777" w:rsidR="00C61FDD" w:rsidRPr="00474C13" w:rsidRDefault="00C61FDD" w:rsidP="00C61FDD">
            <w:pPr>
              <w:pStyle w:val="Listenabsatz"/>
              <w:numPr>
                <w:ilvl w:val="0"/>
                <w:numId w:val="1"/>
              </w:numPr>
              <w:ind w:left="355"/>
              <w:rPr>
                <w:rFonts w:ascii="Arial" w:hAnsi="Arial" w:cs="Arial"/>
              </w:rPr>
            </w:pPr>
            <w:r w:rsidRPr="009C0ACF">
              <w:rPr>
                <w:rFonts w:ascii="Arial" w:hAnsi="Arial" w:cs="Arial"/>
              </w:rPr>
              <w:t>Einsatz von Baustromverteilern nach VDE 0100-704.</w:t>
            </w:r>
          </w:p>
          <w:p w14:paraId="573A4DAC" w14:textId="77777777" w:rsidR="00474C13" w:rsidRPr="00632E55" w:rsidRDefault="000F38ED" w:rsidP="00632E55">
            <w:pPr>
              <w:pStyle w:val="Listenabsatz"/>
              <w:ind w:left="355"/>
              <w:rPr>
                <w:rFonts w:ascii="Arial" w:hAnsi="Arial" w:cs="Arial"/>
                <w:color w:val="1F497D" w:themeColor="text2"/>
                <w:lang w:val="ru-RU"/>
              </w:rPr>
            </w:pPr>
            <w:r>
              <w:rPr>
                <w:rFonts w:ascii="Arial" w:hAnsi="Arial" w:cs="Arial"/>
                <w:color w:val="1F497D" w:themeColor="text2"/>
                <w:lang w:val="ru-RU"/>
              </w:rPr>
              <w:t xml:space="preserve">Применение специальных лестниц согласно нормам </w:t>
            </w:r>
            <w:r w:rsidR="00474C13" w:rsidRPr="00632E55">
              <w:rPr>
                <w:rFonts w:ascii="Arial" w:hAnsi="Arial" w:cs="Arial"/>
                <w:color w:val="1F497D" w:themeColor="text2"/>
              </w:rPr>
              <w:t>VDE</w:t>
            </w:r>
            <w:r w:rsidR="00474C13" w:rsidRPr="00632E55">
              <w:rPr>
                <w:rFonts w:ascii="Arial" w:hAnsi="Arial" w:cs="Arial"/>
                <w:color w:val="1F497D" w:themeColor="text2"/>
                <w:lang w:val="ru-RU"/>
              </w:rPr>
              <w:t xml:space="preserve"> 0100-704</w:t>
            </w:r>
          </w:p>
          <w:p w14:paraId="72C2B3FF" w14:textId="77777777" w:rsidR="00C61FDD" w:rsidRPr="00474C13" w:rsidRDefault="00C61FDD" w:rsidP="00C61FDD">
            <w:pPr>
              <w:pStyle w:val="Listenabsatz"/>
              <w:numPr>
                <w:ilvl w:val="0"/>
                <w:numId w:val="1"/>
              </w:numPr>
              <w:ind w:left="355"/>
              <w:rPr>
                <w:rFonts w:ascii="Arial" w:hAnsi="Arial" w:cs="Arial"/>
              </w:rPr>
            </w:pPr>
            <w:r w:rsidRPr="009C0ACF">
              <w:rPr>
                <w:rFonts w:ascii="Arial" w:hAnsi="Arial" w:cs="Arial"/>
              </w:rPr>
              <w:t>Bei Vorhandensein von Brand- und Explosionsgefahr müssen besondere Bestimmungen beachtet und eingehalten werden.</w:t>
            </w:r>
          </w:p>
          <w:p w14:paraId="328028C9" w14:textId="77777777" w:rsidR="00632E55" w:rsidRPr="000F38ED" w:rsidRDefault="00474C13" w:rsidP="000F38ED">
            <w:pPr>
              <w:pStyle w:val="Listenabsatz"/>
              <w:ind w:left="355"/>
              <w:rPr>
                <w:rFonts w:ascii="Arial" w:hAnsi="Arial" w:cs="Arial"/>
                <w:color w:val="1F497D" w:themeColor="text2"/>
                <w:lang w:val="ru-RU"/>
              </w:rPr>
            </w:pPr>
            <w:r w:rsidRPr="00632E55">
              <w:rPr>
                <w:rFonts w:ascii="Arial" w:hAnsi="Arial" w:cs="Arial"/>
                <w:color w:val="1F497D" w:themeColor="text2"/>
                <w:lang w:val="ru-RU"/>
              </w:rPr>
              <w:t xml:space="preserve">При наличии опасности возгорания и взрыва </w:t>
            </w:r>
            <w:r w:rsidR="000F38ED">
              <w:rPr>
                <w:rFonts w:ascii="Arial" w:hAnsi="Arial" w:cs="Arial"/>
                <w:color w:val="1F497D" w:themeColor="text2"/>
                <w:lang w:val="ru-RU"/>
              </w:rPr>
              <w:t xml:space="preserve">следует соблюдать </w:t>
            </w:r>
            <w:r w:rsidRPr="00632E55">
              <w:rPr>
                <w:rFonts w:ascii="Arial" w:hAnsi="Arial" w:cs="Arial"/>
                <w:color w:val="1F497D" w:themeColor="text2"/>
                <w:lang w:val="ru-RU"/>
              </w:rPr>
              <w:t>особые правила.</w:t>
            </w:r>
          </w:p>
          <w:p w14:paraId="79A97744" w14:textId="77777777" w:rsidR="00C61FDD" w:rsidRPr="00474C13" w:rsidRDefault="00C61FDD" w:rsidP="00C61FDD">
            <w:pPr>
              <w:pStyle w:val="Listenabsatz"/>
              <w:numPr>
                <w:ilvl w:val="0"/>
                <w:numId w:val="1"/>
              </w:numPr>
              <w:ind w:left="355"/>
              <w:rPr>
                <w:rFonts w:ascii="Arial" w:hAnsi="Arial" w:cs="Arial"/>
              </w:rPr>
            </w:pPr>
            <w:r w:rsidRPr="009C0ACF">
              <w:rPr>
                <w:rFonts w:ascii="Arial" w:hAnsi="Arial" w:cs="Arial"/>
              </w:rPr>
              <w:t>Feuerlöscher bereitstellen.</w:t>
            </w:r>
          </w:p>
          <w:p w14:paraId="75515A25" w14:textId="77777777" w:rsidR="00474C13" w:rsidRPr="00632E55" w:rsidRDefault="000F38ED" w:rsidP="00632E55">
            <w:pPr>
              <w:pStyle w:val="Listenabsatz"/>
              <w:ind w:left="355"/>
              <w:rPr>
                <w:rFonts w:ascii="Arial" w:hAnsi="Arial" w:cs="Arial"/>
                <w:color w:val="1F497D" w:themeColor="text2"/>
                <w:lang w:val="ru-RU"/>
              </w:rPr>
            </w:pPr>
            <w:r>
              <w:rPr>
                <w:rFonts w:ascii="Arial" w:hAnsi="Arial" w:cs="Arial"/>
                <w:color w:val="1F497D" w:themeColor="text2"/>
                <w:lang w:val="ru-RU"/>
              </w:rPr>
              <w:t>О</w:t>
            </w:r>
            <w:r w:rsidR="00957D73">
              <w:rPr>
                <w:rFonts w:ascii="Arial" w:hAnsi="Arial" w:cs="Arial"/>
                <w:color w:val="1F497D" w:themeColor="text2"/>
                <w:lang w:val="ru-RU"/>
              </w:rPr>
              <w:t>гнетушитель д</w:t>
            </w:r>
            <w:r>
              <w:rPr>
                <w:rFonts w:ascii="Arial" w:hAnsi="Arial" w:cs="Arial"/>
                <w:color w:val="1F497D" w:themeColor="text2"/>
                <w:lang w:val="ru-RU"/>
              </w:rPr>
              <w:t xml:space="preserve">олжен быть </w:t>
            </w:r>
            <w:r w:rsidR="00C13B5C">
              <w:rPr>
                <w:rFonts w:ascii="Arial" w:hAnsi="Arial" w:cs="Arial"/>
                <w:color w:val="1F497D" w:themeColor="text2"/>
                <w:lang w:val="ru-RU"/>
              </w:rPr>
              <w:t>в готовности</w:t>
            </w:r>
          </w:p>
          <w:p w14:paraId="4CFC33C1" w14:textId="77777777" w:rsidR="00C61FDD" w:rsidRPr="00474C13" w:rsidRDefault="00C61FDD" w:rsidP="00C61FDD">
            <w:pPr>
              <w:pStyle w:val="Listenabsatz"/>
              <w:numPr>
                <w:ilvl w:val="0"/>
                <w:numId w:val="1"/>
              </w:numPr>
              <w:ind w:left="355"/>
              <w:rPr>
                <w:rFonts w:ascii="Arial" w:hAnsi="Arial" w:cs="Arial"/>
              </w:rPr>
            </w:pPr>
            <w:r w:rsidRPr="009C0ACF">
              <w:rPr>
                <w:rFonts w:ascii="Arial" w:hAnsi="Arial" w:cs="Arial"/>
              </w:rPr>
              <w:t xml:space="preserve">Die zum Einsatz kommende Fehlerstrom-Schutzeinrichtung (RCD) muss den </w:t>
            </w:r>
            <w:r w:rsidRPr="009C0ACF">
              <w:rPr>
                <w:rFonts w:ascii="Arial" w:hAnsi="Arial" w:cs="Arial"/>
              </w:rPr>
              <w:lastRenderedPageBreak/>
              <w:t>Einsatzbedingungen entsprechen.</w:t>
            </w:r>
          </w:p>
          <w:p w14:paraId="6B241BA7" w14:textId="6C909BEA" w:rsidR="00675214" w:rsidRPr="00675214" w:rsidRDefault="00825FA2" w:rsidP="00675214">
            <w:pPr>
              <w:pStyle w:val="Listenabsatz"/>
              <w:ind w:left="355"/>
              <w:rPr>
                <w:rFonts w:ascii="Arial" w:hAnsi="Arial" w:cs="Arial"/>
                <w:color w:val="1F497D" w:themeColor="text2"/>
                <w:lang w:val="ru-RU"/>
              </w:rPr>
            </w:pPr>
            <w:r w:rsidRPr="00675214">
              <w:rPr>
                <w:rFonts w:ascii="Arial" w:hAnsi="Arial" w:cs="Arial"/>
                <w:color w:val="1F497D" w:themeColor="text2"/>
                <w:lang w:val="ru-RU"/>
              </w:rPr>
              <w:t>Используемы</w:t>
            </w:r>
            <w:r w:rsidR="00C13B5C" w:rsidRPr="00675214">
              <w:rPr>
                <w:rFonts w:ascii="Arial" w:hAnsi="Arial" w:cs="Arial"/>
                <w:color w:val="1F497D" w:themeColor="text2"/>
                <w:lang w:val="ru-RU"/>
              </w:rPr>
              <w:t xml:space="preserve">е </w:t>
            </w:r>
            <w:r w:rsidR="00675214" w:rsidRPr="00675214">
              <w:rPr>
                <w:rFonts w:ascii="Arial" w:hAnsi="Arial" w:cs="Arial"/>
                <w:color w:val="1F497D" w:themeColor="text2"/>
                <w:lang w:val="ru-RU"/>
              </w:rPr>
              <w:t>защитные устройства по дифференциальному току</w:t>
            </w:r>
          </w:p>
          <w:p w14:paraId="025A45C3" w14:textId="476E27F8" w:rsidR="00474C13" w:rsidRPr="00632E55" w:rsidRDefault="00474C13" w:rsidP="00675214">
            <w:pPr>
              <w:pStyle w:val="Listenabsatz"/>
              <w:ind w:left="355"/>
              <w:rPr>
                <w:rFonts w:ascii="Arial" w:hAnsi="Arial" w:cs="Arial"/>
                <w:color w:val="1F497D" w:themeColor="text2"/>
                <w:lang w:val="ru-RU"/>
              </w:rPr>
            </w:pPr>
            <w:r w:rsidRPr="00675214">
              <w:rPr>
                <w:rFonts w:ascii="Arial" w:hAnsi="Arial" w:cs="Arial"/>
                <w:color w:val="1F497D" w:themeColor="text2"/>
                <w:lang w:val="ru-RU"/>
              </w:rPr>
              <w:t>(RCD) должны соответствовать условиям эксплуатации</w:t>
            </w:r>
          </w:p>
          <w:p w14:paraId="5C330ABA" w14:textId="77777777" w:rsidR="00632069" w:rsidRPr="00632E55" w:rsidRDefault="00C61FDD" w:rsidP="00C61FDD">
            <w:pPr>
              <w:pStyle w:val="Listenabsatz"/>
              <w:numPr>
                <w:ilvl w:val="0"/>
                <w:numId w:val="1"/>
              </w:numPr>
              <w:ind w:left="355"/>
              <w:rPr>
                <w:rFonts w:ascii="Arial" w:hAnsi="Arial" w:cs="Arial"/>
                <w:color w:val="1F497D" w:themeColor="text2"/>
              </w:rPr>
            </w:pPr>
            <w:r w:rsidRPr="009C0ACF">
              <w:rPr>
                <w:rFonts w:ascii="Arial" w:hAnsi="Arial" w:cs="Arial"/>
              </w:rPr>
              <w:t>Zum Einsatz kommende Schutzmaßnahmen (RCD Typ B) dürfen vorgelagerte Schutzmaßnahmen (RCD Typ A) nicht außer Kraft setzen.</w:t>
            </w:r>
          </w:p>
          <w:p w14:paraId="2D2F66F4" w14:textId="77777777" w:rsidR="00474C13" w:rsidRPr="00474C13" w:rsidRDefault="00825FA2" w:rsidP="00825FA2">
            <w:pPr>
              <w:pStyle w:val="Listenabsatz"/>
              <w:ind w:left="355"/>
              <w:rPr>
                <w:rFonts w:ascii="Arial" w:hAnsi="Arial" w:cs="Arial"/>
                <w:lang w:val="ru-RU"/>
              </w:rPr>
            </w:pPr>
            <w:r>
              <w:rPr>
                <w:rFonts w:ascii="Arial" w:hAnsi="Arial" w:cs="Arial"/>
                <w:color w:val="1F497D" w:themeColor="text2"/>
                <w:lang w:val="ru-RU"/>
              </w:rPr>
              <w:t xml:space="preserve">Используемые </w:t>
            </w:r>
            <w:r w:rsidR="00474C13" w:rsidRPr="00632E55">
              <w:rPr>
                <w:rFonts w:ascii="Arial" w:hAnsi="Arial" w:cs="Arial"/>
                <w:color w:val="1F497D" w:themeColor="text2"/>
                <w:lang w:val="ru-RU"/>
              </w:rPr>
              <w:t>мер</w:t>
            </w:r>
            <w:r>
              <w:rPr>
                <w:rFonts w:ascii="Arial" w:hAnsi="Arial" w:cs="Arial"/>
                <w:color w:val="1F497D" w:themeColor="text2"/>
                <w:lang w:val="ru-RU"/>
              </w:rPr>
              <w:t>ы</w:t>
            </w:r>
            <w:r w:rsidR="00474C13" w:rsidRPr="00632E55">
              <w:rPr>
                <w:rFonts w:ascii="Arial" w:hAnsi="Arial" w:cs="Arial"/>
                <w:color w:val="1F497D" w:themeColor="text2"/>
                <w:lang w:val="ru-RU"/>
              </w:rPr>
              <w:t xml:space="preserve"> защиты (</w:t>
            </w:r>
            <w:r w:rsidR="00474C13" w:rsidRPr="00632E55">
              <w:rPr>
                <w:rFonts w:ascii="Arial" w:hAnsi="Arial" w:cs="Arial"/>
                <w:color w:val="1F497D" w:themeColor="text2"/>
              </w:rPr>
              <w:t>RCD</w:t>
            </w:r>
            <w:r w:rsidR="00474C13" w:rsidRPr="00632E55">
              <w:rPr>
                <w:rFonts w:ascii="Arial" w:hAnsi="Arial" w:cs="Arial"/>
                <w:color w:val="1F497D" w:themeColor="text2"/>
                <w:lang w:val="ru-RU"/>
              </w:rPr>
              <w:t xml:space="preserve"> тип </w:t>
            </w:r>
            <w:r w:rsidR="00474C13" w:rsidRPr="00632E55">
              <w:rPr>
                <w:rFonts w:ascii="Arial" w:hAnsi="Arial" w:cs="Arial"/>
                <w:color w:val="1F497D" w:themeColor="text2"/>
              </w:rPr>
              <w:t>B</w:t>
            </w:r>
            <w:r w:rsidR="00474C13" w:rsidRPr="00632E55">
              <w:rPr>
                <w:rFonts w:ascii="Arial" w:hAnsi="Arial" w:cs="Arial"/>
                <w:color w:val="1F497D" w:themeColor="text2"/>
                <w:lang w:val="ru-RU"/>
              </w:rPr>
              <w:t xml:space="preserve">) не </w:t>
            </w:r>
            <w:r>
              <w:rPr>
                <w:rFonts w:ascii="Arial" w:hAnsi="Arial" w:cs="Arial"/>
                <w:color w:val="1F497D" w:themeColor="text2"/>
                <w:lang w:val="ru-RU"/>
              </w:rPr>
              <w:t xml:space="preserve">должны мешать работе устройств защитного отключения </w:t>
            </w:r>
            <w:r w:rsidR="00474C13" w:rsidRPr="00632E55">
              <w:rPr>
                <w:rFonts w:ascii="Arial" w:hAnsi="Arial" w:cs="Arial"/>
                <w:color w:val="1F497D" w:themeColor="text2"/>
                <w:lang w:val="ru-RU"/>
              </w:rPr>
              <w:t>(УЗО тип А).</w:t>
            </w:r>
          </w:p>
        </w:tc>
        <w:tc>
          <w:tcPr>
            <w:tcW w:w="1245" w:type="dxa"/>
            <w:tcBorders>
              <w:top w:val="single" w:sz="48" w:space="0" w:color="FFFF00"/>
              <w:bottom w:val="single" w:sz="48" w:space="0" w:color="FFFF00"/>
              <w:right w:val="single" w:sz="48" w:space="0" w:color="FFFF00"/>
            </w:tcBorders>
            <w:vAlign w:val="center"/>
          </w:tcPr>
          <w:p w14:paraId="0E8D5FE8" w14:textId="77777777" w:rsidR="00C947CF" w:rsidRPr="00474C13" w:rsidRDefault="00C947CF" w:rsidP="003E4420">
            <w:pPr>
              <w:jc w:val="center"/>
              <w:rPr>
                <w:rFonts w:ascii="Arial" w:hAnsi="Arial" w:cs="Arial"/>
                <w:lang w:val="ru-RU"/>
              </w:rPr>
            </w:pPr>
          </w:p>
        </w:tc>
      </w:tr>
      <w:tr w:rsidR="00443CAA" w:rsidRPr="00C45E2E" w14:paraId="4419371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5684850" w14:textId="77777777" w:rsidR="00443CAA" w:rsidRPr="00632E55" w:rsidRDefault="00443CAA" w:rsidP="00427C2E">
            <w:pPr>
              <w:jc w:val="center"/>
              <w:rPr>
                <w:rFonts w:ascii="Arial" w:hAnsi="Arial"/>
                <w:b/>
                <w:color w:val="1F497D" w:themeColor="text2"/>
                <w:sz w:val="24"/>
                <w:lang w:val="ru-RU"/>
              </w:rPr>
            </w:pPr>
            <w:r>
              <w:rPr>
                <w:rFonts w:ascii="Arial" w:hAnsi="Arial"/>
                <w:b/>
                <w:sz w:val="24"/>
              </w:rPr>
              <w:t>Verhalten</w:t>
            </w:r>
            <w:r w:rsidRPr="004F2623">
              <w:rPr>
                <w:rFonts w:ascii="Arial" w:hAnsi="Arial"/>
                <w:b/>
                <w:sz w:val="24"/>
                <w:lang w:val="ru-RU"/>
              </w:rPr>
              <w:t xml:space="preserve"> </w:t>
            </w:r>
            <w:r>
              <w:rPr>
                <w:rFonts w:ascii="Arial" w:hAnsi="Arial"/>
                <w:b/>
                <w:sz w:val="24"/>
              </w:rPr>
              <w:t>bei</w:t>
            </w:r>
            <w:r w:rsidRPr="004F2623">
              <w:rPr>
                <w:rFonts w:ascii="Arial" w:hAnsi="Arial"/>
                <w:b/>
                <w:sz w:val="24"/>
                <w:lang w:val="ru-RU"/>
              </w:rPr>
              <w:t xml:space="preserve"> </w:t>
            </w:r>
            <w:proofErr w:type="spellStart"/>
            <w:r>
              <w:rPr>
                <w:rFonts w:ascii="Arial" w:hAnsi="Arial"/>
                <w:b/>
                <w:sz w:val="24"/>
              </w:rPr>
              <w:t>Unregelm</w:t>
            </w:r>
            <w:proofErr w:type="spellEnd"/>
            <w:r w:rsidRPr="004F2623">
              <w:rPr>
                <w:rFonts w:ascii="Arial" w:hAnsi="Arial"/>
                <w:b/>
                <w:sz w:val="24"/>
                <w:lang w:val="ru-RU"/>
              </w:rPr>
              <w:t>äß</w:t>
            </w:r>
            <w:proofErr w:type="spellStart"/>
            <w:r>
              <w:rPr>
                <w:rFonts w:ascii="Arial" w:hAnsi="Arial"/>
                <w:b/>
                <w:sz w:val="24"/>
              </w:rPr>
              <w:t>igkeiten</w:t>
            </w:r>
            <w:proofErr w:type="spellEnd"/>
          </w:p>
          <w:p w14:paraId="7CAAEB7E" w14:textId="77777777" w:rsidR="00474C13" w:rsidRPr="00474C13" w:rsidRDefault="00825FA2" w:rsidP="00427C2E">
            <w:pPr>
              <w:jc w:val="center"/>
              <w:rPr>
                <w:rFonts w:ascii="Arial" w:hAnsi="Arial" w:cs="Arial"/>
                <w:b/>
                <w:color w:val="000000" w:themeColor="text1"/>
                <w:sz w:val="24"/>
                <w:lang w:val="ru-RU"/>
              </w:rPr>
            </w:pPr>
            <w:r w:rsidRPr="00330972">
              <w:rPr>
                <w:rFonts w:ascii="Arial" w:hAnsi="Arial"/>
                <w:b/>
                <w:color w:val="1F497D" w:themeColor="text2"/>
                <w:sz w:val="24"/>
                <w:lang w:val="ru-RU"/>
              </w:rPr>
              <w:t xml:space="preserve">Правила поведения </w:t>
            </w:r>
            <w:r>
              <w:rPr>
                <w:rFonts w:ascii="Arial" w:hAnsi="Arial"/>
                <w:b/>
                <w:color w:val="1F497D" w:themeColor="text2"/>
                <w:sz w:val="24"/>
                <w:lang w:val="ru-RU"/>
              </w:rPr>
              <w:t>в непредвиденных ситуациях</w:t>
            </w:r>
          </w:p>
        </w:tc>
      </w:tr>
      <w:tr w:rsidR="00443CAA" w:rsidRPr="00C45E2E" w14:paraId="7CBC3D88"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166319A4" w14:textId="77777777" w:rsidR="00443CAA" w:rsidRPr="00443CAA" w:rsidRDefault="00320E3B" w:rsidP="00427C2E">
            <w:pPr>
              <w:jc w:val="center"/>
              <w:rPr>
                <w:rFonts w:ascii="Arial" w:hAnsi="Arial" w:cs="Arial"/>
              </w:rPr>
            </w:pPr>
            <w:r>
              <w:rPr>
                <w:noProof/>
              </w:rPr>
              <w:drawing>
                <wp:inline distT="0" distB="0" distL="0" distR="0" wp14:anchorId="274F70F8" wp14:editId="2DAD98A9">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2DB6977" w14:textId="77777777" w:rsidR="00320E3B" w:rsidRPr="00474C13" w:rsidRDefault="00320E3B" w:rsidP="00632E55">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r w:rsidR="00632E55" w:rsidRPr="00474C13">
              <w:rPr>
                <w:rFonts w:ascii="Arial" w:hAnsi="Arial" w:cs="Arial"/>
                <w:color w:val="000000"/>
              </w:rPr>
              <w:t xml:space="preserve"> </w:t>
            </w:r>
          </w:p>
          <w:p w14:paraId="6669DF9B" w14:textId="77777777" w:rsidR="00632E55" w:rsidRPr="00632E55" w:rsidRDefault="00825FA2" w:rsidP="00632E55">
            <w:pPr>
              <w:autoSpaceDE w:val="0"/>
              <w:autoSpaceDN w:val="0"/>
              <w:adjustRightInd w:val="0"/>
              <w:ind w:left="355"/>
              <w:rPr>
                <w:rFonts w:ascii="Arial" w:hAnsi="Arial" w:cs="Arial"/>
                <w:color w:val="1F497D" w:themeColor="text2"/>
              </w:rPr>
            </w:pPr>
            <w:r>
              <w:rPr>
                <w:rFonts w:ascii="Arial" w:hAnsi="Arial" w:cs="Arial"/>
                <w:color w:val="1F497D" w:themeColor="text2"/>
                <w:lang w:val="ru-RU"/>
              </w:rPr>
              <w:t xml:space="preserve">Если перед работой или во время нее возникает опасная ситуация, ответственный за работу на месте имеет право и даже обязан не начинать или прекратить работу. Об этом следует </w:t>
            </w:r>
            <w:r w:rsidRPr="00330972">
              <w:rPr>
                <w:rFonts w:ascii="Arial" w:hAnsi="Arial" w:cs="Arial"/>
                <w:color w:val="1F497D" w:themeColor="text2"/>
                <w:lang w:val="ru-RU"/>
              </w:rPr>
              <w:t>сроч</w:t>
            </w:r>
            <w:r>
              <w:rPr>
                <w:rFonts w:ascii="Arial" w:hAnsi="Arial" w:cs="Arial"/>
                <w:color w:val="1F497D" w:themeColor="text2"/>
                <w:lang w:val="ru-RU"/>
              </w:rPr>
              <w:t>но сообщить ответственному лицу</w:t>
            </w:r>
            <w:r w:rsidR="00474C13" w:rsidRPr="00632E55">
              <w:rPr>
                <w:rFonts w:ascii="Arial" w:hAnsi="Arial" w:cs="Arial"/>
                <w:color w:val="1F497D" w:themeColor="text2"/>
                <w:lang w:val="ru-RU"/>
              </w:rPr>
              <w:t>.</w:t>
            </w:r>
            <w:r w:rsidR="00632E55" w:rsidRPr="00632E55">
              <w:rPr>
                <w:rFonts w:ascii="Arial" w:hAnsi="Arial" w:cs="Arial"/>
                <w:color w:val="1F497D" w:themeColor="text2"/>
              </w:rPr>
              <w:t xml:space="preserve"> </w:t>
            </w:r>
          </w:p>
          <w:p w14:paraId="06B43460" w14:textId="77777777" w:rsidR="00632E55" w:rsidRPr="00632E55" w:rsidRDefault="00632E55" w:rsidP="00632E55">
            <w:pPr>
              <w:numPr>
                <w:ilvl w:val="0"/>
                <w:numId w:val="12"/>
              </w:numPr>
              <w:autoSpaceDE w:val="0"/>
              <w:autoSpaceDN w:val="0"/>
              <w:adjustRightInd w:val="0"/>
              <w:rPr>
                <w:rFonts w:ascii="Arial" w:hAnsi="Arial" w:cs="Arial"/>
                <w:color w:val="1F497D" w:themeColor="text2"/>
              </w:rPr>
            </w:pPr>
            <w:r w:rsidRPr="00632E55">
              <w:rPr>
                <w:rFonts w:ascii="Arial" w:hAnsi="Arial" w:cs="Arial"/>
                <w:color w:val="1F497D" w:themeColor="text2"/>
                <w:lang w:val="ru-RU"/>
              </w:rPr>
              <w:t>Тел</w:t>
            </w:r>
            <w:r w:rsidRPr="00632E55">
              <w:rPr>
                <w:rFonts w:ascii="Arial" w:hAnsi="Arial" w:cs="Arial"/>
                <w:color w:val="1F497D" w:themeColor="text2"/>
              </w:rPr>
              <w:t xml:space="preserve">.: </w:t>
            </w:r>
            <w:r w:rsidRPr="00632E55">
              <w:rPr>
                <w:rFonts w:ascii="Arial" w:hAnsi="Arial" w:cs="Arial"/>
                <w:color w:val="1F497D" w:themeColor="text2"/>
              </w:rPr>
              <w:fldChar w:fldCharType="begin">
                <w:ffData>
                  <w:name w:val="Text11"/>
                  <w:enabled/>
                  <w:calcOnExit w:val="0"/>
                  <w:textInput/>
                </w:ffData>
              </w:fldChar>
            </w:r>
            <w:r w:rsidRPr="00632E55">
              <w:rPr>
                <w:rFonts w:ascii="Arial" w:hAnsi="Arial" w:cs="Arial"/>
                <w:color w:val="1F497D" w:themeColor="text2"/>
              </w:rPr>
              <w:instrText xml:space="preserve"> FORMTEXT </w:instrText>
            </w:r>
            <w:r w:rsidRPr="00632E55">
              <w:rPr>
                <w:rFonts w:ascii="Arial" w:hAnsi="Arial" w:cs="Arial"/>
                <w:color w:val="1F497D" w:themeColor="text2"/>
              </w:rPr>
            </w:r>
            <w:r w:rsidRPr="00632E55">
              <w:rPr>
                <w:rFonts w:ascii="Arial" w:hAnsi="Arial" w:cs="Arial"/>
                <w:color w:val="1F497D" w:themeColor="text2"/>
              </w:rPr>
              <w:fldChar w:fldCharType="separate"/>
            </w:r>
            <w:r w:rsidRPr="00632E55">
              <w:rPr>
                <w:rFonts w:ascii="Arial" w:hAnsi="Arial" w:cs="Arial"/>
                <w:color w:val="1F497D" w:themeColor="text2"/>
              </w:rPr>
              <w:t> </w:t>
            </w:r>
            <w:r w:rsidRPr="00632E55">
              <w:rPr>
                <w:rFonts w:ascii="Arial" w:hAnsi="Arial" w:cs="Arial"/>
                <w:color w:val="1F497D" w:themeColor="text2"/>
              </w:rPr>
              <w:t> </w:t>
            </w:r>
            <w:r w:rsidRPr="00632E55">
              <w:rPr>
                <w:rFonts w:ascii="Arial" w:hAnsi="Arial" w:cs="Arial"/>
                <w:color w:val="1F497D" w:themeColor="text2"/>
              </w:rPr>
              <w:t> </w:t>
            </w:r>
            <w:r w:rsidRPr="00632E55">
              <w:rPr>
                <w:rFonts w:ascii="Arial" w:hAnsi="Arial" w:cs="Arial"/>
                <w:color w:val="1F497D" w:themeColor="text2"/>
              </w:rPr>
              <w:t> </w:t>
            </w:r>
            <w:r w:rsidRPr="00632E55">
              <w:rPr>
                <w:rFonts w:ascii="Arial" w:hAnsi="Arial" w:cs="Arial"/>
                <w:color w:val="1F497D" w:themeColor="text2"/>
              </w:rPr>
              <w:t> </w:t>
            </w:r>
            <w:r w:rsidRPr="00632E55">
              <w:rPr>
                <w:rFonts w:ascii="Arial" w:hAnsi="Arial" w:cs="Arial"/>
                <w:color w:val="1F497D" w:themeColor="text2"/>
              </w:rPr>
              <w:fldChar w:fldCharType="end"/>
            </w:r>
          </w:p>
          <w:p w14:paraId="4A49EC0A" w14:textId="77777777" w:rsidR="00320E3B" w:rsidRPr="00632E55" w:rsidRDefault="00320E3B" w:rsidP="00632E55">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10F11912" w14:textId="77777777" w:rsidR="00474C13" w:rsidRPr="00632E55" w:rsidRDefault="00825FA2" w:rsidP="00632E55">
            <w:pPr>
              <w:autoSpaceDE w:val="0"/>
              <w:autoSpaceDN w:val="0"/>
              <w:adjustRightInd w:val="0"/>
              <w:ind w:left="355"/>
              <w:rPr>
                <w:rFonts w:ascii="Arial" w:hAnsi="Arial" w:cs="Arial"/>
                <w:color w:val="1F497D" w:themeColor="text2"/>
                <w:lang w:val="ru-RU"/>
              </w:rPr>
            </w:pPr>
            <w:r w:rsidRPr="009A1935">
              <w:rPr>
                <w:rFonts w:ascii="Arial" w:hAnsi="Arial" w:cs="Arial"/>
                <w:color w:val="1F497D" w:themeColor="text2"/>
                <w:lang w:val="ru-RU"/>
              </w:rPr>
              <w:t xml:space="preserve">При потенциально опасных </w:t>
            </w:r>
            <w:r>
              <w:rPr>
                <w:rFonts w:ascii="Arial" w:hAnsi="Arial" w:cs="Arial"/>
                <w:color w:val="1F497D" w:themeColor="text2"/>
                <w:lang w:val="ru-RU"/>
              </w:rPr>
              <w:t>или нарушающих эксплуатационный процесс сбоях в работе незамедлительно сообщите ответственному лицу</w:t>
            </w:r>
            <w:r w:rsidR="00474C13" w:rsidRPr="00632E55">
              <w:rPr>
                <w:rFonts w:ascii="Arial" w:hAnsi="Arial" w:cs="Arial"/>
                <w:color w:val="1F497D" w:themeColor="text2"/>
                <w:lang w:val="ru-RU"/>
              </w:rPr>
              <w:t>.</w:t>
            </w:r>
          </w:p>
          <w:p w14:paraId="0C5B8E6D" w14:textId="77777777" w:rsidR="00632E55" w:rsidRPr="00632E55" w:rsidRDefault="00632E55" w:rsidP="00632E55">
            <w:pPr>
              <w:numPr>
                <w:ilvl w:val="0"/>
                <w:numId w:val="12"/>
              </w:numPr>
              <w:autoSpaceDE w:val="0"/>
              <w:autoSpaceDN w:val="0"/>
              <w:adjustRightInd w:val="0"/>
              <w:rPr>
                <w:rFonts w:ascii="Arial" w:hAnsi="Arial" w:cs="Arial"/>
                <w:color w:val="1F497D" w:themeColor="text2"/>
              </w:rPr>
            </w:pPr>
            <w:r w:rsidRPr="00632E55">
              <w:rPr>
                <w:rFonts w:ascii="Arial" w:hAnsi="Arial" w:cs="Arial"/>
                <w:color w:val="1F497D" w:themeColor="text2"/>
                <w:lang w:val="ru-RU"/>
              </w:rPr>
              <w:t>Тел</w:t>
            </w:r>
            <w:r w:rsidRPr="00632E55">
              <w:rPr>
                <w:rFonts w:ascii="Arial" w:hAnsi="Arial" w:cs="Arial"/>
                <w:color w:val="1F497D" w:themeColor="text2"/>
              </w:rPr>
              <w:t xml:space="preserve">.: </w:t>
            </w:r>
            <w:r w:rsidRPr="00632E55">
              <w:rPr>
                <w:rFonts w:ascii="Arial" w:hAnsi="Arial" w:cs="Arial"/>
                <w:color w:val="1F497D" w:themeColor="text2"/>
              </w:rPr>
              <w:fldChar w:fldCharType="begin">
                <w:ffData>
                  <w:name w:val="Text11"/>
                  <w:enabled/>
                  <w:calcOnExit w:val="0"/>
                  <w:textInput/>
                </w:ffData>
              </w:fldChar>
            </w:r>
            <w:r w:rsidRPr="00632E55">
              <w:rPr>
                <w:rFonts w:ascii="Arial" w:hAnsi="Arial" w:cs="Arial"/>
                <w:color w:val="1F497D" w:themeColor="text2"/>
              </w:rPr>
              <w:instrText xml:space="preserve"> FORMTEXT </w:instrText>
            </w:r>
            <w:r w:rsidRPr="00632E55">
              <w:rPr>
                <w:rFonts w:ascii="Arial" w:hAnsi="Arial" w:cs="Arial"/>
                <w:color w:val="1F497D" w:themeColor="text2"/>
              </w:rPr>
            </w:r>
            <w:r w:rsidRPr="00632E55">
              <w:rPr>
                <w:rFonts w:ascii="Arial" w:hAnsi="Arial" w:cs="Arial"/>
                <w:color w:val="1F497D" w:themeColor="text2"/>
              </w:rPr>
              <w:fldChar w:fldCharType="separate"/>
            </w:r>
            <w:r w:rsidRPr="00632E55">
              <w:rPr>
                <w:rFonts w:ascii="Arial" w:hAnsi="Arial" w:cs="Arial"/>
                <w:color w:val="1F497D" w:themeColor="text2"/>
              </w:rPr>
              <w:t> </w:t>
            </w:r>
            <w:r w:rsidRPr="00632E55">
              <w:rPr>
                <w:rFonts w:ascii="Arial" w:hAnsi="Arial" w:cs="Arial"/>
                <w:color w:val="1F497D" w:themeColor="text2"/>
              </w:rPr>
              <w:t> </w:t>
            </w:r>
            <w:r w:rsidRPr="00632E55">
              <w:rPr>
                <w:rFonts w:ascii="Arial" w:hAnsi="Arial" w:cs="Arial"/>
                <w:color w:val="1F497D" w:themeColor="text2"/>
              </w:rPr>
              <w:t> </w:t>
            </w:r>
            <w:r w:rsidRPr="00632E55">
              <w:rPr>
                <w:rFonts w:ascii="Arial" w:hAnsi="Arial" w:cs="Arial"/>
                <w:color w:val="1F497D" w:themeColor="text2"/>
              </w:rPr>
              <w:t> </w:t>
            </w:r>
            <w:r w:rsidRPr="00632E55">
              <w:rPr>
                <w:rFonts w:ascii="Arial" w:hAnsi="Arial" w:cs="Arial"/>
                <w:color w:val="1F497D" w:themeColor="text2"/>
              </w:rPr>
              <w:t> </w:t>
            </w:r>
            <w:r w:rsidRPr="00632E55">
              <w:rPr>
                <w:rFonts w:ascii="Arial" w:hAnsi="Arial" w:cs="Arial"/>
                <w:color w:val="1F497D" w:themeColor="text2"/>
              </w:rPr>
              <w:fldChar w:fldCharType="end"/>
            </w:r>
          </w:p>
          <w:p w14:paraId="2F7398A2" w14:textId="77777777" w:rsidR="00320E3B" w:rsidRPr="00632E55" w:rsidRDefault="00320E3B" w:rsidP="00320E3B">
            <w:pPr>
              <w:numPr>
                <w:ilvl w:val="0"/>
                <w:numId w:val="6"/>
              </w:numPr>
              <w:autoSpaceDE w:val="0"/>
              <w:autoSpaceDN w:val="0"/>
              <w:adjustRightInd w:val="0"/>
              <w:ind w:left="355" w:hanging="283"/>
              <w:rPr>
                <w:rFonts w:ascii="Arial" w:hAnsi="Arial" w:cs="Arial"/>
                <w:color w:val="1F497D" w:themeColor="text2"/>
              </w:rPr>
            </w:pPr>
            <w:r w:rsidRPr="00320E3B">
              <w:rPr>
                <w:rFonts w:ascii="Arial" w:hAnsi="Arial" w:cs="Arial"/>
                <w:color w:val="000000"/>
              </w:rPr>
              <w:t>Bei einer Arbeitsunterbrechung ist der Arbeitsplatz so zu sichern, dass sich keine Gefährdungen ergeben können.</w:t>
            </w:r>
          </w:p>
          <w:p w14:paraId="00B338B3" w14:textId="77777777" w:rsidR="0018273B" w:rsidRPr="0018273B" w:rsidRDefault="00825FA2" w:rsidP="00632E55">
            <w:pPr>
              <w:autoSpaceDE w:val="0"/>
              <w:autoSpaceDN w:val="0"/>
              <w:adjustRightInd w:val="0"/>
              <w:ind w:left="355"/>
              <w:rPr>
                <w:rFonts w:ascii="Arial" w:hAnsi="Arial" w:cs="Arial"/>
                <w:color w:val="000000"/>
                <w:lang w:val="ru-RU"/>
              </w:rPr>
            </w:pPr>
            <w:r>
              <w:rPr>
                <w:rFonts w:ascii="Arial" w:hAnsi="Arial" w:cs="Arial"/>
                <w:color w:val="1F497D" w:themeColor="text2"/>
                <w:lang w:val="ru-RU"/>
              </w:rPr>
              <w:t>В случае приостановки работ следует обеспечить полную безопасность рабочего места</w:t>
            </w:r>
            <w:r w:rsidR="0018273B" w:rsidRPr="00632E55">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7692E731" w14:textId="77777777" w:rsidR="00443CAA" w:rsidRPr="0018273B" w:rsidRDefault="00443CAA" w:rsidP="00427C2E">
            <w:pPr>
              <w:jc w:val="center"/>
              <w:rPr>
                <w:rFonts w:ascii="Arial" w:hAnsi="Arial" w:cs="Arial"/>
                <w:lang w:val="ru-RU"/>
              </w:rPr>
            </w:pPr>
          </w:p>
        </w:tc>
      </w:tr>
      <w:tr w:rsidR="00443CAA" w:rsidRPr="00443CAA" w14:paraId="05A206DB"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C918403" w14:textId="77777777" w:rsidR="00443CAA" w:rsidRPr="00632E55" w:rsidRDefault="00443CAA" w:rsidP="00427C2E">
            <w:pPr>
              <w:jc w:val="center"/>
              <w:rPr>
                <w:rFonts w:ascii="Arial" w:hAnsi="Arial"/>
                <w:b/>
                <w:color w:val="1F497D" w:themeColor="text2"/>
                <w:sz w:val="24"/>
              </w:rPr>
            </w:pPr>
            <w:r>
              <w:rPr>
                <w:rFonts w:ascii="Arial" w:hAnsi="Arial"/>
                <w:b/>
                <w:sz w:val="24"/>
              </w:rPr>
              <w:t>Verhalten bei Unfällen</w:t>
            </w:r>
          </w:p>
          <w:p w14:paraId="55825FCC" w14:textId="77777777" w:rsidR="0018273B" w:rsidRPr="004F2623" w:rsidRDefault="0018273B" w:rsidP="00427C2E">
            <w:pPr>
              <w:jc w:val="center"/>
              <w:rPr>
                <w:rFonts w:ascii="Arial" w:hAnsi="Arial" w:cs="Arial"/>
                <w:b/>
                <w:color w:val="000000" w:themeColor="text1"/>
                <w:sz w:val="24"/>
              </w:rPr>
            </w:pPr>
            <w:r w:rsidRPr="00632E55">
              <w:rPr>
                <w:rFonts w:ascii="Arial" w:hAnsi="Arial" w:cs="Arial"/>
                <w:b/>
                <w:color w:val="1F497D" w:themeColor="text2"/>
                <w:sz w:val="24"/>
                <w:lang w:val="ru-RU"/>
              </w:rPr>
              <w:t>Поведение</w:t>
            </w:r>
            <w:r w:rsidRPr="00632E55">
              <w:rPr>
                <w:rFonts w:ascii="Arial" w:hAnsi="Arial" w:cs="Arial"/>
                <w:b/>
                <w:color w:val="1F497D" w:themeColor="text2"/>
                <w:sz w:val="24"/>
              </w:rPr>
              <w:t xml:space="preserve"> </w:t>
            </w:r>
            <w:r w:rsidRPr="00632E55">
              <w:rPr>
                <w:rFonts w:ascii="Arial" w:hAnsi="Arial" w:cs="Arial"/>
                <w:b/>
                <w:color w:val="1F497D" w:themeColor="text2"/>
                <w:sz w:val="24"/>
                <w:lang w:val="ru-RU"/>
              </w:rPr>
              <w:t>при</w:t>
            </w:r>
            <w:r w:rsidRPr="00632E55">
              <w:rPr>
                <w:rFonts w:ascii="Arial" w:hAnsi="Arial" w:cs="Arial"/>
                <w:b/>
                <w:color w:val="1F497D" w:themeColor="text2"/>
                <w:sz w:val="24"/>
              </w:rPr>
              <w:t xml:space="preserve"> </w:t>
            </w:r>
            <w:r w:rsidRPr="00632E55">
              <w:rPr>
                <w:rFonts w:ascii="Arial" w:hAnsi="Arial" w:cs="Arial"/>
                <w:b/>
                <w:color w:val="1F497D" w:themeColor="text2"/>
                <w:sz w:val="24"/>
                <w:lang w:val="ru-RU"/>
              </w:rPr>
              <w:t>аварии</w:t>
            </w:r>
          </w:p>
        </w:tc>
      </w:tr>
      <w:tr w:rsidR="00443CAA" w:rsidRPr="00443CAA" w14:paraId="077205DA"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3EDA8B2" w14:textId="77777777" w:rsidR="00443CAA" w:rsidRPr="00443CAA" w:rsidRDefault="00320E3B" w:rsidP="00427C2E">
            <w:pPr>
              <w:jc w:val="center"/>
              <w:rPr>
                <w:rFonts w:ascii="Arial" w:hAnsi="Arial" w:cs="Arial"/>
              </w:rPr>
            </w:pPr>
            <w:r>
              <w:rPr>
                <w:noProof/>
              </w:rPr>
              <w:drawing>
                <wp:inline distT="0" distB="0" distL="0" distR="0" wp14:anchorId="77C65891" wp14:editId="0F40B654">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3F6D83CA" w14:textId="77777777" w:rsidR="0018273B" w:rsidRPr="009C0DE0" w:rsidRDefault="0018273B" w:rsidP="001827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6765AF07" w14:textId="77777777" w:rsidR="0018273B" w:rsidRPr="00632E55" w:rsidRDefault="00825FA2" w:rsidP="00632E55">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Спасательные меры предпринимаются</w:t>
            </w:r>
            <w:r w:rsidRPr="009058CA">
              <w:rPr>
                <w:rFonts w:ascii="Arial" w:hAnsi="Arial" w:cs="Arial"/>
                <w:color w:val="1F497D" w:themeColor="text2"/>
                <w:lang w:val="ru-RU"/>
              </w:rPr>
              <w:t xml:space="preserve"> только после обеспечения необходимых мер по самозащите</w:t>
            </w:r>
            <w:r w:rsidR="0018273B" w:rsidRPr="00632E55">
              <w:rPr>
                <w:rFonts w:ascii="Arial" w:hAnsi="Arial" w:cs="Arial"/>
                <w:color w:val="1F497D" w:themeColor="text2"/>
                <w:lang w:val="ru-RU"/>
              </w:rPr>
              <w:t>.</w:t>
            </w:r>
          </w:p>
          <w:p w14:paraId="42F886CB" w14:textId="77777777" w:rsidR="0018273B" w:rsidRPr="009C0DE0" w:rsidRDefault="0018273B" w:rsidP="001827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5357FF20" w14:textId="77777777" w:rsidR="0018273B" w:rsidRPr="00632E55" w:rsidRDefault="00825FA2" w:rsidP="00632E55">
            <w:pPr>
              <w:autoSpaceDE w:val="0"/>
              <w:autoSpaceDN w:val="0"/>
              <w:adjustRightInd w:val="0"/>
              <w:ind w:left="355"/>
              <w:rPr>
                <w:rFonts w:ascii="Arial" w:hAnsi="Arial" w:cs="Arial"/>
                <w:color w:val="1F497D" w:themeColor="text2"/>
              </w:rPr>
            </w:pPr>
            <w:r w:rsidRPr="009058CA">
              <w:rPr>
                <w:rFonts w:ascii="Arial" w:hAnsi="Arial" w:cs="Arial"/>
                <w:color w:val="1F497D" w:themeColor="text2"/>
                <w:lang w:val="ru-RU"/>
              </w:rPr>
              <w:t>Личная безопасность важнее оказания первой помощи</w:t>
            </w:r>
            <w:r w:rsidR="0018273B" w:rsidRPr="00632E55">
              <w:rPr>
                <w:rFonts w:ascii="Arial" w:hAnsi="Arial" w:cs="Arial"/>
                <w:color w:val="1F497D" w:themeColor="text2"/>
                <w:lang w:val="ru-RU"/>
              </w:rPr>
              <w:t>.</w:t>
            </w:r>
          </w:p>
          <w:p w14:paraId="71E33F3F" w14:textId="77777777" w:rsidR="00632E55" w:rsidRPr="00632E55" w:rsidRDefault="0018273B" w:rsidP="0018273B">
            <w:pPr>
              <w:numPr>
                <w:ilvl w:val="0"/>
                <w:numId w:val="6"/>
              </w:numPr>
              <w:autoSpaceDE w:val="0"/>
              <w:autoSpaceDN w:val="0"/>
              <w:adjustRightInd w:val="0"/>
              <w:ind w:left="355" w:hanging="283"/>
              <w:rPr>
                <w:rFonts w:ascii="Arial" w:hAnsi="Arial" w:cs="Arial"/>
                <w:color w:val="000000"/>
                <w:lang w:val="ru-RU"/>
              </w:rPr>
            </w:pPr>
            <w:r w:rsidRPr="009C0DE0">
              <w:rPr>
                <w:rFonts w:ascii="Arial" w:hAnsi="Arial" w:cs="Arial"/>
                <w:color w:val="000000"/>
              </w:rPr>
              <w:t xml:space="preserve">Leistung der Ersten Hilfe durch Ersthelfer vor Ort. </w:t>
            </w:r>
          </w:p>
          <w:p w14:paraId="35FE3ECF" w14:textId="77777777" w:rsidR="0018273B" w:rsidRPr="00632E55" w:rsidRDefault="00825FA2" w:rsidP="00632E55">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 xml:space="preserve">Первая помощь оказывается на месте лицом, </w:t>
            </w:r>
            <w:r w:rsidRPr="009058CA">
              <w:rPr>
                <w:rFonts w:ascii="Arial" w:hAnsi="Arial" w:cs="Arial"/>
                <w:color w:val="1F497D" w:themeColor="text2"/>
                <w:lang w:val="ru-RU"/>
              </w:rPr>
              <w:t>прошедшим специальную подготовку</w:t>
            </w:r>
            <w:r w:rsidR="0018273B" w:rsidRPr="00632E55">
              <w:rPr>
                <w:rFonts w:ascii="Arial" w:hAnsi="Arial" w:cs="Arial"/>
                <w:color w:val="1F497D" w:themeColor="text2"/>
                <w:lang w:val="ru-RU"/>
              </w:rPr>
              <w:t>.</w:t>
            </w:r>
          </w:p>
          <w:p w14:paraId="75BC6CD4" w14:textId="77777777" w:rsidR="00632E55" w:rsidRPr="00632E55" w:rsidRDefault="0018273B" w:rsidP="0018273B">
            <w:pPr>
              <w:numPr>
                <w:ilvl w:val="0"/>
                <w:numId w:val="6"/>
              </w:numPr>
              <w:autoSpaceDE w:val="0"/>
              <w:autoSpaceDN w:val="0"/>
              <w:adjustRightInd w:val="0"/>
              <w:ind w:left="355" w:hanging="283"/>
              <w:rPr>
                <w:rFonts w:ascii="Arial" w:hAnsi="Arial" w:cs="Arial"/>
                <w:color w:val="000000"/>
                <w:lang w:val="ru-RU"/>
              </w:rPr>
            </w:pPr>
            <w:r w:rsidRPr="00320E3B">
              <w:rPr>
                <w:rFonts w:ascii="Arial" w:hAnsi="Arial" w:cs="Arial"/>
                <w:color w:val="000000"/>
              </w:rPr>
              <w:t>Unfallstelle im erforderlichen Umfang sichern.</w:t>
            </w:r>
            <w:r w:rsidRPr="009C0DE0">
              <w:rPr>
                <w:rFonts w:ascii="Arial" w:hAnsi="Arial" w:cs="Arial"/>
                <w:color w:val="000000"/>
              </w:rPr>
              <w:t xml:space="preserve"> </w:t>
            </w:r>
          </w:p>
          <w:p w14:paraId="58A7F4DB" w14:textId="77777777" w:rsidR="0018273B" w:rsidRPr="00632E55" w:rsidRDefault="00825FA2" w:rsidP="00632E55">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Место происшествия </w:t>
            </w:r>
            <w:r>
              <w:rPr>
                <w:rFonts w:ascii="Arial" w:hAnsi="Arial" w:cs="Arial"/>
                <w:color w:val="1F497D" w:themeColor="text2"/>
                <w:lang w:val="ru-RU"/>
              </w:rPr>
              <w:t>следует обезопасить в необходимом объеме</w:t>
            </w:r>
            <w:r w:rsidR="0018273B" w:rsidRPr="00632E55">
              <w:rPr>
                <w:rFonts w:ascii="Arial" w:hAnsi="Arial" w:cs="Arial"/>
                <w:color w:val="1F497D" w:themeColor="text2"/>
                <w:lang w:val="ru-RU"/>
              </w:rPr>
              <w:t>.</w:t>
            </w:r>
          </w:p>
          <w:p w14:paraId="3E694881" w14:textId="77777777" w:rsidR="0018273B" w:rsidRPr="00320E3B" w:rsidRDefault="0018273B" w:rsidP="001827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r>
              <w:rPr>
                <w:rFonts w:ascii="Arial" w:hAnsi="Arial" w:cs="Arial"/>
                <w:color w:val="000000"/>
                <w:lang w:val="ru-RU"/>
              </w:rPr>
              <w:t xml:space="preserve"> </w:t>
            </w:r>
          </w:p>
          <w:p w14:paraId="680F599F" w14:textId="77777777" w:rsidR="00C45E2E" w:rsidRDefault="0018273B" w:rsidP="0018273B">
            <w:pPr>
              <w:numPr>
                <w:ilvl w:val="0"/>
                <w:numId w:val="6"/>
              </w:numPr>
              <w:autoSpaceDE w:val="0"/>
              <w:autoSpaceDN w:val="0"/>
              <w:adjustRightInd w:val="0"/>
              <w:ind w:left="355" w:hanging="283"/>
              <w:rPr>
                <w:rFonts w:ascii="Arial" w:hAnsi="Arial" w:cs="Arial"/>
                <w:color w:val="000000"/>
                <w:lang w:val="ru-RU"/>
              </w:rPr>
            </w:pPr>
            <w:r w:rsidRPr="00320E3B">
              <w:rPr>
                <w:rFonts w:ascii="Arial" w:hAnsi="Arial" w:cs="Arial"/>
                <w:color w:val="000000"/>
              </w:rPr>
              <w:t>Notruf</w:t>
            </w:r>
            <w:r w:rsidRPr="00F82A49">
              <w:rPr>
                <w:rFonts w:ascii="Arial" w:hAnsi="Arial" w:cs="Arial"/>
                <w:color w:val="000000"/>
                <w:lang w:val="ru-RU"/>
              </w:rPr>
              <w:t xml:space="preserve"> 112 </w:t>
            </w:r>
            <w:r w:rsidRPr="00320E3B">
              <w:rPr>
                <w:rFonts w:ascii="Arial" w:hAnsi="Arial" w:cs="Arial"/>
                <w:color w:val="000000"/>
              </w:rPr>
              <w:t>oder</w:t>
            </w:r>
            <w:r w:rsidRPr="00F82A49">
              <w:rPr>
                <w:rFonts w:ascii="Arial" w:hAnsi="Arial" w:cs="Arial"/>
                <w:color w:val="000000"/>
                <w:lang w:val="ru-RU"/>
              </w:rPr>
              <w:t xml:space="preserve"> </w:t>
            </w:r>
            <w:r w:rsidRPr="00320E3B">
              <w:rPr>
                <w:rFonts w:ascii="Arial" w:hAnsi="Arial" w:cs="Arial"/>
                <w:color w:val="000000"/>
              </w:rPr>
              <w:t>Tel</w:t>
            </w:r>
            <w:r w:rsidRPr="00F82A49">
              <w:rPr>
                <w:rFonts w:ascii="Arial" w:hAnsi="Arial" w:cs="Arial"/>
                <w:color w:val="000000"/>
                <w:lang w:val="ru-RU"/>
              </w:rPr>
              <w:t xml:space="preserve">.: </w:t>
            </w:r>
            <w:r w:rsidR="00AE4655" w:rsidRPr="00320E3B">
              <w:rPr>
                <w:rFonts w:ascii="Arial" w:hAnsi="Arial" w:cs="Arial"/>
                <w:color w:val="000000"/>
              </w:rPr>
              <w:fldChar w:fldCharType="begin">
                <w:ffData>
                  <w:name w:val="Text11"/>
                  <w:enabled/>
                  <w:calcOnExit w:val="0"/>
                  <w:textInput/>
                </w:ffData>
              </w:fldChar>
            </w:r>
            <w:r w:rsidRPr="00F82A49">
              <w:rPr>
                <w:rFonts w:ascii="Arial" w:hAnsi="Arial" w:cs="Arial"/>
                <w:color w:val="000000"/>
                <w:lang w:val="ru-RU"/>
              </w:rPr>
              <w:instrText xml:space="preserve"> </w:instrText>
            </w:r>
            <w:r w:rsidRPr="00320E3B">
              <w:rPr>
                <w:rFonts w:ascii="Arial" w:hAnsi="Arial" w:cs="Arial"/>
                <w:color w:val="000000"/>
              </w:rPr>
              <w:instrText>FORMTEXT</w:instrText>
            </w:r>
            <w:r w:rsidRPr="00F82A49">
              <w:rPr>
                <w:rFonts w:ascii="Arial" w:hAnsi="Arial" w:cs="Arial"/>
                <w:color w:val="000000"/>
                <w:lang w:val="ru-RU"/>
              </w:rPr>
              <w:instrText xml:space="preserve"> </w:instrText>
            </w:r>
            <w:r w:rsidR="00AE4655" w:rsidRPr="00320E3B">
              <w:rPr>
                <w:rFonts w:ascii="Arial" w:hAnsi="Arial" w:cs="Arial"/>
                <w:color w:val="000000"/>
              </w:rPr>
            </w:r>
            <w:r w:rsidR="00AE4655"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00AE4655" w:rsidRPr="00320E3B">
              <w:rPr>
                <w:rFonts w:ascii="Arial" w:hAnsi="Arial" w:cs="Arial"/>
                <w:color w:val="000000"/>
              </w:rPr>
              <w:fldChar w:fldCharType="end"/>
            </w:r>
            <w:r>
              <w:rPr>
                <w:rFonts w:ascii="Arial" w:hAnsi="Arial" w:cs="Arial"/>
                <w:color w:val="000000"/>
                <w:lang w:val="ru-RU"/>
              </w:rPr>
              <w:t xml:space="preserve"> </w:t>
            </w:r>
          </w:p>
          <w:p w14:paraId="2FEE2405" w14:textId="77777777" w:rsidR="0018273B" w:rsidRPr="00632E55" w:rsidRDefault="00C45E2E" w:rsidP="00632E55">
            <w:pPr>
              <w:autoSpaceDE w:val="0"/>
              <w:autoSpaceDN w:val="0"/>
              <w:adjustRightInd w:val="0"/>
              <w:ind w:left="355"/>
              <w:rPr>
                <w:rFonts w:ascii="Arial" w:hAnsi="Arial" w:cs="Arial"/>
                <w:color w:val="1F497D" w:themeColor="text2"/>
                <w:lang w:val="ru-RU"/>
              </w:rPr>
            </w:pPr>
            <w:r w:rsidRPr="00632E55">
              <w:rPr>
                <w:rFonts w:ascii="Arial" w:hAnsi="Arial" w:cs="Arial"/>
                <w:color w:val="1F497D" w:themeColor="text2"/>
                <w:lang w:val="ru-RU"/>
              </w:rPr>
              <w:t>Вызвать с</w:t>
            </w:r>
            <w:r w:rsidR="0018273B" w:rsidRPr="00632E55">
              <w:rPr>
                <w:rFonts w:ascii="Arial" w:hAnsi="Arial" w:cs="Arial"/>
                <w:color w:val="1F497D" w:themeColor="text2"/>
                <w:lang w:val="ru-RU"/>
              </w:rPr>
              <w:t xml:space="preserve">корую </w:t>
            </w:r>
            <w:r w:rsidRPr="00632E55">
              <w:rPr>
                <w:rFonts w:ascii="Arial" w:hAnsi="Arial" w:cs="Arial"/>
                <w:color w:val="1F497D" w:themeColor="text2"/>
                <w:lang w:val="ru-RU"/>
              </w:rPr>
              <w:t>помощь. Тел 112</w:t>
            </w:r>
            <w:r w:rsidR="0018273B" w:rsidRPr="00632E55">
              <w:rPr>
                <w:rFonts w:ascii="Arial" w:hAnsi="Arial" w:cs="Arial"/>
                <w:color w:val="1F497D" w:themeColor="text2"/>
                <w:lang w:val="ru-RU"/>
              </w:rPr>
              <w:t xml:space="preserve"> или</w:t>
            </w:r>
            <w:r w:rsidR="00825FA2">
              <w:rPr>
                <w:rFonts w:ascii="Arial" w:hAnsi="Arial" w:cs="Arial"/>
                <w:color w:val="1F497D" w:themeColor="text2"/>
                <w:lang w:val="ru-RU"/>
              </w:rPr>
              <w:t xml:space="preserve"> Тел.:</w:t>
            </w:r>
          </w:p>
          <w:p w14:paraId="5DE8A5F0" w14:textId="77777777" w:rsidR="0018273B" w:rsidRPr="00320E3B" w:rsidRDefault="0018273B" w:rsidP="001827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4132C506" w14:textId="77777777" w:rsidR="0018273B" w:rsidRPr="00632E55" w:rsidRDefault="00825FA2" w:rsidP="00632E55">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Сообщить </w:t>
            </w:r>
            <w:r>
              <w:rPr>
                <w:rFonts w:ascii="Arial" w:hAnsi="Arial" w:cs="Arial"/>
                <w:color w:val="1F497D" w:themeColor="text2"/>
                <w:lang w:val="ru-RU"/>
              </w:rPr>
              <w:t>об аварии по</w:t>
            </w:r>
            <w:r w:rsidRPr="009058CA">
              <w:rPr>
                <w:rFonts w:ascii="Arial" w:hAnsi="Arial" w:cs="Arial"/>
                <w:color w:val="1F497D" w:themeColor="text2"/>
                <w:lang w:val="ru-RU"/>
              </w:rPr>
              <w:t xml:space="preserve"> телефону</w:t>
            </w:r>
            <w:r>
              <w:rPr>
                <w:rFonts w:ascii="Arial" w:hAnsi="Arial" w:cs="Arial"/>
                <w:color w:val="1F497D" w:themeColor="text2"/>
                <w:lang w:val="ru-RU"/>
              </w:rPr>
              <w:t>:</w:t>
            </w:r>
          </w:p>
          <w:p w14:paraId="53BD530A" w14:textId="77777777" w:rsidR="00443CAA" w:rsidRPr="00443CAA" w:rsidRDefault="0018273B" w:rsidP="0018273B">
            <w:pPr>
              <w:numPr>
                <w:ilvl w:val="0"/>
                <w:numId w:val="12"/>
              </w:numPr>
              <w:autoSpaceDE w:val="0"/>
              <w:autoSpaceDN w:val="0"/>
              <w:adjustRightInd w:val="0"/>
              <w:rPr>
                <w:rFonts w:ascii="Arial" w:hAnsi="Arial" w:cs="Arial"/>
                <w:color w:val="000000"/>
              </w:rPr>
            </w:pPr>
            <w:r w:rsidRPr="002708A8">
              <w:rPr>
                <w:rFonts w:ascii="Arial" w:hAnsi="Arial" w:cs="Arial"/>
                <w:color w:val="000000"/>
              </w:rPr>
              <w:t>Te</w:t>
            </w:r>
            <w:r w:rsidRPr="002708A8">
              <w:rPr>
                <w:rFonts w:ascii="Arial" w:hAnsi="Arial" w:cs="Arial"/>
                <w:color w:val="000000"/>
                <w:lang w:val="ru-RU"/>
              </w:rPr>
              <w:t>л</w:t>
            </w:r>
            <w:r w:rsidRPr="002708A8">
              <w:rPr>
                <w:rFonts w:ascii="Arial" w:hAnsi="Arial" w:cs="Arial"/>
                <w:color w:val="000000"/>
              </w:rPr>
              <w:t xml:space="preserve">.: </w:t>
            </w:r>
            <w:r w:rsidR="00AE4655" w:rsidRPr="002708A8">
              <w:rPr>
                <w:rFonts w:ascii="Arial" w:hAnsi="Arial" w:cs="Arial"/>
                <w:color w:val="000000"/>
              </w:rPr>
              <w:fldChar w:fldCharType="begin">
                <w:ffData>
                  <w:name w:val="Text11"/>
                  <w:enabled/>
                  <w:calcOnExit w:val="0"/>
                  <w:textInput/>
                </w:ffData>
              </w:fldChar>
            </w:r>
            <w:r w:rsidRPr="002708A8">
              <w:rPr>
                <w:rFonts w:ascii="Arial" w:hAnsi="Arial" w:cs="Arial"/>
                <w:color w:val="000000"/>
              </w:rPr>
              <w:instrText xml:space="preserve"> FORMTEXT </w:instrText>
            </w:r>
            <w:r w:rsidR="00AE4655" w:rsidRPr="002708A8">
              <w:rPr>
                <w:rFonts w:ascii="Arial" w:hAnsi="Arial" w:cs="Arial"/>
                <w:color w:val="000000"/>
              </w:rPr>
            </w:r>
            <w:r w:rsidR="00AE4655" w:rsidRPr="002708A8">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00AE4655" w:rsidRPr="002708A8">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21279B00" w14:textId="77777777" w:rsidR="00443CAA" w:rsidRPr="00443CAA" w:rsidRDefault="00320E3B" w:rsidP="00427C2E">
            <w:pPr>
              <w:jc w:val="center"/>
              <w:rPr>
                <w:rFonts w:ascii="Arial" w:hAnsi="Arial" w:cs="Arial"/>
              </w:rPr>
            </w:pPr>
            <w:r>
              <w:rPr>
                <w:noProof/>
              </w:rPr>
              <w:drawing>
                <wp:inline distT="0" distB="0" distL="0" distR="0" wp14:anchorId="409F6D89" wp14:editId="3F3A0360">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644EB11B"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C572E2C" w14:textId="77777777" w:rsidR="00443CAA" w:rsidRPr="00632E55" w:rsidRDefault="00443CAA" w:rsidP="00427C2E">
            <w:pPr>
              <w:jc w:val="center"/>
              <w:rPr>
                <w:rFonts w:ascii="Arial" w:hAnsi="Arial"/>
                <w:b/>
                <w:color w:val="1F497D" w:themeColor="text2"/>
                <w:sz w:val="24"/>
              </w:rPr>
            </w:pPr>
            <w:r>
              <w:rPr>
                <w:rFonts w:ascii="Arial" w:hAnsi="Arial"/>
                <w:b/>
                <w:sz w:val="24"/>
              </w:rPr>
              <w:t>Kontrollen des Arbeitsverantwortlichen</w:t>
            </w:r>
          </w:p>
          <w:p w14:paraId="77932DBD" w14:textId="77777777" w:rsidR="0018273B" w:rsidRPr="004F2623" w:rsidRDefault="00825FA2" w:rsidP="00427C2E">
            <w:pPr>
              <w:jc w:val="center"/>
              <w:rPr>
                <w:rFonts w:ascii="Arial" w:hAnsi="Arial" w:cs="Arial"/>
                <w:b/>
                <w:color w:val="000000" w:themeColor="text1"/>
                <w:sz w:val="24"/>
              </w:rPr>
            </w:pPr>
            <w:r w:rsidRPr="009058CA">
              <w:rPr>
                <w:rFonts w:ascii="Arial" w:hAnsi="Arial" w:cs="Arial"/>
                <w:b/>
                <w:color w:val="1F497D" w:themeColor="text2"/>
                <w:sz w:val="24"/>
                <w:lang w:val="ru-RU"/>
              </w:rPr>
              <w:t>Контроль</w:t>
            </w:r>
            <w:r>
              <w:rPr>
                <w:rFonts w:ascii="Arial" w:hAnsi="Arial" w:cs="Arial"/>
                <w:b/>
                <w:color w:val="1F497D" w:themeColor="text2"/>
                <w:sz w:val="24"/>
                <w:lang w:val="ru-RU"/>
              </w:rPr>
              <w:t>, проводимый</w:t>
            </w:r>
            <w:r w:rsidRPr="009058CA">
              <w:rPr>
                <w:rFonts w:ascii="Arial" w:hAnsi="Arial" w:cs="Arial"/>
                <w:b/>
                <w:color w:val="1F497D" w:themeColor="text2"/>
                <w:sz w:val="24"/>
              </w:rPr>
              <w:t xml:space="preserve"> </w:t>
            </w:r>
            <w:r w:rsidRPr="009058CA">
              <w:rPr>
                <w:rFonts w:ascii="Arial" w:hAnsi="Arial" w:cs="Arial"/>
                <w:b/>
                <w:color w:val="1F497D" w:themeColor="text2"/>
                <w:sz w:val="24"/>
                <w:lang w:val="ru-RU"/>
              </w:rPr>
              <w:t>ответственным</w:t>
            </w:r>
            <w:r w:rsidRPr="009058CA">
              <w:rPr>
                <w:rFonts w:ascii="Arial" w:hAnsi="Arial" w:cs="Arial"/>
                <w:b/>
                <w:color w:val="1F497D" w:themeColor="text2"/>
                <w:sz w:val="24"/>
              </w:rPr>
              <w:t xml:space="preserve"> </w:t>
            </w:r>
            <w:r w:rsidRPr="009058CA">
              <w:rPr>
                <w:rFonts w:ascii="Arial" w:hAnsi="Arial" w:cs="Arial"/>
                <w:b/>
                <w:color w:val="1F497D" w:themeColor="text2"/>
                <w:sz w:val="24"/>
                <w:lang w:val="ru-RU"/>
              </w:rPr>
              <w:t>лицом</w:t>
            </w:r>
          </w:p>
        </w:tc>
      </w:tr>
      <w:tr w:rsidR="00443CAA" w:rsidRPr="004E362A" w14:paraId="0450568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9ED45FB"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5EA27A9C" w14:textId="77777777" w:rsidR="0018273B" w:rsidRPr="00F82A49" w:rsidRDefault="0018273B" w:rsidP="001827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r w:rsidRPr="00F82A49">
              <w:rPr>
                <w:rFonts w:ascii="Arial" w:hAnsi="Arial" w:cs="Arial"/>
                <w:color w:val="000000"/>
              </w:rPr>
              <w:t xml:space="preserve"> </w:t>
            </w:r>
          </w:p>
          <w:p w14:paraId="1A469701" w14:textId="77777777" w:rsidR="0018273B" w:rsidRPr="00632E55" w:rsidRDefault="00825FA2" w:rsidP="00632E55">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Перед началом работы </w:t>
            </w:r>
            <w:r>
              <w:rPr>
                <w:rFonts w:ascii="Arial" w:hAnsi="Arial" w:cs="Arial"/>
                <w:color w:val="1F497D" w:themeColor="text2"/>
                <w:lang w:val="ru-RU"/>
              </w:rPr>
              <w:t>следует убедиться, что рабочее место</w:t>
            </w:r>
            <w:r w:rsidRPr="009058CA">
              <w:rPr>
                <w:rFonts w:ascii="Arial" w:hAnsi="Arial" w:cs="Arial"/>
                <w:color w:val="1F497D" w:themeColor="text2"/>
                <w:lang w:val="ru-RU"/>
              </w:rPr>
              <w:t xml:space="preserve">, </w:t>
            </w:r>
            <w:r>
              <w:rPr>
                <w:rFonts w:ascii="Arial" w:hAnsi="Arial" w:cs="Arial"/>
                <w:color w:val="1F497D" w:themeColor="text2"/>
                <w:lang w:val="ru-RU"/>
              </w:rPr>
              <w:t>оборудование и все</w:t>
            </w:r>
            <w:r w:rsidRPr="009058CA">
              <w:rPr>
                <w:rFonts w:ascii="Arial" w:hAnsi="Arial" w:cs="Arial"/>
                <w:color w:val="1F497D" w:themeColor="text2"/>
                <w:lang w:val="ru-RU"/>
              </w:rPr>
              <w:t xml:space="preserve"> </w:t>
            </w:r>
            <w:r>
              <w:rPr>
                <w:rFonts w:ascii="Arial" w:hAnsi="Arial" w:cs="Arial"/>
                <w:color w:val="1F497D" w:themeColor="text2"/>
                <w:lang w:val="ru-RU"/>
              </w:rPr>
              <w:t>необходимые для работы принадлежности</w:t>
            </w:r>
            <w:r w:rsidRPr="009058CA">
              <w:rPr>
                <w:rFonts w:ascii="Arial" w:hAnsi="Arial" w:cs="Arial"/>
                <w:color w:val="1F497D" w:themeColor="text2"/>
                <w:lang w:val="ru-RU"/>
              </w:rPr>
              <w:t xml:space="preserve"> находятся в надлежащем состоянии</w:t>
            </w:r>
            <w:r w:rsidR="0018273B" w:rsidRPr="00632E55">
              <w:rPr>
                <w:rFonts w:ascii="Arial" w:hAnsi="Arial" w:cs="Arial"/>
                <w:color w:val="1F497D" w:themeColor="text2"/>
                <w:lang w:val="ru-RU"/>
              </w:rPr>
              <w:t>.</w:t>
            </w:r>
          </w:p>
          <w:p w14:paraId="211BBD29" w14:textId="77777777" w:rsidR="0018273B" w:rsidRPr="003951B1" w:rsidRDefault="0018273B" w:rsidP="001827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40347F6C" w14:textId="77777777" w:rsidR="0018273B" w:rsidRPr="00632E55" w:rsidRDefault="00825FA2" w:rsidP="00632E55">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Оценка связанного с работой риска производится перед началом работ</w:t>
            </w:r>
            <w:r w:rsidR="0018273B" w:rsidRPr="00632E55">
              <w:rPr>
                <w:rFonts w:ascii="Arial" w:hAnsi="Arial" w:cs="Arial"/>
                <w:color w:val="1F497D" w:themeColor="text2"/>
                <w:lang w:val="ru-RU"/>
              </w:rPr>
              <w:t>.</w:t>
            </w:r>
          </w:p>
          <w:p w14:paraId="39092E8C" w14:textId="77777777" w:rsidR="0018273B" w:rsidRPr="003951B1" w:rsidRDefault="0018273B" w:rsidP="0018273B">
            <w:pPr>
              <w:numPr>
                <w:ilvl w:val="0"/>
                <w:numId w:val="6"/>
              </w:numPr>
              <w:autoSpaceDE w:val="0"/>
              <w:autoSpaceDN w:val="0"/>
              <w:adjustRightInd w:val="0"/>
              <w:ind w:left="355" w:hanging="283"/>
              <w:rPr>
                <w:rFonts w:ascii="Arial" w:hAnsi="Arial" w:cs="Arial"/>
                <w:color w:val="000000"/>
              </w:rPr>
            </w:pPr>
            <w:r w:rsidRPr="003951B1">
              <w:rPr>
                <w:rFonts w:ascii="Arial" w:hAnsi="Arial" w:cs="Arial"/>
                <w:color w:val="000000"/>
              </w:rPr>
              <w:t xml:space="preserve">Beschädigte Ausrüstungen sind auszusondern. </w:t>
            </w:r>
          </w:p>
          <w:p w14:paraId="304B824F" w14:textId="77777777" w:rsidR="00632E55" w:rsidRPr="00632E55" w:rsidRDefault="00825FA2" w:rsidP="00825FA2">
            <w:pPr>
              <w:autoSpaceDE w:val="0"/>
              <w:autoSpaceDN w:val="0"/>
              <w:adjustRightInd w:val="0"/>
              <w:ind w:left="355"/>
              <w:rPr>
                <w:rFonts w:ascii="Arial" w:hAnsi="Arial" w:cs="Arial"/>
                <w:color w:val="1F497D" w:themeColor="text2"/>
              </w:rPr>
            </w:pPr>
            <w:r w:rsidRPr="009058CA">
              <w:rPr>
                <w:rFonts w:ascii="Arial" w:hAnsi="Arial" w:cs="Arial"/>
                <w:color w:val="1F497D" w:themeColor="text2"/>
                <w:lang w:val="ru-RU"/>
              </w:rPr>
              <w:t xml:space="preserve">Неисправные принадлежности </w:t>
            </w:r>
            <w:r>
              <w:rPr>
                <w:rFonts w:ascii="Arial" w:hAnsi="Arial" w:cs="Arial"/>
                <w:color w:val="1F497D" w:themeColor="text2"/>
                <w:lang w:val="ru-RU"/>
              </w:rPr>
              <w:t>следует изъять из употребления</w:t>
            </w:r>
            <w:r w:rsidR="0018273B" w:rsidRPr="00632E55">
              <w:rPr>
                <w:rFonts w:ascii="Arial" w:hAnsi="Arial" w:cs="Arial"/>
                <w:color w:val="1F497D" w:themeColor="text2"/>
              </w:rPr>
              <w:t>.</w:t>
            </w:r>
          </w:p>
          <w:p w14:paraId="5BD2D52F" w14:textId="77777777" w:rsidR="00C45E2E" w:rsidRPr="00632E55" w:rsidRDefault="0018273B" w:rsidP="0018273B">
            <w:pPr>
              <w:numPr>
                <w:ilvl w:val="0"/>
                <w:numId w:val="6"/>
              </w:numPr>
              <w:autoSpaceDE w:val="0"/>
              <w:autoSpaceDN w:val="0"/>
              <w:adjustRightInd w:val="0"/>
              <w:ind w:left="355" w:hanging="283"/>
              <w:rPr>
                <w:rFonts w:ascii="Arial" w:hAnsi="Arial" w:cs="Arial"/>
                <w:color w:val="1F497D" w:themeColor="text2"/>
                <w:lang w:val="ru-RU"/>
              </w:rPr>
            </w:pPr>
            <w:r w:rsidRPr="00320E3B">
              <w:rPr>
                <w:rFonts w:ascii="Arial" w:hAnsi="Arial" w:cs="Arial"/>
                <w:color w:val="000000"/>
              </w:rPr>
              <w:t>Arbeitet mehr als eine Person am Arbeitsplatz, erteilt der Arbeitsverantwortliche nach Unterweisung die Freigabe der Arbeitsstelle.</w:t>
            </w:r>
            <w:r w:rsidRPr="003951B1">
              <w:rPr>
                <w:rFonts w:ascii="Arial" w:hAnsi="Arial" w:cs="Arial"/>
                <w:color w:val="000000"/>
              </w:rPr>
              <w:t xml:space="preserve"> </w:t>
            </w:r>
          </w:p>
          <w:p w14:paraId="424946AA" w14:textId="77777777" w:rsidR="00443CAA" w:rsidRPr="0018273B" w:rsidRDefault="00825FA2" w:rsidP="00632E55">
            <w:pPr>
              <w:autoSpaceDE w:val="0"/>
              <w:autoSpaceDN w:val="0"/>
              <w:adjustRightInd w:val="0"/>
              <w:ind w:left="355"/>
              <w:rPr>
                <w:rFonts w:ascii="Arial" w:hAnsi="Arial" w:cs="Arial"/>
                <w:color w:val="000000"/>
                <w:lang w:val="ru-RU"/>
              </w:rPr>
            </w:pPr>
            <w:r>
              <w:rPr>
                <w:rFonts w:ascii="Arial" w:hAnsi="Arial" w:cs="Arial"/>
                <w:color w:val="1F497D" w:themeColor="text2"/>
                <w:lang w:val="ru-RU"/>
              </w:rPr>
              <w:t xml:space="preserve">Если на одном рабочем месте работают несколько человек, то доступ очередного </w:t>
            </w:r>
            <w:r>
              <w:rPr>
                <w:rFonts w:ascii="Arial" w:hAnsi="Arial" w:cs="Arial"/>
                <w:color w:val="1F497D" w:themeColor="text2"/>
                <w:lang w:val="ru-RU"/>
              </w:rPr>
              <w:lastRenderedPageBreak/>
              <w:t>работника к рабочему месту дается после того, как ответственный за работу проведет инструктаж</w:t>
            </w:r>
            <w:r w:rsidR="0018273B" w:rsidRPr="00632E55">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1028B264" w14:textId="77777777" w:rsidR="00443CAA" w:rsidRPr="0018273B" w:rsidRDefault="00443CAA" w:rsidP="00427C2E">
            <w:pPr>
              <w:jc w:val="center"/>
              <w:rPr>
                <w:rFonts w:ascii="Arial" w:hAnsi="Arial" w:cs="Arial"/>
                <w:lang w:val="ru-RU"/>
              </w:rPr>
            </w:pPr>
          </w:p>
        </w:tc>
      </w:tr>
      <w:tr w:rsidR="00443CAA" w:rsidRPr="004E362A" w14:paraId="4D9423B4"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9138B33" w14:textId="77777777" w:rsidR="00443CAA" w:rsidRPr="00632E55" w:rsidRDefault="00443CAA" w:rsidP="00427C2E">
            <w:pPr>
              <w:jc w:val="center"/>
              <w:rPr>
                <w:rFonts w:ascii="Arial" w:hAnsi="Arial"/>
                <w:b/>
                <w:color w:val="1F497D" w:themeColor="text2"/>
                <w:sz w:val="24"/>
                <w:lang w:val="ru-RU"/>
              </w:rPr>
            </w:pPr>
            <w:r>
              <w:rPr>
                <w:rFonts w:ascii="Arial" w:hAnsi="Arial"/>
                <w:b/>
                <w:sz w:val="24"/>
              </w:rPr>
              <w:t>Arbeitsablauf</w:t>
            </w:r>
            <w:r w:rsidRPr="004F2623">
              <w:rPr>
                <w:rFonts w:ascii="Arial" w:hAnsi="Arial"/>
                <w:b/>
                <w:sz w:val="24"/>
                <w:lang w:val="ru-RU"/>
              </w:rPr>
              <w:t xml:space="preserve"> </w:t>
            </w:r>
            <w:r>
              <w:rPr>
                <w:rFonts w:ascii="Arial" w:hAnsi="Arial"/>
                <w:b/>
                <w:sz w:val="24"/>
              </w:rPr>
              <w:t>und</w:t>
            </w:r>
            <w:r w:rsidRPr="004F2623">
              <w:rPr>
                <w:rFonts w:ascii="Arial" w:hAnsi="Arial"/>
                <w:b/>
                <w:sz w:val="24"/>
                <w:lang w:val="ru-RU"/>
              </w:rPr>
              <w:t xml:space="preserve"> </w:t>
            </w:r>
            <w:proofErr w:type="spellStart"/>
            <w:r>
              <w:rPr>
                <w:rFonts w:ascii="Arial" w:hAnsi="Arial"/>
                <w:b/>
                <w:sz w:val="24"/>
              </w:rPr>
              <w:t>Sicherheitsma</w:t>
            </w:r>
            <w:proofErr w:type="spellEnd"/>
            <w:r w:rsidRPr="004F2623">
              <w:rPr>
                <w:rFonts w:ascii="Arial" w:hAnsi="Arial"/>
                <w:b/>
                <w:sz w:val="24"/>
                <w:lang w:val="ru-RU"/>
              </w:rPr>
              <w:t>ß</w:t>
            </w:r>
            <w:r>
              <w:rPr>
                <w:rFonts w:ascii="Arial" w:hAnsi="Arial"/>
                <w:b/>
                <w:sz w:val="24"/>
              </w:rPr>
              <w:t>nahmen</w:t>
            </w:r>
          </w:p>
          <w:p w14:paraId="1DCFF26E" w14:textId="77777777" w:rsidR="0018273B" w:rsidRPr="0018273B" w:rsidRDefault="0018273B" w:rsidP="00427C2E">
            <w:pPr>
              <w:jc w:val="center"/>
              <w:rPr>
                <w:rFonts w:ascii="Arial" w:hAnsi="Arial" w:cs="Arial"/>
                <w:b/>
                <w:color w:val="000000" w:themeColor="text1"/>
                <w:sz w:val="24"/>
                <w:lang w:val="ru-RU"/>
              </w:rPr>
            </w:pPr>
            <w:r w:rsidRPr="00632E55">
              <w:rPr>
                <w:rFonts w:ascii="Arial" w:hAnsi="Arial" w:cs="Arial"/>
                <w:b/>
                <w:color w:val="1F497D" w:themeColor="text2"/>
                <w:sz w:val="24"/>
                <w:lang w:val="ru-RU"/>
              </w:rPr>
              <w:t>Последовательность операций и меры безопасности</w:t>
            </w:r>
          </w:p>
        </w:tc>
      </w:tr>
      <w:tr w:rsidR="00443CAA" w:rsidRPr="004E362A" w14:paraId="7304434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72A7DA4" w14:textId="77777777" w:rsidR="00443CAA" w:rsidRPr="0018273B" w:rsidRDefault="00443CAA" w:rsidP="00427C2E">
            <w:pPr>
              <w:jc w:val="center"/>
              <w:rPr>
                <w:rFonts w:ascii="Arial" w:hAnsi="Arial" w:cs="Arial"/>
                <w:lang w:val="ru-RU"/>
              </w:rPr>
            </w:pPr>
          </w:p>
        </w:tc>
        <w:tc>
          <w:tcPr>
            <w:tcW w:w="8222" w:type="dxa"/>
            <w:gridSpan w:val="3"/>
            <w:tcBorders>
              <w:top w:val="single" w:sz="48" w:space="0" w:color="FFFF00"/>
              <w:bottom w:val="single" w:sz="48" w:space="0" w:color="FFFF00"/>
            </w:tcBorders>
            <w:vAlign w:val="center"/>
          </w:tcPr>
          <w:p w14:paraId="4422E0D5" w14:textId="77777777" w:rsidR="00C61FDD" w:rsidRPr="00632E55" w:rsidRDefault="00C61FDD" w:rsidP="00C61FDD">
            <w:pPr>
              <w:autoSpaceDE w:val="0"/>
              <w:autoSpaceDN w:val="0"/>
              <w:adjustRightInd w:val="0"/>
              <w:rPr>
                <w:rFonts w:ascii="Arial" w:hAnsi="Arial" w:cs="Arial"/>
                <w:i/>
                <w:color w:val="1F497D" w:themeColor="text2"/>
                <w:u w:val="single"/>
                <w:lang w:val="ru-RU"/>
              </w:rPr>
            </w:pPr>
            <w:r w:rsidRPr="00C61FDD">
              <w:rPr>
                <w:rFonts w:ascii="Arial" w:hAnsi="Arial" w:cs="Arial"/>
                <w:i/>
                <w:color w:val="000000"/>
                <w:u w:val="single"/>
              </w:rPr>
              <w:t>Generell gilt:</w:t>
            </w:r>
          </w:p>
          <w:p w14:paraId="09182692" w14:textId="77777777" w:rsidR="0018273B" w:rsidRPr="00632E55" w:rsidRDefault="00825FA2" w:rsidP="00C61FDD">
            <w:pPr>
              <w:autoSpaceDE w:val="0"/>
              <w:autoSpaceDN w:val="0"/>
              <w:adjustRightInd w:val="0"/>
              <w:rPr>
                <w:rFonts w:ascii="Arial" w:hAnsi="Arial" w:cs="Arial"/>
                <w:i/>
                <w:color w:val="1F497D" w:themeColor="text2"/>
                <w:u w:val="single"/>
                <w:lang w:val="ru-RU"/>
              </w:rPr>
            </w:pPr>
            <w:r>
              <w:rPr>
                <w:rFonts w:ascii="Arial" w:hAnsi="Arial" w:cs="Arial"/>
                <w:i/>
                <w:color w:val="1F497D" w:themeColor="text2"/>
                <w:u w:val="single"/>
                <w:lang w:val="ru-RU"/>
              </w:rPr>
              <w:t>Общие правила</w:t>
            </w:r>
            <w:r w:rsidR="0018273B" w:rsidRPr="00632E55">
              <w:rPr>
                <w:rFonts w:ascii="Arial" w:hAnsi="Arial" w:cs="Arial"/>
                <w:i/>
                <w:color w:val="1F497D" w:themeColor="text2"/>
                <w:u w:val="single"/>
                <w:lang w:val="ru-RU"/>
              </w:rPr>
              <w:t>:</w:t>
            </w:r>
          </w:p>
          <w:p w14:paraId="7E8C64AF" w14:textId="77777777" w:rsidR="003A55E8" w:rsidRPr="003A55E8"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Einsatz von Baustromverteilern (VDE 0660-501) als Übergabepunkt für die Baustelle.</w:t>
            </w:r>
          </w:p>
          <w:p w14:paraId="6AFF8FDF" w14:textId="77777777" w:rsidR="00C61FDD" w:rsidRPr="005668D9" w:rsidRDefault="001C1242" w:rsidP="00632E55">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Использовать специальный распределительный щит для строительной площадки</w:t>
            </w:r>
            <w:r w:rsidR="003A55E8" w:rsidRPr="005668D9">
              <w:rPr>
                <w:rFonts w:ascii="Arial" w:hAnsi="Arial" w:cs="Arial"/>
                <w:color w:val="1F497D" w:themeColor="text2"/>
                <w:lang w:val="ru-RU"/>
              </w:rPr>
              <w:t xml:space="preserve"> (</w:t>
            </w:r>
            <w:r w:rsidR="003A55E8" w:rsidRPr="005668D9">
              <w:rPr>
                <w:rFonts w:ascii="Arial" w:hAnsi="Arial" w:cs="Arial"/>
                <w:color w:val="1F497D" w:themeColor="text2"/>
              </w:rPr>
              <w:t>VDE</w:t>
            </w:r>
            <w:r w:rsidR="003A55E8" w:rsidRPr="005668D9">
              <w:rPr>
                <w:rFonts w:ascii="Arial" w:hAnsi="Arial" w:cs="Arial"/>
                <w:color w:val="1F497D" w:themeColor="text2"/>
                <w:lang w:val="ru-RU"/>
              </w:rPr>
              <w:t xml:space="preserve"> 0660-501) </w:t>
            </w:r>
          </w:p>
          <w:p w14:paraId="693F596B" w14:textId="77777777" w:rsidR="00C61FDD" w:rsidRPr="003A55E8"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Stromkreise zur Versorgung von Steckdosen bis IN ≤ 32A müssen mit einer Fehlerstrom-Schutzeinrichtung I</w:t>
            </w:r>
            <w:r w:rsidRPr="00C61FDD">
              <w:rPr>
                <w:rFonts w:ascii="Arial" w:hAnsi="Arial" w:cs="Arial"/>
                <w:color w:val="000000"/>
              </w:rPr>
              <w:sym w:font="Symbol" w:char="F044"/>
            </w:r>
            <w:r w:rsidRPr="00C61FDD">
              <w:rPr>
                <w:rFonts w:ascii="Arial" w:hAnsi="Arial" w:cs="Arial"/>
                <w:color w:val="000000"/>
              </w:rPr>
              <w:t>N ≤30 mA abgesichert sein.</w:t>
            </w:r>
          </w:p>
          <w:p w14:paraId="3E563E01" w14:textId="77777777" w:rsidR="003A55E8" w:rsidRPr="005668D9" w:rsidRDefault="001C1242" w:rsidP="00632E55">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 xml:space="preserve">Контуры для питания розеток до </w:t>
            </w:r>
            <w:r w:rsidR="003A55E8" w:rsidRPr="005668D9">
              <w:rPr>
                <w:rFonts w:ascii="Arial" w:hAnsi="Arial" w:cs="Arial"/>
                <w:color w:val="1F497D" w:themeColor="text2"/>
                <w:lang w:val="ru-RU"/>
              </w:rPr>
              <w:t xml:space="preserve">до </w:t>
            </w:r>
            <w:r w:rsidR="003A55E8" w:rsidRPr="005668D9">
              <w:rPr>
                <w:rFonts w:ascii="Arial" w:hAnsi="Arial" w:cs="Arial"/>
                <w:color w:val="1F497D" w:themeColor="text2"/>
              </w:rPr>
              <w:t>IN</w:t>
            </w:r>
            <w:r w:rsidR="003A55E8" w:rsidRPr="005668D9">
              <w:rPr>
                <w:rFonts w:ascii="Arial" w:hAnsi="Arial" w:cs="Arial"/>
                <w:color w:val="1F497D" w:themeColor="text2"/>
                <w:lang w:val="ru-RU"/>
              </w:rPr>
              <w:t xml:space="preserve"> ≤ 32</w:t>
            </w:r>
            <w:r w:rsidR="003A55E8" w:rsidRPr="005668D9">
              <w:rPr>
                <w:rFonts w:ascii="Arial" w:hAnsi="Arial" w:cs="Arial"/>
                <w:color w:val="1F497D" w:themeColor="text2"/>
              </w:rPr>
              <w:t>A</w:t>
            </w:r>
            <w:r>
              <w:rPr>
                <w:rFonts w:ascii="Arial" w:hAnsi="Arial" w:cs="Arial"/>
                <w:color w:val="1F497D" w:themeColor="text2"/>
                <w:lang w:val="ru-RU"/>
              </w:rPr>
              <w:t xml:space="preserve"> следует подключать </w:t>
            </w:r>
            <w:r w:rsidR="003A55E8" w:rsidRPr="005668D9">
              <w:rPr>
                <w:rFonts w:ascii="Arial" w:hAnsi="Arial" w:cs="Arial"/>
                <w:color w:val="1F497D" w:themeColor="text2"/>
                <w:lang w:val="ru-RU"/>
              </w:rPr>
              <w:t xml:space="preserve">через </w:t>
            </w:r>
            <w:r>
              <w:rPr>
                <w:rFonts w:ascii="Arial" w:hAnsi="Arial" w:cs="Arial"/>
                <w:color w:val="1F497D" w:themeColor="text2"/>
                <w:lang w:val="ru-RU"/>
              </w:rPr>
              <w:t xml:space="preserve">устройство защиты от тока утечки </w:t>
            </w:r>
            <w:r w:rsidRPr="001C1242">
              <w:rPr>
                <w:rFonts w:ascii="Arial" w:hAnsi="Arial" w:cs="Arial"/>
                <w:color w:val="1F497D" w:themeColor="text2"/>
              </w:rPr>
              <w:t>I</w:t>
            </w:r>
            <w:r w:rsidRPr="001C1242">
              <w:rPr>
                <w:rFonts w:ascii="Arial" w:hAnsi="Arial" w:cs="Arial"/>
                <w:color w:val="1F497D" w:themeColor="text2"/>
              </w:rPr>
              <w:sym w:font="Symbol" w:char="F044"/>
            </w:r>
            <w:r w:rsidRPr="001C1242">
              <w:rPr>
                <w:rFonts w:ascii="Arial" w:hAnsi="Arial" w:cs="Arial"/>
                <w:color w:val="1F497D" w:themeColor="text2"/>
              </w:rPr>
              <w:t>N ≤30 mA</w:t>
            </w:r>
            <w:r w:rsidR="003A55E8" w:rsidRPr="005668D9">
              <w:rPr>
                <w:rFonts w:ascii="Arial" w:hAnsi="Arial" w:cs="Arial"/>
                <w:color w:val="1F497D" w:themeColor="text2"/>
                <w:lang w:val="ru-RU"/>
              </w:rPr>
              <w:t>.</w:t>
            </w:r>
          </w:p>
          <w:p w14:paraId="0D9587EE" w14:textId="77777777" w:rsidR="00C61FDD" w:rsidRPr="003A55E8"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Stromkreise zur Versorgung von Steckdosen über IN 32A müssen mit einer Fehlerstrom-Schutzeinrichtung I</w:t>
            </w:r>
            <w:r w:rsidRPr="00C61FDD">
              <w:rPr>
                <w:rFonts w:ascii="Arial" w:hAnsi="Arial" w:cs="Arial"/>
                <w:color w:val="000000"/>
              </w:rPr>
              <w:sym w:font="Symbol" w:char="F044"/>
            </w:r>
            <w:r w:rsidRPr="00C61FDD">
              <w:rPr>
                <w:rFonts w:ascii="Arial" w:hAnsi="Arial" w:cs="Arial"/>
                <w:color w:val="000000"/>
              </w:rPr>
              <w:t>N ≤500 mA abgesichert sein.</w:t>
            </w:r>
          </w:p>
          <w:p w14:paraId="3C8C6797" w14:textId="77777777" w:rsidR="003A55E8" w:rsidRPr="005668D9" w:rsidRDefault="001C1242" w:rsidP="00632E55">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Контуры для питания</w:t>
            </w:r>
            <w:r w:rsidR="003A55E8" w:rsidRPr="005668D9">
              <w:rPr>
                <w:rFonts w:ascii="Arial" w:hAnsi="Arial" w:cs="Arial"/>
                <w:color w:val="1F497D" w:themeColor="text2"/>
                <w:lang w:val="ru-RU"/>
              </w:rPr>
              <w:t xml:space="preserve"> розеток более 32А </w:t>
            </w:r>
            <w:r>
              <w:rPr>
                <w:rFonts w:ascii="Arial" w:hAnsi="Arial" w:cs="Arial"/>
                <w:color w:val="1F497D" w:themeColor="text2"/>
                <w:lang w:val="ru-RU"/>
              </w:rPr>
              <w:t>следует подключать через устройство защиты от тока утечки</w:t>
            </w:r>
            <w:r w:rsidR="003A55E8" w:rsidRPr="005668D9">
              <w:rPr>
                <w:rFonts w:ascii="Arial" w:hAnsi="Arial" w:cs="Arial"/>
                <w:color w:val="1F497D" w:themeColor="text2"/>
                <w:lang w:val="ru-RU"/>
              </w:rPr>
              <w:t xml:space="preserve"> </w:t>
            </w:r>
            <w:r w:rsidRPr="001C1242">
              <w:rPr>
                <w:rFonts w:ascii="Arial" w:hAnsi="Arial" w:cs="Arial"/>
                <w:color w:val="1F497D" w:themeColor="text2"/>
              </w:rPr>
              <w:t>I</w:t>
            </w:r>
            <w:r w:rsidRPr="001C1242">
              <w:rPr>
                <w:rFonts w:ascii="Arial" w:hAnsi="Arial" w:cs="Arial"/>
                <w:color w:val="1F497D" w:themeColor="text2"/>
              </w:rPr>
              <w:sym w:font="Symbol" w:char="F044"/>
            </w:r>
            <w:r w:rsidRPr="001C1242">
              <w:rPr>
                <w:rFonts w:ascii="Arial" w:hAnsi="Arial" w:cs="Arial"/>
                <w:color w:val="1F497D" w:themeColor="text2"/>
              </w:rPr>
              <w:t>N ≤500 mA</w:t>
            </w:r>
            <w:r w:rsidR="003A55E8" w:rsidRPr="005668D9">
              <w:rPr>
                <w:rFonts w:ascii="Arial" w:hAnsi="Arial" w:cs="Arial"/>
                <w:color w:val="1F497D" w:themeColor="text2"/>
                <w:lang w:val="ru-RU"/>
              </w:rPr>
              <w:t>.</w:t>
            </w:r>
          </w:p>
          <w:p w14:paraId="716ED32F" w14:textId="77777777" w:rsidR="00C61FDD" w:rsidRPr="003A55E8"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Beim Einsatz von elektrischen Arbeitsmitteln mit Frequenzumformer ist auf Fehlerstrom-Schutzeinrichtungen vom Typ B zu achten.</w:t>
            </w:r>
          </w:p>
          <w:p w14:paraId="43A8AF48" w14:textId="77777777" w:rsidR="003A55E8" w:rsidRPr="005668D9" w:rsidRDefault="003A55E8" w:rsidP="00632E55">
            <w:pPr>
              <w:autoSpaceDE w:val="0"/>
              <w:autoSpaceDN w:val="0"/>
              <w:adjustRightInd w:val="0"/>
              <w:ind w:left="355"/>
              <w:rPr>
                <w:rFonts w:ascii="Arial" w:hAnsi="Arial" w:cs="Arial"/>
                <w:color w:val="1F497D" w:themeColor="text2"/>
                <w:lang w:val="ru-RU"/>
              </w:rPr>
            </w:pPr>
            <w:r w:rsidRPr="005668D9">
              <w:rPr>
                <w:rFonts w:ascii="Arial" w:hAnsi="Arial" w:cs="Arial"/>
                <w:color w:val="1F497D" w:themeColor="text2"/>
                <w:lang w:val="ru-RU"/>
              </w:rPr>
              <w:t xml:space="preserve">При использовании электрического оборудования с частотным преобразователем следует </w:t>
            </w:r>
            <w:r w:rsidR="001C1242">
              <w:rPr>
                <w:rFonts w:ascii="Arial" w:hAnsi="Arial" w:cs="Arial"/>
                <w:color w:val="1F497D" w:themeColor="text2"/>
                <w:lang w:val="ru-RU"/>
              </w:rPr>
              <w:t xml:space="preserve">учитывать устройства защиты от тока утечки типа </w:t>
            </w:r>
            <w:r w:rsidRPr="005668D9">
              <w:rPr>
                <w:rFonts w:ascii="Arial" w:hAnsi="Arial" w:cs="Arial"/>
                <w:color w:val="1F497D" w:themeColor="text2"/>
              </w:rPr>
              <w:t>B</w:t>
            </w:r>
            <w:r w:rsidRPr="005668D9">
              <w:rPr>
                <w:rFonts w:ascii="Arial" w:hAnsi="Arial" w:cs="Arial"/>
                <w:color w:val="1F497D" w:themeColor="text2"/>
                <w:lang w:val="ru-RU"/>
              </w:rPr>
              <w:t>.</w:t>
            </w:r>
          </w:p>
          <w:p w14:paraId="395924B7" w14:textId="77777777" w:rsidR="003A55E8" w:rsidRPr="004F2623" w:rsidRDefault="00C61FDD" w:rsidP="003A55E8">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Arbeitsmitteln</w:t>
            </w:r>
            <w:r w:rsidRPr="004F2623">
              <w:rPr>
                <w:rFonts w:ascii="Arial" w:hAnsi="Arial" w:cs="Arial"/>
                <w:color w:val="000000"/>
              </w:rPr>
              <w:t xml:space="preserve"> </w:t>
            </w:r>
            <w:r w:rsidRPr="00C61FDD">
              <w:rPr>
                <w:rFonts w:ascii="Arial" w:hAnsi="Arial" w:cs="Arial"/>
                <w:color w:val="000000"/>
              </w:rPr>
              <w:t>mit</w:t>
            </w:r>
            <w:r w:rsidRPr="004F2623">
              <w:rPr>
                <w:rFonts w:ascii="Arial" w:hAnsi="Arial" w:cs="Arial"/>
                <w:color w:val="000000"/>
              </w:rPr>
              <w:t xml:space="preserve"> </w:t>
            </w:r>
            <w:r w:rsidRPr="00C61FDD">
              <w:rPr>
                <w:rFonts w:ascii="Arial" w:hAnsi="Arial" w:cs="Arial"/>
                <w:color w:val="000000"/>
              </w:rPr>
              <w:t>Frequenzumformer</w:t>
            </w:r>
            <w:r w:rsidRPr="004F2623">
              <w:rPr>
                <w:rFonts w:ascii="Arial" w:hAnsi="Arial" w:cs="Arial"/>
                <w:color w:val="000000"/>
              </w:rPr>
              <w:t xml:space="preserve"> </w:t>
            </w:r>
            <w:r w:rsidRPr="00C61FDD">
              <w:rPr>
                <w:rFonts w:ascii="Arial" w:hAnsi="Arial" w:cs="Arial"/>
                <w:color w:val="000000"/>
              </w:rPr>
              <w:t>sind</w:t>
            </w:r>
            <w:r w:rsidRPr="004F2623">
              <w:rPr>
                <w:rFonts w:ascii="Arial" w:hAnsi="Arial" w:cs="Arial"/>
                <w:color w:val="000000"/>
              </w:rPr>
              <w:t xml:space="preserve"> </w:t>
            </w:r>
            <w:r w:rsidRPr="00C61FDD">
              <w:rPr>
                <w:rFonts w:ascii="Arial" w:hAnsi="Arial" w:cs="Arial"/>
                <w:color w:val="000000"/>
              </w:rPr>
              <w:t>folgenderma</w:t>
            </w:r>
            <w:r w:rsidRPr="004F2623">
              <w:rPr>
                <w:rFonts w:ascii="Arial" w:hAnsi="Arial" w:cs="Arial"/>
                <w:color w:val="000000"/>
              </w:rPr>
              <w:t>ß</w:t>
            </w:r>
            <w:r w:rsidRPr="00C61FDD">
              <w:rPr>
                <w:rFonts w:ascii="Arial" w:hAnsi="Arial" w:cs="Arial"/>
                <w:color w:val="000000"/>
              </w:rPr>
              <w:t>en</w:t>
            </w:r>
            <w:r w:rsidRPr="004F2623">
              <w:rPr>
                <w:rFonts w:ascii="Arial" w:hAnsi="Arial" w:cs="Arial"/>
                <w:color w:val="000000"/>
              </w:rPr>
              <w:t xml:space="preserve"> </w:t>
            </w:r>
            <w:r w:rsidRPr="00C61FDD">
              <w:rPr>
                <w:rFonts w:ascii="Arial" w:hAnsi="Arial" w:cs="Arial"/>
                <w:color w:val="000000"/>
              </w:rPr>
              <w:t>gekennzeichnet</w:t>
            </w:r>
            <w:r w:rsidRPr="004F2623">
              <w:rPr>
                <w:rFonts w:ascii="Arial" w:hAnsi="Arial" w:cs="Arial"/>
                <w:color w:val="000000"/>
              </w:rPr>
              <w:t>:</w:t>
            </w:r>
            <w:r w:rsidR="003A55E8" w:rsidRPr="004F2623">
              <w:rPr>
                <w:rFonts w:ascii="Arial" w:hAnsi="Arial" w:cs="Arial"/>
                <w:color w:val="000000"/>
              </w:rPr>
              <w:t xml:space="preserve"> </w:t>
            </w:r>
          </w:p>
          <w:p w14:paraId="2BE245DE" w14:textId="77777777" w:rsidR="00C61FDD" w:rsidRPr="005668D9" w:rsidRDefault="001C1242" w:rsidP="00632E55">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Инструменты</w:t>
            </w:r>
            <w:r w:rsidR="003A55E8" w:rsidRPr="005668D9">
              <w:rPr>
                <w:rFonts w:ascii="Arial" w:hAnsi="Arial" w:cs="Arial"/>
                <w:color w:val="1F497D" w:themeColor="text2"/>
                <w:lang w:val="ru-RU"/>
              </w:rPr>
              <w:t xml:space="preserve"> с частотным преобразователем </w:t>
            </w:r>
            <w:r>
              <w:rPr>
                <w:rFonts w:ascii="Arial" w:hAnsi="Arial" w:cs="Arial"/>
                <w:color w:val="1F497D" w:themeColor="text2"/>
                <w:lang w:val="ru-RU"/>
              </w:rPr>
              <w:t>следует пометить</w:t>
            </w:r>
            <w:r w:rsidR="003A55E8" w:rsidRPr="005668D9">
              <w:rPr>
                <w:rFonts w:ascii="Arial" w:hAnsi="Arial" w:cs="Arial"/>
                <w:color w:val="1F497D" w:themeColor="text2"/>
                <w:lang w:val="ru-RU"/>
              </w:rPr>
              <w:t xml:space="preserve"> следующим образом:</w:t>
            </w:r>
          </w:p>
          <w:p w14:paraId="229F10C5" w14:textId="77777777" w:rsidR="00C61FDD" w:rsidRPr="003A55E8"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 xml:space="preserve">Fehlerstrom-Schutzeinrichtungen vom Typ B (z. B. in einem Übergabepunkt, Baustromverteiler) dürfen nicht hinter einer Fehlerstrom-Schutzeinrichtung vom Typ A (z. B. im Anschlusspunkt, </w:t>
            </w:r>
            <w:proofErr w:type="gramStart"/>
            <w:r w:rsidRPr="00C61FDD">
              <w:rPr>
                <w:rFonts w:ascii="Arial" w:hAnsi="Arial" w:cs="Arial"/>
                <w:color w:val="000000"/>
              </w:rPr>
              <w:t>Speisendes</w:t>
            </w:r>
            <w:proofErr w:type="gramEnd"/>
            <w:r w:rsidRPr="00C61FDD">
              <w:rPr>
                <w:rFonts w:ascii="Arial" w:hAnsi="Arial" w:cs="Arial"/>
                <w:color w:val="000000"/>
              </w:rPr>
              <w:t xml:space="preserve"> Netz) betrieben werden.</w:t>
            </w:r>
          </w:p>
          <w:p w14:paraId="4B53151B" w14:textId="77777777" w:rsidR="003A55E8" w:rsidRPr="004E0BA4" w:rsidRDefault="004E0BA4" w:rsidP="004E0BA4">
            <w:pPr>
              <w:autoSpaceDE w:val="0"/>
              <w:autoSpaceDN w:val="0"/>
              <w:adjustRightInd w:val="0"/>
              <w:ind w:left="355"/>
              <w:rPr>
                <w:rFonts w:ascii="Arial" w:hAnsi="Arial" w:cs="Arial"/>
                <w:color w:val="1F497D" w:themeColor="text2"/>
                <w:lang w:val="ru-RU"/>
              </w:rPr>
            </w:pPr>
            <w:r w:rsidRPr="004E0BA4">
              <w:rPr>
                <w:rFonts w:ascii="Arial" w:hAnsi="Arial" w:cs="Arial"/>
                <w:color w:val="1F497D" w:themeColor="text2"/>
                <w:lang w:val="ru-RU"/>
              </w:rPr>
              <w:t>Устройства защиты от тока утечки типа В (например, в точке передачи, распределительный щит строительной площадки) нельзя подключать после устройств защитного отключения типа А (например, в точке подключения, сеть питания)</w:t>
            </w:r>
          </w:p>
          <w:p w14:paraId="4D5D87D9" w14:textId="77777777" w:rsidR="00C61FDD" w:rsidRPr="003A55E8"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Es muss ein Potentialausgleich vorhanden sein (mind. 10 mm</w:t>
            </w:r>
            <w:r w:rsidRPr="008B18CF">
              <w:rPr>
                <w:rFonts w:ascii="Arial" w:hAnsi="Arial" w:cs="Arial"/>
                <w:color w:val="000000"/>
                <w:vertAlign w:val="superscript"/>
              </w:rPr>
              <w:t>2</w:t>
            </w:r>
            <w:r w:rsidRPr="00C61FDD">
              <w:rPr>
                <w:rFonts w:ascii="Arial" w:hAnsi="Arial" w:cs="Arial"/>
                <w:color w:val="000000"/>
              </w:rPr>
              <w:t xml:space="preserve"> </w:t>
            </w:r>
            <w:proofErr w:type="spellStart"/>
            <w:r w:rsidRPr="00C61FDD">
              <w:rPr>
                <w:rFonts w:ascii="Arial" w:hAnsi="Arial" w:cs="Arial"/>
                <w:color w:val="000000"/>
              </w:rPr>
              <w:t>Cu</w:t>
            </w:r>
            <w:proofErr w:type="spellEnd"/>
            <w:r w:rsidRPr="00C61FDD">
              <w:rPr>
                <w:rFonts w:ascii="Arial" w:hAnsi="Arial" w:cs="Arial"/>
                <w:color w:val="000000"/>
              </w:rPr>
              <w:t xml:space="preserve"> Querschnitt).</w:t>
            </w:r>
          </w:p>
          <w:p w14:paraId="18315DE9" w14:textId="77777777" w:rsidR="003A55E8" w:rsidRPr="00CB4B6A" w:rsidRDefault="008B18CF" w:rsidP="008B18CF">
            <w:pPr>
              <w:autoSpaceDE w:val="0"/>
              <w:autoSpaceDN w:val="0"/>
              <w:adjustRightInd w:val="0"/>
              <w:ind w:left="355"/>
              <w:rPr>
                <w:rFonts w:ascii="Arial" w:hAnsi="Arial" w:cs="Arial"/>
                <w:color w:val="1F497D" w:themeColor="text2"/>
                <w:lang w:val="ru-RU"/>
              </w:rPr>
            </w:pPr>
            <w:r w:rsidRPr="00CB4B6A">
              <w:rPr>
                <w:rFonts w:ascii="Arial" w:hAnsi="Arial" w:cs="Arial"/>
                <w:color w:val="1F497D" w:themeColor="text2"/>
                <w:lang w:val="ru-RU"/>
              </w:rPr>
              <w:t>Должно присутствовать эквипотенциальное соединение (минимум 10 мм</w:t>
            </w:r>
            <w:r w:rsidRPr="00CB4B6A">
              <w:rPr>
                <w:rFonts w:ascii="Arial" w:hAnsi="Arial" w:cs="Arial"/>
                <w:color w:val="1F497D" w:themeColor="text2"/>
                <w:vertAlign w:val="superscript"/>
                <w:lang w:val="ru-RU"/>
              </w:rPr>
              <w:t>2</w:t>
            </w:r>
            <w:r w:rsidRPr="00CB4B6A">
              <w:rPr>
                <w:rFonts w:ascii="Arial" w:hAnsi="Arial" w:cs="Arial"/>
                <w:color w:val="1F497D" w:themeColor="text2"/>
                <w:lang w:val="ru-RU"/>
              </w:rPr>
              <w:t xml:space="preserve"> Cu поперечное сечение)</w:t>
            </w:r>
            <w:r w:rsidR="003A55E8" w:rsidRPr="00CB4B6A">
              <w:rPr>
                <w:rFonts w:ascii="Arial" w:hAnsi="Arial" w:cs="Arial"/>
                <w:color w:val="1F497D" w:themeColor="text2"/>
                <w:lang w:val="ru-RU"/>
              </w:rPr>
              <w:t>.</w:t>
            </w:r>
          </w:p>
          <w:p w14:paraId="38EC7176" w14:textId="77777777" w:rsid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Anschlussleitungen so verlegen, dass sie mechanisch nicht beschädigt werden können oder Stolperstellen bilden.</w:t>
            </w:r>
          </w:p>
          <w:p w14:paraId="61C99016" w14:textId="6F180548" w:rsidR="003A55E8" w:rsidRPr="005668D9" w:rsidRDefault="00CB4B6A" w:rsidP="00CB4B6A">
            <w:pPr>
              <w:autoSpaceDE w:val="0"/>
              <w:autoSpaceDN w:val="0"/>
              <w:adjustRightInd w:val="0"/>
              <w:ind w:left="355"/>
              <w:rPr>
                <w:rFonts w:ascii="Arial" w:hAnsi="Arial" w:cs="Arial"/>
                <w:color w:val="1F497D" w:themeColor="text2"/>
                <w:lang w:val="ru-RU"/>
              </w:rPr>
            </w:pPr>
            <w:r w:rsidRPr="00CB4B6A">
              <w:rPr>
                <w:rFonts w:ascii="Arial" w:hAnsi="Arial" w:cs="Arial"/>
                <w:color w:val="1F497D" w:themeColor="text2"/>
                <w:lang w:val="ru-RU"/>
              </w:rPr>
              <w:t>Соединительные кабели следует прокладывать так, чтобы они не были подвержены риску механически повреждений</w:t>
            </w:r>
            <w:r w:rsidR="00A53DB7">
              <w:rPr>
                <w:rFonts w:ascii="Arial" w:hAnsi="Arial" w:cs="Arial"/>
                <w:color w:val="1F497D" w:themeColor="text2"/>
                <w:lang w:val="ru-RU"/>
              </w:rPr>
              <w:t>,</w:t>
            </w:r>
            <w:r w:rsidRPr="00CB4B6A">
              <w:rPr>
                <w:rFonts w:ascii="Arial" w:hAnsi="Arial" w:cs="Arial"/>
                <w:color w:val="1F497D" w:themeColor="text2"/>
                <w:lang w:val="ru-RU"/>
              </w:rPr>
              <w:t xml:space="preserve"> и чтобы об них не спотыкались</w:t>
            </w:r>
            <w:r>
              <w:rPr>
                <w:rFonts w:ascii="Arial" w:hAnsi="Arial" w:cs="Arial"/>
                <w:color w:val="1F497D" w:themeColor="text2"/>
                <w:lang w:val="ru-RU"/>
              </w:rPr>
              <w:t>.</w:t>
            </w:r>
          </w:p>
          <w:p w14:paraId="0CA97C21" w14:textId="77777777" w:rsidR="00C61FDD" w:rsidRPr="003D6116"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Erstprüfung des Baustromverteilers nach VDE 0100-600 durchführen und inkl. der Messwerte dokumentieren.</w:t>
            </w:r>
          </w:p>
          <w:p w14:paraId="5D0BB330" w14:textId="529937D4" w:rsidR="003D6116" w:rsidRPr="005668D9" w:rsidRDefault="00A53DB7" w:rsidP="00632E55">
            <w:pPr>
              <w:autoSpaceDE w:val="0"/>
              <w:autoSpaceDN w:val="0"/>
              <w:adjustRightInd w:val="0"/>
              <w:ind w:left="355"/>
              <w:rPr>
                <w:rFonts w:ascii="Arial" w:hAnsi="Arial" w:cs="Arial"/>
                <w:color w:val="1F497D" w:themeColor="text2"/>
                <w:lang w:val="ru-RU"/>
              </w:rPr>
            </w:pPr>
            <w:r w:rsidRPr="006B14DF">
              <w:rPr>
                <w:rFonts w:ascii="Arial" w:hAnsi="Arial" w:cs="Arial"/>
                <w:color w:val="1F497D" w:themeColor="text2"/>
                <w:lang w:val="ru-RU"/>
              </w:rPr>
              <w:t>Провести первую проверку распределительного щита для стройплощадки согласно VDE 0100-600, результаты измерений документировать письменно</w:t>
            </w:r>
            <w:r w:rsidR="003D6116" w:rsidRPr="005668D9">
              <w:rPr>
                <w:rFonts w:ascii="Arial" w:hAnsi="Arial" w:cs="Arial"/>
                <w:color w:val="1F497D" w:themeColor="text2"/>
                <w:lang w:val="ru-RU"/>
              </w:rPr>
              <w:t>.</w:t>
            </w:r>
          </w:p>
          <w:p w14:paraId="24E610EE" w14:textId="77777777" w:rsidR="00C61FDD" w:rsidRPr="003D6116"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Wiederholungsprüfung des Baustromverteilers nach VDE 0105-100 durchführen und inkl. der Messwerte dokumentieren.</w:t>
            </w:r>
          </w:p>
          <w:p w14:paraId="292441CB" w14:textId="1438AFA5" w:rsidR="003D6116" w:rsidRPr="006B14DF" w:rsidRDefault="00A53DB7" w:rsidP="006B14DF">
            <w:pPr>
              <w:autoSpaceDE w:val="0"/>
              <w:autoSpaceDN w:val="0"/>
              <w:adjustRightInd w:val="0"/>
              <w:ind w:left="355"/>
              <w:rPr>
                <w:rFonts w:ascii="Arial" w:hAnsi="Arial" w:cs="Arial"/>
                <w:color w:val="1F497D" w:themeColor="text2"/>
              </w:rPr>
            </w:pPr>
            <w:r w:rsidRPr="006B14DF">
              <w:rPr>
                <w:rFonts w:ascii="Arial" w:hAnsi="Arial" w:cs="Arial"/>
                <w:color w:val="1F497D" w:themeColor="text2"/>
                <w:lang w:val="ru-RU"/>
              </w:rPr>
              <w:t>Провести п</w:t>
            </w:r>
            <w:r>
              <w:rPr>
                <w:rFonts w:ascii="Arial" w:hAnsi="Arial" w:cs="Arial"/>
                <w:color w:val="1F497D" w:themeColor="text2"/>
                <w:lang w:val="ru-RU"/>
              </w:rPr>
              <w:t xml:space="preserve">овторную </w:t>
            </w:r>
            <w:r w:rsidRPr="006B14DF">
              <w:rPr>
                <w:rFonts w:ascii="Arial" w:hAnsi="Arial" w:cs="Arial"/>
                <w:color w:val="1F497D" w:themeColor="text2"/>
                <w:lang w:val="ru-RU"/>
              </w:rPr>
              <w:t>проверку распределительного щита для стройплощадки согласно VDE 0100-600, результаты измерений документировать письменно</w:t>
            </w:r>
            <w:r w:rsidR="003D6116" w:rsidRPr="005668D9">
              <w:rPr>
                <w:rFonts w:ascii="Arial" w:hAnsi="Arial" w:cs="Arial"/>
                <w:color w:val="1F497D" w:themeColor="text2"/>
                <w:lang w:val="ru-RU"/>
              </w:rPr>
              <w:t>.</w:t>
            </w:r>
          </w:p>
          <w:p w14:paraId="6EFCDF96" w14:textId="77777777" w:rsidR="00C61FDD" w:rsidRPr="003D6116"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 xml:space="preserve">Funktion des RCD durch Betätigen der Prüftaste prüfen (arbeitstäglich) und dokumentieren. </w:t>
            </w:r>
          </w:p>
          <w:p w14:paraId="761A6B56" w14:textId="77777777" w:rsidR="003D6116" w:rsidRPr="001C723A" w:rsidRDefault="001C723A" w:rsidP="001C723A">
            <w:pPr>
              <w:autoSpaceDE w:val="0"/>
              <w:autoSpaceDN w:val="0"/>
              <w:adjustRightInd w:val="0"/>
              <w:ind w:left="355"/>
              <w:rPr>
                <w:rFonts w:ascii="Arial" w:hAnsi="Arial" w:cs="Arial"/>
                <w:color w:val="1F497D" w:themeColor="text2"/>
              </w:rPr>
            </w:pPr>
            <w:r w:rsidRPr="00A53DB7">
              <w:rPr>
                <w:rFonts w:ascii="Arial" w:hAnsi="Arial" w:cs="Arial"/>
                <w:color w:val="1F497D" w:themeColor="text2"/>
                <w:lang w:val="ru-RU"/>
              </w:rPr>
              <w:t>Проверять работоспособность RCD путем нажатия тестовой кнопки (Каждый рабочий день) и документировать</w:t>
            </w:r>
            <w:r>
              <w:rPr>
                <w:rFonts w:ascii="Arial" w:hAnsi="Arial" w:cs="Arial"/>
                <w:color w:val="1F497D" w:themeColor="text2"/>
              </w:rPr>
              <w:t>.</w:t>
            </w:r>
          </w:p>
          <w:p w14:paraId="6E94A72B" w14:textId="77777777" w:rsidR="00C45E2E" w:rsidRPr="00C45E2E" w:rsidRDefault="00C61FDD" w:rsidP="00C45E2E">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Nur elektrische Betriebsmittel der Kategorie K2 gemäß DGUV Information 203-006 einsetzen.</w:t>
            </w:r>
          </w:p>
          <w:p w14:paraId="57DE103C" w14:textId="77777777" w:rsidR="00C61FDD" w:rsidRPr="005668D9" w:rsidRDefault="003D6116" w:rsidP="00632E55">
            <w:pPr>
              <w:autoSpaceDE w:val="0"/>
              <w:autoSpaceDN w:val="0"/>
              <w:adjustRightInd w:val="0"/>
              <w:ind w:left="355"/>
              <w:rPr>
                <w:rFonts w:ascii="Arial" w:hAnsi="Arial" w:cs="Arial"/>
                <w:color w:val="1F497D" w:themeColor="text2"/>
              </w:rPr>
            </w:pPr>
            <w:r w:rsidRPr="005668D9">
              <w:rPr>
                <w:rFonts w:ascii="Arial" w:hAnsi="Arial" w:cs="Arial"/>
                <w:color w:val="1F497D" w:themeColor="text2"/>
                <w:lang w:val="ru-RU"/>
              </w:rPr>
              <w:t xml:space="preserve">Использовать только электрооборудование категории К2 согласно </w:t>
            </w:r>
            <w:r w:rsidRPr="005668D9">
              <w:rPr>
                <w:rFonts w:ascii="Arial" w:hAnsi="Arial" w:cs="Arial"/>
                <w:color w:val="1F497D" w:themeColor="text2"/>
              </w:rPr>
              <w:t>DGUV</w:t>
            </w:r>
            <w:r w:rsidRPr="005668D9">
              <w:rPr>
                <w:rFonts w:ascii="Arial" w:hAnsi="Arial" w:cs="Arial"/>
                <w:color w:val="1F497D" w:themeColor="text2"/>
                <w:lang w:val="ru-RU"/>
              </w:rPr>
              <w:t xml:space="preserve"> </w:t>
            </w:r>
            <w:r w:rsidRPr="005668D9">
              <w:rPr>
                <w:rFonts w:ascii="Arial" w:hAnsi="Arial" w:cs="Arial"/>
                <w:color w:val="1F497D" w:themeColor="text2"/>
              </w:rPr>
              <w:t>Information</w:t>
            </w:r>
            <w:r w:rsidRPr="005668D9">
              <w:rPr>
                <w:rFonts w:ascii="Arial" w:hAnsi="Arial" w:cs="Arial"/>
                <w:color w:val="1F497D" w:themeColor="text2"/>
                <w:lang w:val="ru-RU"/>
              </w:rPr>
              <w:t xml:space="preserve"> 203-006</w:t>
            </w:r>
            <w:r w:rsidR="001C723A">
              <w:rPr>
                <w:rFonts w:ascii="Arial" w:hAnsi="Arial" w:cs="Arial"/>
                <w:color w:val="1F497D" w:themeColor="text2"/>
                <w:lang w:val="ru-RU"/>
              </w:rPr>
              <w:t>.</w:t>
            </w:r>
          </w:p>
          <w:p w14:paraId="7E236BB2" w14:textId="77777777" w:rsidR="005668D9" w:rsidRPr="003D6116" w:rsidRDefault="005668D9" w:rsidP="00C61FDD">
            <w:pPr>
              <w:ind w:left="360"/>
              <w:rPr>
                <w:rFonts w:ascii="Arial" w:hAnsi="Arial" w:cs="Arial"/>
                <w:lang w:val="ru-RU"/>
              </w:rPr>
            </w:pPr>
          </w:p>
          <w:p w14:paraId="2FE775EA" w14:textId="77777777" w:rsidR="00C61FDD" w:rsidRDefault="00C61FDD" w:rsidP="00C61FDD">
            <w:pPr>
              <w:autoSpaceDE w:val="0"/>
              <w:autoSpaceDN w:val="0"/>
              <w:adjustRightInd w:val="0"/>
              <w:rPr>
                <w:rFonts w:ascii="Arial" w:hAnsi="Arial" w:cs="Arial"/>
                <w:i/>
                <w:color w:val="000000"/>
                <w:u w:val="single"/>
                <w:lang w:val="ru-RU"/>
              </w:rPr>
            </w:pPr>
            <w:r w:rsidRPr="00C61FDD">
              <w:rPr>
                <w:rFonts w:ascii="Arial" w:hAnsi="Arial" w:cs="Arial"/>
                <w:i/>
                <w:color w:val="000000"/>
                <w:u w:val="single"/>
              </w:rPr>
              <w:t>Bei</w:t>
            </w:r>
            <w:r w:rsidRPr="004E362A">
              <w:rPr>
                <w:rFonts w:ascii="Arial" w:hAnsi="Arial" w:cs="Arial"/>
                <w:i/>
                <w:color w:val="000000"/>
                <w:u w:val="single"/>
                <w:lang w:val="ru-RU"/>
              </w:rPr>
              <w:t xml:space="preserve"> </w:t>
            </w:r>
            <w:r w:rsidRPr="00C61FDD">
              <w:rPr>
                <w:rFonts w:ascii="Arial" w:hAnsi="Arial" w:cs="Arial"/>
                <w:i/>
                <w:color w:val="000000"/>
                <w:u w:val="single"/>
              </w:rPr>
              <w:t>fehlendem</w:t>
            </w:r>
            <w:r w:rsidRPr="004E362A">
              <w:rPr>
                <w:rFonts w:ascii="Arial" w:hAnsi="Arial" w:cs="Arial"/>
                <w:i/>
                <w:color w:val="000000"/>
                <w:u w:val="single"/>
                <w:lang w:val="ru-RU"/>
              </w:rPr>
              <w:t xml:space="preserve"> </w:t>
            </w:r>
            <w:r w:rsidRPr="00C61FDD">
              <w:rPr>
                <w:rFonts w:ascii="Arial" w:hAnsi="Arial" w:cs="Arial"/>
                <w:i/>
                <w:color w:val="000000"/>
                <w:u w:val="single"/>
              </w:rPr>
              <w:t>Baustromverteiler</w:t>
            </w:r>
          </w:p>
          <w:p w14:paraId="5DA35B5C" w14:textId="77777777" w:rsidR="003D6116" w:rsidRPr="005668D9" w:rsidRDefault="003D6116" w:rsidP="00C61FDD">
            <w:pPr>
              <w:autoSpaceDE w:val="0"/>
              <w:autoSpaceDN w:val="0"/>
              <w:adjustRightInd w:val="0"/>
              <w:rPr>
                <w:rFonts w:ascii="Arial" w:hAnsi="Arial" w:cs="Arial"/>
                <w:i/>
                <w:color w:val="1F497D" w:themeColor="text2"/>
                <w:u w:val="single"/>
                <w:lang w:val="ru-RU"/>
              </w:rPr>
            </w:pPr>
            <w:r w:rsidRPr="005668D9">
              <w:rPr>
                <w:rFonts w:ascii="Arial" w:hAnsi="Arial" w:cs="Arial"/>
                <w:i/>
                <w:color w:val="1F497D" w:themeColor="text2"/>
                <w:u w:val="single"/>
                <w:lang w:val="ru-RU"/>
              </w:rPr>
              <w:t xml:space="preserve">При отсутствии </w:t>
            </w:r>
            <w:r w:rsidR="001C723A">
              <w:rPr>
                <w:rFonts w:ascii="Arial" w:hAnsi="Arial" w:cs="Arial"/>
                <w:i/>
                <w:color w:val="1F497D" w:themeColor="text2"/>
                <w:u w:val="single"/>
                <w:lang w:val="ru-RU"/>
              </w:rPr>
              <w:t>распределителя для строительных площадок</w:t>
            </w:r>
          </w:p>
          <w:p w14:paraId="5EF4D1F4" w14:textId="77777777" w:rsidR="00C61FDD" w:rsidRPr="0044332B" w:rsidRDefault="00C61FDD" w:rsidP="00C61FDD">
            <w:pPr>
              <w:numPr>
                <w:ilvl w:val="0"/>
                <w:numId w:val="6"/>
              </w:numPr>
              <w:autoSpaceDE w:val="0"/>
              <w:autoSpaceDN w:val="0"/>
              <w:adjustRightInd w:val="0"/>
              <w:ind w:left="355" w:hanging="283"/>
              <w:rPr>
                <w:rFonts w:ascii="Arial" w:hAnsi="Arial" w:cs="Arial"/>
              </w:rPr>
            </w:pPr>
            <w:r w:rsidRPr="00C61FDD">
              <w:rPr>
                <w:rFonts w:ascii="Arial" w:hAnsi="Arial" w:cs="Arial"/>
                <w:color w:val="000000"/>
              </w:rPr>
              <w:t>Einsatz</w:t>
            </w:r>
            <w:r w:rsidRPr="003C7E57">
              <w:rPr>
                <w:rFonts w:ascii="Arial" w:hAnsi="Arial" w:cs="Arial"/>
              </w:rPr>
              <w:t xml:space="preserve"> einer ortsveränderlichen Fehlerstrom-Schutzeinrichtung PRCD-S (PRCD = </w:t>
            </w:r>
            <w:r w:rsidRPr="0049671C">
              <w:rPr>
                <w:rFonts w:ascii="Arial" w:hAnsi="Arial" w:cs="Arial"/>
                <w:b/>
                <w:u w:val="single"/>
              </w:rPr>
              <w:t>P</w:t>
            </w:r>
            <w:r w:rsidRPr="003C7E57">
              <w:rPr>
                <w:rFonts w:ascii="Arial" w:hAnsi="Arial" w:cs="Arial"/>
              </w:rPr>
              <w:t xml:space="preserve">ortable </w:t>
            </w:r>
            <w:r w:rsidRPr="0049671C">
              <w:rPr>
                <w:rFonts w:ascii="Arial" w:hAnsi="Arial" w:cs="Arial"/>
                <w:b/>
                <w:u w:val="single"/>
              </w:rPr>
              <w:t>R</w:t>
            </w:r>
            <w:r w:rsidRPr="003C7E57">
              <w:rPr>
                <w:rFonts w:ascii="Arial" w:hAnsi="Arial" w:cs="Arial"/>
              </w:rPr>
              <w:t xml:space="preserve">esidual </w:t>
            </w:r>
            <w:proofErr w:type="spellStart"/>
            <w:r w:rsidRPr="0049671C">
              <w:rPr>
                <w:rFonts w:ascii="Arial" w:hAnsi="Arial" w:cs="Arial"/>
                <w:b/>
                <w:u w:val="single"/>
              </w:rPr>
              <w:t>C</w:t>
            </w:r>
            <w:r w:rsidRPr="003C7E57">
              <w:rPr>
                <w:rFonts w:ascii="Arial" w:hAnsi="Arial" w:cs="Arial"/>
              </w:rPr>
              <w:t>urrent</w:t>
            </w:r>
            <w:proofErr w:type="spellEnd"/>
            <w:r w:rsidRPr="003C7E57">
              <w:rPr>
                <w:rFonts w:ascii="Arial" w:hAnsi="Arial" w:cs="Arial"/>
              </w:rPr>
              <w:t xml:space="preserve"> </w:t>
            </w:r>
            <w:r w:rsidRPr="0049671C">
              <w:rPr>
                <w:rFonts w:ascii="Arial" w:hAnsi="Arial" w:cs="Arial"/>
                <w:b/>
                <w:u w:val="single"/>
              </w:rPr>
              <w:t>D</w:t>
            </w:r>
            <w:r w:rsidRPr="003C7E57">
              <w:rPr>
                <w:rFonts w:ascii="Arial" w:hAnsi="Arial" w:cs="Arial"/>
              </w:rPr>
              <w:t xml:space="preserve">evice; </w:t>
            </w:r>
            <w:r w:rsidRPr="0049671C">
              <w:rPr>
                <w:rFonts w:ascii="Arial" w:hAnsi="Arial" w:cs="Arial"/>
                <w:b/>
                <w:u w:val="single"/>
              </w:rPr>
              <w:t>S</w:t>
            </w:r>
            <w:r w:rsidRPr="003C7E57">
              <w:rPr>
                <w:rFonts w:ascii="Arial" w:hAnsi="Arial" w:cs="Arial"/>
              </w:rPr>
              <w:t xml:space="preserve"> = </w:t>
            </w:r>
            <w:proofErr w:type="spellStart"/>
            <w:r w:rsidRPr="003C7E57">
              <w:rPr>
                <w:rFonts w:ascii="Arial" w:hAnsi="Arial" w:cs="Arial"/>
              </w:rPr>
              <w:t>Safety</w:t>
            </w:r>
            <w:proofErr w:type="spellEnd"/>
            <w:r w:rsidRPr="003C7E57">
              <w:rPr>
                <w:rFonts w:ascii="Arial" w:hAnsi="Arial" w:cs="Arial"/>
              </w:rPr>
              <w:t xml:space="preserve">) </w:t>
            </w:r>
          </w:p>
          <w:p w14:paraId="3207D936" w14:textId="5860D151" w:rsidR="001B0D9E" w:rsidRPr="001B0D9E" w:rsidRDefault="00D8488E" w:rsidP="001B0D9E">
            <w:pPr>
              <w:autoSpaceDE w:val="0"/>
              <w:autoSpaceDN w:val="0"/>
              <w:adjustRightInd w:val="0"/>
              <w:ind w:left="355"/>
              <w:rPr>
                <w:rFonts w:ascii="Arial" w:hAnsi="Arial" w:cs="Arial"/>
                <w:color w:val="000000" w:themeColor="text1"/>
              </w:rPr>
            </w:pPr>
            <w:r w:rsidRPr="00621BEE">
              <w:rPr>
                <w:rFonts w:ascii="Arial" w:hAnsi="Arial" w:cs="Arial"/>
                <w:color w:val="1F497D" w:themeColor="text2"/>
                <w:lang w:val="ru-RU"/>
              </w:rPr>
              <w:t>Использовать переносное защитное устройство по дифференциальному току</w:t>
            </w:r>
            <w:r w:rsidRPr="00D8488E">
              <w:rPr>
                <w:rFonts w:ascii="Arial" w:hAnsi="Arial" w:cs="Arial"/>
                <w:color w:val="1F497D" w:themeColor="text2"/>
              </w:rPr>
              <w:t xml:space="preserve"> PRCD-S (PRCD = </w:t>
            </w:r>
            <w:r w:rsidRPr="00D8488E">
              <w:rPr>
                <w:rFonts w:ascii="Arial" w:hAnsi="Arial" w:cs="Arial"/>
                <w:b/>
                <w:bCs/>
                <w:color w:val="1F497D" w:themeColor="text2"/>
                <w:u w:val="single"/>
              </w:rPr>
              <w:t>P</w:t>
            </w:r>
            <w:r w:rsidRPr="00D8488E">
              <w:rPr>
                <w:rFonts w:ascii="Arial" w:hAnsi="Arial" w:cs="Arial"/>
                <w:color w:val="1F497D" w:themeColor="text2"/>
              </w:rPr>
              <w:t xml:space="preserve">ortable </w:t>
            </w:r>
            <w:r w:rsidRPr="00D8488E">
              <w:rPr>
                <w:rFonts w:ascii="Arial" w:hAnsi="Arial" w:cs="Arial"/>
                <w:b/>
                <w:bCs/>
                <w:color w:val="1F497D" w:themeColor="text2"/>
                <w:u w:val="single"/>
              </w:rPr>
              <w:t>R</w:t>
            </w:r>
            <w:r w:rsidRPr="00D8488E">
              <w:rPr>
                <w:rFonts w:ascii="Arial" w:hAnsi="Arial" w:cs="Arial"/>
                <w:color w:val="1F497D" w:themeColor="text2"/>
              </w:rPr>
              <w:t xml:space="preserve">esidual </w:t>
            </w:r>
            <w:proofErr w:type="spellStart"/>
            <w:r w:rsidRPr="00D8488E">
              <w:rPr>
                <w:rFonts w:ascii="Arial" w:hAnsi="Arial" w:cs="Arial"/>
                <w:b/>
                <w:bCs/>
                <w:color w:val="1F497D" w:themeColor="text2"/>
                <w:u w:val="single"/>
              </w:rPr>
              <w:t>C</w:t>
            </w:r>
            <w:r w:rsidRPr="00D8488E">
              <w:rPr>
                <w:rFonts w:ascii="Arial" w:hAnsi="Arial" w:cs="Arial"/>
                <w:color w:val="1F497D" w:themeColor="text2"/>
              </w:rPr>
              <w:t>urrent</w:t>
            </w:r>
            <w:proofErr w:type="spellEnd"/>
            <w:r w:rsidRPr="00D8488E">
              <w:rPr>
                <w:rFonts w:ascii="Arial" w:hAnsi="Arial" w:cs="Arial"/>
                <w:color w:val="1F497D" w:themeColor="text2"/>
              </w:rPr>
              <w:t xml:space="preserve"> </w:t>
            </w:r>
            <w:r w:rsidRPr="00D8488E">
              <w:rPr>
                <w:rFonts w:ascii="Arial" w:hAnsi="Arial" w:cs="Arial"/>
                <w:b/>
                <w:bCs/>
                <w:color w:val="1F497D" w:themeColor="text2"/>
                <w:u w:val="single"/>
              </w:rPr>
              <w:t>D</w:t>
            </w:r>
            <w:r w:rsidRPr="00D8488E">
              <w:rPr>
                <w:rFonts w:ascii="Arial" w:hAnsi="Arial" w:cs="Arial"/>
                <w:color w:val="1F497D" w:themeColor="text2"/>
              </w:rPr>
              <w:t xml:space="preserve">evice; </w:t>
            </w:r>
            <w:r w:rsidRPr="00D8488E">
              <w:rPr>
                <w:rFonts w:ascii="Arial" w:hAnsi="Arial" w:cs="Arial"/>
                <w:b/>
                <w:bCs/>
                <w:color w:val="1F497D" w:themeColor="text2"/>
                <w:u w:val="single"/>
              </w:rPr>
              <w:t>S</w:t>
            </w:r>
            <w:r w:rsidRPr="00D8488E">
              <w:rPr>
                <w:rFonts w:ascii="Arial" w:hAnsi="Arial" w:cs="Arial"/>
                <w:color w:val="1F497D" w:themeColor="text2"/>
              </w:rPr>
              <w:t xml:space="preserve"> = </w:t>
            </w:r>
            <w:proofErr w:type="spellStart"/>
            <w:r w:rsidRPr="00D8488E">
              <w:rPr>
                <w:rFonts w:ascii="Arial" w:hAnsi="Arial" w:cs="Arial"/>
                <w:color w:val="1F497D" w:themeColor="text2"/>
              </w:rPr>
              <w:t>Safety</w:t>
            </w:r>
            <w:proofErr w:type="spellEnd"/>
            <w:r w:rsidRPr="00D8488E">
              <w:rPr>
                <w:rFonts w:ascii="Arial" w:hAnsi="Arial" w:cs="Arial"/>
                <w:color w:val="1F497D" w:themeColor="text2"/>
              </w:rPr>
              <w:t>)</w:t>
            </w:r>
          </w:p>
          <w:p w14:paraId="5374A7D4" w14:textId="77777777" w:rsidR="004E362A" w:rsidRDefault="001B0D9E" w:rsidP="001B0D9E">
            <w:pPr>
              <w:numPr>
                <w:ilvl w:val="0"/>
                <w:numId w:val="6"/>
              </w:numPr>
              <w:autoSpaceDE w:val="0"/>
              <w:autoSpaceDN w:val="0"/>
              <w:adjustRightInd w:val="0"/>
              <w:ind w:left="355" w:hanging="283"/>
              <w:rPr>
                <w:rFonts w:ascii="Arial" w:hAnsi="Arial"/>
                <w:color w:val="1F497D" w:themeColor="text2"/>
                <w:lang w:val="ru-RU"/>
              </w:rPr>
            </w:pPr>
            <w:r w:rsidRPr="001B0D9E">
              <w:rPr>
                <w:rFonts w:ascii="Arial" w:hAnsi="Arial"/>
                <w:color w:val="000000" w:themeColor="text1"/>
              </w:rPr>
              <w:lastRenderedPageBreak/>
              <w:t>Der Personenschutzschalter ist grundsätzlich wie folgend in Betrieb zu nehmen</w:t>
            </w:r>
          </w:p>
          <w:p w14:paraId="608A94AD" w14:textId="59D5BB6D" w:rsidR="005668D9" w:rsidRPr="004E362A" w:rsidRDefault="00656E38" w:rsidP="004E362A">
            <w:pPr>
              <w:autoSpaceDE w:val="0"/>
              <w:autoSpaceDN w:val="0"/>
              <w:adjustRightInd w:val="0"/>
              <w:ind w:left="355"/>
              <w:rPr>
                <w:rFonts w:ascii="Arial" w:hAnsi="Arial"/>
                <w:color w:val="1F497D" w:themeColor="text2"/>
                <w:lang w:val="ru-RU"/>
              </w:rPr>
            </w:pPr>
            <w:r w:rsidRPr="00656E38">
              <w:rPr>
                <w:rFonts w:ascii="Arial" w:hAnsi="Arial"/>
                <w:color w:val="1F497D" w:themeColor="text2"/>
                <w:lang w:val="ru-RU"/>
              </w:rPr>
              <w:t xml:space="preserve">Персональный защитный выключатель принимается в эксплуатацию </w:t>
            </w:r>
            <w:r w:rsidR="004E362A" w:rsidRPr="004E362A">
              <w:rPr>
                <w:rFonts w:ascii="Arial" w:hAnsi="Arial"/>
                <w:color w:val="1F497D" w:themeColor="text2"/>
                <w:lang w:val="ru-RU"/>
              </w:rPr>
              <w:t xml:space="preserve"> </w:t>
            </w:r>
            <w:r w:rsidR="00522985" w:rsidRPr="00656E38">
              <w:rPr>
                <w:rFonts w:ascii="Arial" w:hAnsi="Arial"/>
                <w:color w:val="1F497D" w:themeColor="text2"/>
                <w:lang w:val="ru-RU"/>
              </w:rPr>
              <w:t>следующим образом</w:t>
            </w:r>
          </w:p>
          <w:p w14:paraId="167AD9FD" w14:textId="77777777" w:rsidR="004E362A" w:rsidRPr="004E362A" w:rsidRDefault="004E362A" w:rsidP="004E362A">
            <w:pPr>
              <w:autoSpaceDE w:val="0"/>
              <w:autoSpaceDN w:val="0"/>
              <w:adjustRightInd w:val="0"/>
              <w:ind w:left="792"/>
              <w:rPr>
                <w:rFonts w:ascii="Arial" w:hAnsi="Arial"/>
                <w:color w:val="1F497D" w:themeColor="text2"/>
                <w:lang w:val="ru-RU"/>
              </w:rPr>
            </w:pPr>
            <w:bookmarkStart w:id="0" w:name="_GoBack"/>
            <w:bookmarkEnd w:id="0"/>
          </w:p>
          <w:p w14:paraId="6FA2544D" w14:textId="38A113A1" w:rsidR="004E362A" w:rsidRDefault="00C61FDD" w:rsidP="00522985">
            <w:pPr>
              <w:numPr>
                <w:ilvl w:val="0"/>
                <w:numId w:val="18"/>
              </w:numPr>
              <w:autoSpaceDE w:val="0"/>
              <w:autoSpaceDN w:val="0"/>
              <w:adjustRightInd w:val="0"/>
              <w:rPr>
                <w:rFonts w:ascii="Arial" w:hAnsi="Arial"/>
                <w:color w:val="1F497D" w:themeColor="text2"/>
                <w:lang w:val="ru-RU"/>
              </w:rPr>
            </w:pPr>
            <w:r w:rsidRPr="004E362A">
              <w:rPr>
                <w:rFonts w:ascii="Arial" w:hAnsi="Arial" w:cs="Arial"/>
                <w:color w:val="000000"/>
              </w:rPr>
              <w:t>Netzstecker</w:t>
            </w:r>
            <w:r w:rsidRPr="004E362A">
              <w:rPr>
                <w:rFonts w:ascii="Arial" w:hAnsi="Arial" w:cs="Arial"/>
                <w:color w:val="000000"/>
                <w:lang w:val="ru-RU"/>
              </w:rPr>
              <w:t xml:space="preserve"> </w:t>
            </w:r>
            <w:proofErr w:type="spellStart"/>
            <w:r w:rsidRPr="004E362A">
              <w:rPr>
                <w:rFonts w:ascii="Arial" w:hAnsi="Arial" w:cs="Arial"/>
                <w:color w:val="000000"/>
              </w:rPr>
              <w:t>anschlie</w:t>
            </w:r>
            <w:proofErr w:type="spellEnd"/>
            <w:r w:rsidRPr="004E362A">
              <w:rPr>
                <w:rFonts w:ascii="Arial" w:hAnsi="Arial" w:cs="Arial"/>
                <w:color w:val="000000"/>
                <w:lang w:val="ru-RU"/>
              </w:rPr>
              <w:t>ß</w:t>
            </w:r>
            <w:r w:rsidRPr="004E362A">
              <w:rPr>
                <w:rFonts w:ascii="Arial" w:hAnsi="Arial" w:cs="Arial"/>
                <w:color w:val="000000"/>
              </w:rPr>
              <w:t>en</w:t>
            </w:r>
            <w:r w:rsidR="00522985" w:rsidRPr="004E362A">
              <w:rPr>
                <w:rFonts w:ascii="Arial" w:hAnsi="Arial" w:cs="Arial"/>
                <w:color w:val="000000"/>
                <w:lang w:val="ru-RU"/>
              </w:rPr>
              <w:t xml:space="preserve"> </w:t>
            </w:r>
          </w:p>
          <w:p w14:paraId="22A76220" w14:textId="71C00C3C" w:rsidR="00C61FDD" w:rsidRPr="004E362A" w:rsidRDefault="00522985" w:rsidP="004E362A">
            <w:pPr>
              <w:autoSpaceDE w:val="0"/>
              <w:autoSpaceDN w:val="0"/>
              <w:adjustRightInd w:val="0"/>
              <w:ind w:left="792"/>
              <w:rPr>
                <w:rFonts w:ascii="Arial" w:hAnsi="Arial"/>
                <w:color w:val="1F497D" w:themeColor="text2"/>
                <w:lang w:val="ru-RU"/>
              </w:rPr>
            </w:pPr>
            <w:r w:rsidRPr="004E362A">
              <w:rPr>
                <w:rFonts w:ascii="Arial" w:hAnsi="Arial" w:cs="Arial"/>
                <w:color w:val="1F497D" w:themeColor="text2"/>
                <w:lang w:val="ru-RU"/>
              </w:rPr>
              <w:t xml:space="preserve">Подключить </w:t>
            </w:r>
            <w:r w:rsidR="00404153" w:rsidRPr="004E362A">
              <w:rPr>
                <w:rFonts w:ascii="Arial" w:hAnsi="Arial" w:cs="Arial"/>
                <w:color w:val="1F497D" w:themeColor="text2"/>
                <w:lang w:val="ru-RU"/>
              </w:rPr>
              <w:t>к</w:t>
            </w:r>
            <w:r w:rsidRPr="004E362A">
              <w:rPr>
                <w:rFonts w:ascii="Arial" w:hAnsi="Arial" w:cs="Arial"/>
                <w:color w:val="1F497D" w:themeColor="text2"/>
                <w:lang w:val="ru-RU"/>
              </w:rPr>
              <w:t xml:space="preserve"> </w:t>
            </w:r>
            <w:r w:rsidR="00404153" w:rsidRPr="004E362A">
              <w:rPr>
                <w:rFonts w:ascii="Arial" w:hAnsi="Arial" w:cs="Arial"/>
                <w:color w:val="1F497D" w:themeColor="text2"/>
                <w:lang w:val="ru-RU"/>
              </w:rPr>
              <w:t>сети</w:t>
            </w:r>
          </w:p>
          <w:p w14:paraId="0A6C3461" w14:textId="77777777" w:rsidR="004F2623" w:rsidRPr="004F2623"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„I-ON“-Taste &lt;1&gt; mit bloßer Hand (ohne Handschuhe etc.) betätigen</w:t>
            </w:r>
            <w:r w:rsidR="00522985" w:rsidRPr="00522985">
              <w:rPr>
                <w:rFonts w:ascii="Arial" w:hAnsi="Arial" w:cs="Arial"/>
                <w:color w:val="000000"/>
              </w:rPr>
              <w:t xml:space="preserve">  </w:t>
            </w:r>
          </w:p>
          <w:p w14:paraId="74221D0A" w14:textId="5427CA5C" w:rsidR="00C61FDD" w:rsidRPr="00D91A7A" w:rsidRDefault="001B0D9E" w:rsidP="00D91A7A">
            <w:pPr>
              <w:pStyle w:val="Listenabsatz"/>
              <w:autoSpaceDE w:val="0"/>
              <w:autoSpaceDN w:val="0"/>
              <w:adjustRightInd w:val="0"/>
              <w:ind w:left="792"/>
              <w:rPr>
                <w:rFonts w:ascii="Arial" w:hAnsi="Arial" w:cs="Arial"/>
                <w:color w:val="1F497D" w:themeColor="text2"/>
              </w:rPr>
            </w:pPr>
            <w:r>
              <w:rPr>
                <w:rFonts w:ascii="Arial" w:hAnsi="Arial" w:cs="Arial"/>
                <w:color w:val="1F497D" w:themeColor="text2"/>
                <w:lang w:val="ru-RU"/>
              </w:rPr>
              <w:t>Н</w:t>
            </w:r>
            <w:r w:rsidRPr="00621BEE">
              <w:rPr>
                <w:rFonts w:ascii="Arial" w:hAnsi="Arial" w:cs="Arial"/>
                <w:color w:val="1F497D" w:themeColor="text2"/>
                <w:lang w:val="ru-RU"/>
              </w:rPr>
              <w:t>ажать пальцем</w:t>
            </w:r>
            <w:r>
              <w:rPr>
                <w:rFonts w:ascii="Arial" w:hAnsi="Arial" w:cs="Arial"/>
                <w:color w:val="1F497D" w:themeColor="text2"/>
                <w:lang w:val="ru-RU"/>
              </w:rPr>
              <w:t xml:space="preserve"> </w:t>
            </w:r>
            <w:r w:rsidRPr="00621BEE">
              <w:rPr>
                <w:rFonts w:ascii="Arial" w:hAnsi="Arial" w:cs="Arial"/>
                <w:color w:val="1F497D" w:themeColor="text2"/>
                <w:lang w:val="ru-RU"/>
              </w:rPr>
              <w:t>(без перчаток и прочего</w:t>
            </w:r>
            <w:r>
              <w:rPr>
                <w:rFonts w:ascii="Arial" w:hAnsi="Arial" w:cs="Arial"/>
                <w:color w:val="1F497D" w:themeColor="text2"/>
              </w:rPr>
              <w:t>)</w:t>
            </w:r>
            <w:r w:rsidRPr="00621BEE">
              <w:rPr>
                <w:rFonts w:ascii="Arial" w:hAnsi="Arial" w:cs="Arial"/>
                <w:color w:val="1F497D" w:themeColor="text2"/>
                <w:lang w:val="ru-RU"/>
              </w:rPr>
              <w:t xml:space="preserve"> </w:t>
            </w:r>
            <w:r>
              <w:rPr>
                <w:rFonts w:ascii="Arial" w:hAnsi="Arial" w:cs="Arial"/>
                <w:color w:val="1F497D" w:themeColor="text2"/>
                <w:lang w:val="ru-RU"/>
              </w:rPr>
              <w:t>кнопку</w:t>
            </w:r>
            <w:r>
              <w:rPr>
                <w:rFonts w:ascii="Arial" w:hAnsi="Arial" w:cs="Arial"/>
                <w:color w:val="1F497D" w:themeColor="text2"/>
              </w:rPr>
              <w:t xml:space="preserve"> </w:t>
            </w:r>
            <w:r w:rsidR="00D91A7A" w:rsidRPr="00D91A7A">
              <w:rPr>
                <w:rFonts w:ascii="Arial" w:hAnsi="Arial" w:cs="Arial"/>
                <w:color w:val="1F497D" w:themeColor="text2"/>
              </w:rPr>
              <w:t>„I-ON“-</w:t>
            </w:r>
            <w:r w:rsidR="006965AF">
              <w:rPr>
                <w:rFonts w:ascii="Arial" w:hAnsi="Arial" w:cs="Arial"/>
                <w:color w:val="1F497D" w:themeColor="text2"/>
              </w:rPr>
              <w:t> </w:t>
            </w:r>
            <w:r w:rsidR="00D91A7A" w:rsidRPr="00D91A7A">
              <w:rPr>
                <w:rFonts w:ascii="Arial" w:hAnsi="Arial" w:cs="Arial"/>
                <w:color w:val="1F497D" w:themeColor="text2"/>
              </w:rPr>
              <w:t xml:space="preserve">&lt;1&gt; </w:t>
            </w:r>
          </w:p>
          <w:p w14:paraId="5BC1047D" w14:textId="77777777" w:rsidR="004F2623" w:rsidRPr="004F2623"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Rote Glimmlampe &lt;2&gt; leuchtet, Gerät ist betriebsbereit</w:t>
            </w:r>
            <w:r w:rsidR="00522985" w:rsidRPr="00522985">
              <w:rPr>
                <w:rFonts w:ascii="Arial" w:hAnsi="Arial" w:cs="Arial"/>
                <w:color w:val="000000"/>
              </w:rPr>
              <w:t xml:space="preserve">  </w:t>
            </w:r>
          </w:p>
          <w:p w14:paraId="16D612FE" w14:textId="77777777" w:rsidR="00C61FDD" w:rsidRPr="005668D9" w:rsidRDefault="00621BEE" w:rsidP="007012C6">
            <w:pPr>
              <w:autoSpaceDE w:val="0"/>
              <w:autoSpaceDN w:val="0"/>
              <w:adjustRightInd w:val="0"/>
              <w:ind w:left="792"/>
              <w:rPr>
                <w:rFonts w:ascii="Arial" w:hAnsi="Arial" w:cs="Arial"/>
                <w:color w:val="1F497D" w:themeColor="text2"/>
                <w:lang w:val="ru-RU"/>
              </w:rPr>
            </w:pPr>
            <w:r w:rsidRPr="00621BEE">
              <w:rPr>
                <w:rFonts w:ascii="Arial" w:hAnsi="Arial" w:cs="Arial"/>
                <w:color w:val="1F497D" w:themeColor="text2"/>
                <w:lang w:val="ru-RU"/>
              </w:rPr>
              <w:t>Загорается красная лампочка индикатора &lt;2&gt;, устройство готово к работе</w:t>
            </w:r>
          </w:p>
          <w:p w14:paraId="2DA35D1C" w14:textId="77777777" w:rsidR="004F2623" w:rsidRPr="004F2623"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 xml:space="preserve">„O-TEST“-Taste &lt;3&gt; betätigen. Gerät schaltet ab. Rote Glimmlampe &lt;2&gt; </w:t>
            </w:r>
            <w:r w:rsidR="00522985" w:rsidRPr="00522985">
              <w:rPr>
                <w:rFonts w:ascii="Arial" w:hAnsi="Arial" w:cs="Arial"/>
                <w:color w:val="000000"/>
              </w:rPr>
              <w:t xml:space="preserve">  </w:t>
            </w:r>
            <w:r w:rsidR="00522985" w:rsidRPr="00C61FDD">
              <w:rPr>
                <w:rFonts w:ascii="Arial" w:hAnsi="Arial" w:cs="Arial"/>
                <w:color w:val="000000"/>
              </w:rPr>
              <w:t xml:space="preserve">betätigen </w:t>
            </w:r>
            <w:r w:rsidRPr="00C61FDD">
              <w:rPr>
                <w:rFonts w:ascii="Arial" w:hAnsi="Arial" w:cs="Arial"/>
                <w:color w:val="000000"/>
              </w:rPr>
              <w:t>verlischt. Der Betrieb ist nicht erlaubt, falls der PRCD-S nicht ausschaltet!</w:t>
            </w:r>
            <w:r w:rsidR="00522985">
              <w:rPr>
                <w:rFonts w:ascii="Arial" w:hAnsi="Arial" w:cs="Arial"/>
                <w:color w:val="000000"/>
              </w:rPr>
              <w:t xml:space="preserve"> </w:t>
            </w:r>
            <w:r w:rsidR="004F2623">
              <w:rPr>
                <w:rFonts w:ascii="Arial" w:hAnsi="Arial" w:cs="Arial"/>
                <w:color w:val="000000"/>
              </w:rPr>
              <w:t xml:space="preserve">      </w:t>
            </w:r>
          </w:p>
          <w:p w14:paraId="6F37D5E8" w14:textId="77777777" w:rsidR="00C61FDD" w:rsidRPr="007012C6" w:rsidRDefault="007012C6" w:rsidP="007012C6">
            <w:pPr>
              <w:autoSpaceDE w:val="0"/>
              <w:autoSpaceDN w:val="0"/>
              <w:adjustRightInd w:val="0"/>
              <w:ind w:left="792"/>
              <w:rPr>
                <w:rFonts w:ascii="Arial" w:hAnsi="Arial" w:cs="Arial"/>
                <w:color w:val="1F497D" w:themeColor="text2"/>
                <w:lang w:val="ru-RU"/>
              </w:rPr>
            </w:pPr>
            <w:r w:rsidRPr="007012C6">
              <w:rPr>
                <w:rFonts w:ascii="Arial" w:hAnsi="Arial" w:cs="Arial"/>
                <w:color w:val="1F497D" w:themeColor="text2"/>
                <w:lang w:val="ru-RU"/>
              </w:rPr>
              <w:t>Нажать кнопку &lt;3&gt; „O-TEST“. Устройство отключится. Красная лампочка индикатора &lt;2&gt; потухнет. Если PRCD-S не отключается, то работать нельзя</w:t>
            </w:r>
            <w:r>
              <w:rPr>
                <w:rFonts w:ascii="Arial" w:hAnsi="Arial" w:cs="Arial"/>
                <w:color w:val="1F497D" w:themeColor="text2"/>
                <w:lang w:val="ru-RU"/>
              </w:rPr>
              <w:t>.</w:t>
            </w:r>
          </w:p>
          <w:p w14:paraId="4C162436" w14:textId="77777777" w:rsidR="004F2623" w:rsidRPr="004F2623"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Nach dem erneuten einschalten muss sich das Gerät betreiben lassen</w:t>
            </w:r>
            <w:r w:rsidR="000A4B44" w:rsidRPr="000A4B44">
              <w:rPr>
                <w:rFonts w:ascii="Arial" w:hAnsi="Arial" w:cs="Arial"/>
                <w:color w:val="000000"/>
              </w:rPr>
              <w:t xml:space="preserve"> </w:t>
            </w:r>
          </w:p>
          <w:p w14:paraId="0877FA12" w14:textId="77777777" w:rsidR="00C61FDD" w:rsidRPr="007012C6" w:rsidRDefault="007012C6" w:rsidP="007012C6">
            <w:pPr>
              <w:autoSpaceDE w:val="0"/>
              <w:autoSpaceDN w:val="0"/>
              <w:adjustRightInd w:val="0"/>
              <w:ind w:left="792"/>
              <w:rPr>
                <w:rFonts w:ascii="Arial" w:hAnsi="Arial" w:cs="Arial"/>
                <w:color w:val="1F497D" w:themeColor="text2"/>
              </w:rPr>
            </w:pPr>
            <w:r w:rsidRPr="007012C6">
              <w:rPr>
                <w:rFonts w:ascii="Arial" w:hAnsi="Arial" w:cs="Arial"/>
                <w:color w:val="1F497D" w:themeColor="text2"/>
                <w:lang w:val="ru-RU"/>
              </w:rPr>
              <w:t>После повторного включения устройство должно работать</w:t>
            </w:r>
            <w:r>
              <w:rPr>
                <w:rFonts w:ascii="Arial" w:hAnsi="Arial" w:cs="Arial"/>
                <w:color w:val="1F497D" w:themeColor="text2"/>
              </w:rPr>
              <w:t>.</w:t>
            </w:r>
          </w:p>
          <w:p w14:paraId="7DC13ED4" w14:textId="77777777" w:rsidR="004F2623" w:rsidRPr="00C45E2E"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Löst der PRCD-S aus, oder schaltet dieser beim Einschalten des Elektrogerätes wiederholt ab, muss die gesamte Anschlusskombination überprüft werden.</w:t>
            </w:r>
            <w:r w:rsidR="000A4B44" w:rsidRPr="000A4B44">
              <w:rPr>
                <w:rFonts w:ascii="Arial" w:hAnsi="Arial" w:cs="Arial"/>
                <w:color w:val="000000"/>
              </w:rPr>
              <w:t xml:space="preserve"> </w:t>
            </w:r>
          </w:p>
          <w:p w14:paraId="7994575A" w14:textId="77777777" w:rsidR="00C61FDD" w:rsidRPr="005668D9" w:rsidRDefault="006965AF" w:rsidP="004F2623">
            <w:pPr>
              <w:autoSpaceDE w:val="0"/>
              <w:autoSpaceDN w:val="0"/>
              <w:adjustRightInd w:val="0"/>
              <w:ind w:left="792"/>
              <w:rPr>
                <w:rFonts w:ascii="Arial" w:hAnsi="Arial" w:cs="Arial"/>
                <w:color w:val="1F497D" w:themeColor="text2"/>
                <w:lang w:val="ru-RU"/>
              </w:rPr>
            </w:pPr>
            <w:r>
              <w:rPr>
                <w:rFonts w:ascii="Arial" w:hAnsi="Arial" w:cs="Arial"/>
                <w:color w:val="1F497D" w:themeColor="text2"/>
                <w:lang w:val="ru-RU"/>
              </w:rPr>
              <w:t>Если</w:t>
            </w:r>
            <w:r w:rsidR="000A4B44" w:rsidRPr="005668D9">
              <w:rPr>
                <w:rFonts w:ascii="Arial" w:hAnsi="Arial" w:cs="Arial"/>
                <w:color w:val="1F497D" w:themeColor="text2"/>
                <w:lang w:val="ru-RU"/>
              </w:rPr>
              <w:t xml:space="preserve"> </w:t>
            </w:r>
            <w:r w:rsidR="000A4B44" w:rsidRPr="005668D9">
              <w:rPr>
                <w:rFonts w:ascii="Arial" w:hAnsi="Arial" w:cs="Arial"/>
                <w:color w:val="1F497D" w:themeColor="text2"/>
              </w:rPr>
              <w:t>PRCD</w:t>
            </w:r>
            <w:r w:rsidR="000A4B44" w:rsidRPr="005668D9">
              <w:rPr>
                <w:rFonts w:ascii="Arial" w:hAnsi="Arial" w:cs="Arial"/>
                <w:color w:val="1F497D" w:themeColor="text2"/>
                <w:lang w:val="ru-RU"/>
              </w:rPr>
              <w:t>-</w:t>
            </w:r>
            <w:r w:rsidR="000A4B44" w:rsidRPr="005668D9">
              <w:rPr>
                <w:rFonts w:ascii="Arial" w:hAnsi="Arial" w:cs="Arial"/>
                <w:color w:val="1F497D" w:themeColor="text2"/>
              </w:rPr>
              <w:t>S</w:t>
            </w:r>
            <w:r w:rsidR="000A4B44" w:rsidRPr="005668D9">
              <w:rPr>
                <w:rFonts w:ascii="Arial" w:hAnsi="Arial" w:cs="Arial"/>
                <w:color w:val="1F497D" w:themeColor="text2"/>
                <w:lang w:val="ru-RU"/>
              </w:rPr>
              <w:t xml:space="preserve"> с</w:t>
            </w:r>
            <w:r w:rsidR="007012C6">
              <w:rPr>
                <w:rFonts w:ascii="Arial" w:hAnsi="Arial" w:cs="Arial"/>
                <w:color w:val="1F497D" w:themeColor="text2"/>
                <w:lang w:val="ru-RU"/>
              </w:rPr>
              <w:t>рабатывает или повторно отключается при в</w:t>
            </w:r>
            <w:r w:rsidR="000A4B44" w:rsidRPr="005668D9">
              <w:rPr>
                <w:rFonts w:ascii="Arial" w:hAnsi="Arial" w:cs="Arial"/>
                <w:color w:val="1F497D" w:themeColor="text2"/>
                <w:lang w:val="ru-RU"/>
              </w:rPr>
              <w:t>ключении электрического устройства, необходимо проверить соедин</w:t>
            </w:r>
            <w:r w:rsidR="007012C6">
              <w:rPr>
                <w:rFonts w:ascii="Arial" w:hAnsi="Arial" w:cs="Arial"/>
                <w:color w:val="1F497D" w:themeColor="text2"/>
                <w:lang w:val="ru-RU"/>
              </w:rPr>
              <w:t>ение</w:t>
            </w:r>
            <w:r w:rsidR="000A4B44" w:rsidRPr="005668D9">
              <w:rPr>
                <w:rFonts w:ascii="Arial" w:hAnsi="Arial" w:cs="Arial"/>
                <w:color w:val="1F497D" w:themeColor="text2"/>
                <w:lang w:val="ru-RU"/>
              </w:rPr>
              <w:t>.</w:t>
            </w:r>
          </w:p>
          <w:p w14:paraId="4AE82024" w14:textId="77777777" w:rsidR="004F2623" w:rsidRPr="005668D9" w:rsidRDefault="00C61FDD" w:rsidP="000A4B44">
            <w:pPr>
              <w:numPr>
                <w:ilvl w:val="0"/>
                <w:numId w:val="18"/>
              </w:numPr>
              <w:autoSpaceDE w:val="0"/>
              <w:autoSpaceDN w:val="0"/>
              <w:adjustRightInd w:val="0"/>
              <w:rPr>
                <w:rFonts w:ascii="Arial" w:hAnsi="Arial" w:cs="Arial"/>
                <w:color w:val="1F497D" w:themeColor="text2"/>
              </w:rPr>
            </w:pPr>
            <w:r w:rsidRPr="00C61FDD">
              <w:rPr>
                <w:rFonts w:ascii="Arial" w:hAnsi="Arial" w:cs="Arial"/>
                <w:color w:val="000000"/>
              </w:rPr>
              <w:t>L</w:t>
            </w:r>
            <w:r w:rsidRPr="004F2623">
              <w:rPr>
                <w:rFonts w:ascii="Arial" w:hAnsi="Arial" w:cs="Arial"/>
                <w:color w:val="000000"/>
              </w:rPr>
              <w:t>ä</w:t>
            </w:r>
            <w:r w:rsidRPr="00C61FDD">
              <w:rPr>
                <w:rFonts w:ascii="Arial" w:hAnsi="Arial" w:cs="Arial"/>
                <w:color w:val="000000"/>
              </w:rPr>
              <w:t>sst</w:t>
            </w:r>
            <w:r w:rsidRPr="004F2623">
              <w:rPr>
                <w:rFonts w:ascii="Arial" w:hAnsi="Arial" w:cs="Arial"/>
                <w:color w:val="000000"/>
              </w:rPr>
              <w:t xml:space="preserve"> </w:t>
            </w:r>
            <w:r w:rsidRPr="00C61FDD">
              <w:rPr>
                <w:rFonts w:ascii="Arial" w:hAnsi="Arial" w:cs="Arial"/>
                <w:color w:val="000000"/>
              </w:rPr>
              <w:t>dich</w:t>
            </w:r>
            <w:r w:rsidRPr="004F2623">
              <w:rPr>
                <w:rFonts w:ascii="Arial" w:hAnsi="Arial" w:cs="Arial"/>
                <w:color w:val="000000"/>
              </w:rPr>
              <w:t xml:space="preserve"> </w:t>
            </w:r>
            <w:r w:rsidRPr="00C61FDD">
              <w:rPr>
                <w:rFonts w:ascii="Arial" w:hAnsi="Arial" w:cs="Arial"/>
                <w:color w:val="000000"/>
              </w:rPr>
              <w:t>der</w:t>
            </w:r>
            <w:r w:rsidRPr="004F2623">
              <w:rPr>
                <w:rFonts w:ascii="Arial" w:hAnsi="Arial" w:cs="Arial"/>
                <w:color w:val="000000"/>
              </w:rPr>
              <w:t xml:space="preserve"> </w:t>
            </w:r>
            <w:r w:rsidRPr="00C61FDD">
              <w:rPr>
                <w:rFonts w:ascii="Arial" w:hAnsi="Arial" w:cs="Arial"/>
                <w:color w:val="000000"/>
              </w:rPr>
              <w:t>PRCD</w:t>
            </w:r>
            <w:r w:rsidRPr="004F2623">
              <w:rPr>
                <w:rFonts w:ascii="Arial" w:hAnsi="Arial" w:cs="Arial"/>
                <w:color w:val="000000"/>
              </w:rPr>
              <w:t>-</w:t>
            </w:r>
            <w:r w:rsidRPr="00C61FDD">
              <w:rPr>
                <w:rFonts w:ascii="Arial" w:hAnsi="Arial" w:cs="Arial"/>
                <w:color w:val="000000"/>
              </w:rPr>
              <w:t>S</w:t>
            </w:r>
            <w:r w:rsidRPr="004F2623">
              <w:rPr>
                <w:rFonts w:ascii="Arial" w:hAnsi="Arial" w:cs="Arial"/>
                <w:color w:val="000000"/>
              </w:rPr>
              <w:t xml:space="preserve"> </w:t>
            </w:r>
            <w:r w:rsidRPr="00C61FDD">
              <w:rPr>
                <w:rFonts w:ascii="Arial" w:hAnsi="Arial" w:cs="Arial"/>
                <w:color w:val="000000"/>
              </w:rPr>
              <w:t>nicht</w:t>
            </w:r>
            <w:r w:rsidRPr="004F2623">
              <w:rPr>
                <w:rFonts w:ascii="Arial" w:hAnsi="Arial" w:cs="Arial"/>
                <w:color w:val="000000"/>
              </w:rPr>
              <w:t xml:space="preserve"> </w:t>
            </w:r>
            <w:r w:rsidRPr="00C61FDD">
              <w:rPr>
                <w:rFonts w:ascii="Arial" w:hAnsi="Arial" w:cs="Arial"/>
                <w:color w:val="000000"/>
              </w:rPr>
              <w:t>einschalten</w:t>
            </w:r>
            <w:r w:rsidRPr="004F2623">
              <w:rPr>
                <w:rFonts w:ascii="Arial" w:hAnsi="Arial" w:cs="Arial"/>
                <w:color w:val="000000"/>
              </w:rPr>
              <w:t xml:space="preserve">, </w:t>
            </w:r>
            <w:r w:rsidRPr="00C61FDD">
              <w:rPr>
                <w:rFonts w:ascii="Arial" w:hAnsi="Arial" w:cs="Arial"/>
                <w:color w:val="000000"/>
              </w:rPr>
              <w:t>siehe</w:t>
            </w:r>
            <w:r w:rsidRPr="004F2623">
              <w:rPr>
                <w:rFonts w:ascii="Arial" w:hAnsi="Arial" w:cs="Arial"/>
                <w:color w:val="000000"/>
              </w:rPr>
              <w:t xml:space="preserve"> </w:t>
            </w:r>
            <w:r w:rsidRPr="00C61FDD">
              <w:rPr>
                <w:rFonts w:ascii="Arial" w:hAnsi="Arial" w:cs="Arial"/>
                <w:color w:val="000000"/>
              </w:rPr>
              <w:t>St</w:t>
            </w:r>
            <w:r w:rsidRPr="004F2623">
              <w:rPr>
                <w:rFonts w:ascii="Arial" w:hAnsi="Arial" w:cs="Arial"/>
                <w:color w:val="000000"/>
              </w:rPr>
              <w:t>ö</w:t>
            </w:r>
            <w:r w:rsidRPr="00C61FDD">
              <w:rPr>
                <w:rFonts w:ascii="Arial" w:hAnsi="Arial" w:cs="Arial"/>
                <w:color w:val="000000"/>
              </w:rPr>
              <w:t>rungen</w:t>
            </w:r>
            <w:r w:rsidRPr="004F2623">
              <w:rPr>
                <w:rFonts w:ascii="Arial" w:hAnsi="Arial" w:cs="Arial"/>
                <w:color w:val="000000"/>
              </w:rPr>
              <w:t xml:space="preserve"> </w:t>
            </w:r>
            <w:r w:rsidRPr="00C61FDD">
              <w:rPr>
                <w:rFonts w:ascii="Arial" w:hAnsi="Arial" w:cs="Arial"/>
                <w:color w:val="000000"/>
              </w:rPr>
              <w:t>Ein</w:t>
            </w:r>
            <w:r w:rsidRPr="004F2623">
              <w:rPr>
                <w:rFonts w:ascii="Arial" w:hAnsi="Arial" w:cs="Arial"/>
                <w:color w:val="000000"/>
              </w:rPr>
              <w:t xml:space="preserve"> </w:t>
            </w:r>
            <w:r w:rsidRPr="00C61FDD">
              <w:rPr>
                <w:rFonts w:ascii="Arial" w:hAnsi="Arial" w:cs="Arial"/>
                <w:color w:val="000000"/>
              </w:rPr>
              <w:t>Betreiben</w:t>
            </w:r>
            <w:r w:rsidRPr="004F2623">
              <w:rPr>
                <w:rFonts w:ascii="Arial" w:hAnsi="Arial" w:cs="Arial"/>
                <w:color w:val="000000"/>
              </w:rPr>
              <w:t xml:space="preserve"> </w:t>
            </w:r>
            <w:r w:rsidRPr="00C61FDD">
              <w:rPr>
                <w:rFonts w:ascii="Arial" w:hAnsi="Arial" w:cs="Arial"/>
                <w:color w:val="000000"/>
              </w:rPr>
              <w:t>des</w:t>
            </w:r>
            <w:r w:rsidRPr="004F2623">
              <w:rPr>
                <w:rFonts w:ascii="Arial" w:hAnsi="Arial" w:cs="Arial"/>
                <w:color w:val="000000"/>
              </w:rPr>
              <w:t xml:space="preserve"> </w:t>
            </w:r>
            <w:r w:rsidRPr="00C61FDD">
              <w:rPr>
                <w:rFonts w:ascii="Arial" w:hAnsi="Arial" w:cs="Arial"/>
                <w:color w:val="000000"/>
              </w:rPr>
              <w:t>PRCD</w:t>
            </w:r>
            <w:r w:rsidRPr="004F2623">
              <w:rPr>
                <w:rFonts w:ascii="Arial" w:hAnsi="Arial" w:cs="Arial"/>
                <w:color w:val="000000"/>
              </w:rPr>
              <w:t>-</w:t>
            </w:r>
            <w:r w:rsidRPr="00C61FDD">
              <w:rPr>
                <w:rFonts w:ascii="Arial" w:hAnsi="Arial" w:cs="Arial"/>
                <w:color w:val="000000"/>
              </w:rPr>
              <w:t>S</w:t>
            </w:r>
            <w:r w:rsidRPr="004F2623">
              <w:rPr>
                <w:rFonts w:ascii="Arial" w:hAnsi="Arial" w:cs="Arial"/>
                <w:color w:val="000000"/>
              </w:rPr>
              <w:t xml:space="preserve"> </w:t>
            </w:r>
            <w:r w:rsidRPr="00C61FDD">
              <w:rPr>
                <w:rFonts w:ascii="Arial" w:hAnsi="Arial" w:cs="Arial"/>
                <w:color w:val="000000"/>
              </w:rPr>
              <w:t>ist</w:t>
            </w:r>
            <w:r w:rsidRPr="004F2623">
              <w:rPr>
                <w:rFonts w:ascii="Arial" w:hAnsi="Arial" w:cs="Arial"/>
                <w:color w:val="000000"/>
              </w:rPr>
              <w:t xml:space="preserve"> </w:t>
            </w:r>
            <w:r w:rsidRPr="00C61FDD">
              <w:rPr>
                <w:rFonts w:ascii="Arial" w:hAnsi="Arial" w:cs="Arial"/>
                <w:color w:val="000000"/>
              </w:rPr>
              <w:t>dann</w:t>
            </w:r>
            <w:r w:rsidRPr="004F2623">
              <w:rPr>
                <w:rFonts w:ascii="Arial" w:hAnsi="Arial" w:cs="Arial"/>
                <w:color w:val="000000"/>
              </w:rPr>
              <w:t xml:space="preserve"> </w:t>
            </w:r>
            <w:r w:rsidRPr="00C61FDD">
              <w:rPr>
                <w:rFonts w:ascii="Arial" w:hAnsi="Arial" w:cs="Arial"/>
                <w:color w:val="000000"/>
              </w:rPr>
              <w:t>nicht</w:t>
            </w:r>
            <w:r w:rsidRPr="004F2623">
              <w:rPr>
                <w:rFonts w:ascii="Arial" w:hAnsi="Arial" w:cs="Arial"/>
                <w:color w:val="000000"/>
              </w:rPr>
              <w:t xml:space="preserve"> </w:t>
            </w:r>
            <w:r w:rsidRPr="00C61FDD">
              <w:rPr>
                <w:rFonts w:ascii="Arial" w:hAnsi="Arial" w:cs="Arial"/>
                <w:color w:val="000000"/>
              </w:rPr>
              <w:t>erlaubt</w:t>
            </w:r>
            <w:r w:rsidR="000A4B44" w:rsidRPr="004F2623">
              <w:rPr>
                <w:rFonts w:ascii="Arial" w:hAnsi="Arial" w:cs="Arial"/>
                <w:color w:val="000000"/>
              </w:rPr>
              <w:t xml:space="preserve">   </w:t>
            </w:r>
          </w:p>
          <w:p w14:paraId="4625D613" w14:textId="77777777" w:rsidR="00C61FDD" w:rsidRPr="007519F6" w:rsidRDefault="007519F6" w:rsidP="007519F6">
            <w:pPr>
              <w:autoSpaceDE w:val="0"/>
              <w:autoSpaceDN w:val="0"/>
              <w:adjustRightInd w:val="0"/>
              <w:ind w:left="792"/>
              <w:rPr>
                <w:rFonts w:ascii="Arial" w:hAnsi="Arial" w:cs="Arial"/>
                <w:color w:val="1F497D" w:themeColor="text2"/>
                <w:lang w:val="ru-RU"/>
              </w:rPr>
            </w:pPr>
            <w:r w:rsidRPr="007519F6">
              <w:rPr>
                <w:rFonts w:ascii="Arial" w:hAnsi="Arial" w:cs="Arial"/>
                <w:color w:val="1F497D" w:themeColor="text2"/>
                <w:lang w:val="ru-RU"/>
              </w:rPr>
              <w:t>Если PRCD-S не включается, см. (таблицу неисправностей). В таком случае использовать PRCD-S нельзя</w:t>
            </w:r>
            <w:r>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34927E4E" w14:textId="77777777" w:rsidR="00443CAA" w:rsidRPr="000A4B44" w:rsidRDefault="00443CAA" w:rsidP="00427C2E">
            <w:pPr>
              <w:jc w:val="center"/>
              <w:rPr>
                <w:rFonts w:ascii="Arial" w:hAnsi="Arial" w:cs="Arial"/>
                <w:lang w:val="ru-RU"/>
              </w:rPr>
            </w:pPr>
          </w:p>
        </w:tc>
      </w:tr>
      <w:tr w:rsidR="00443CAA" w:rsidRPr="00443CAA" w14:paraId="6DBCD158"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5963644" w14:textId="77777777" w:rsidR="00443CAA" w:rsidRPr="005668D9" w:rsidRDefault="00443CAA" w:rsidP="00427C2E">
            <w:pPr>
              <w:jc w:val="center"/>
              <w:rPr>
                <w:rFonts w:ascii="Arial" w:hAnsi="Arial"/>
                <w:b/>
                <w:color w:val="1F497D" w:themeColor="text2"/>
                <w:sz w:val="24"/>
              </w:rPr>
            </w:pPr>
            <w:r>
              <w:rPr>
                <w:rFonts w:ascii="Arial" w:hAnsi="Arial"/>
                <w:b/>
                <w:sz w:val="24"/>
              </w:rPr>
              <w:t>Abschluss der Arbeiten</w:t>
            </w:r>
          </w:p>
          <w:p w14:paraId="6EAC9429" w14:textId="77777777" w:rsidR="000A4B44" w:rsidRPr="004F2623" w:rsidRDefault="000A4B44" w:rsidP="00427C2E">
            <w:pPr>
              <w:jc w:val="center"/>
              <w:rPr>
                <w:rFonts w:ascii="Arial" w:hAnsi="Arial" w:cs="Arial"/>
                <w:b/>
                <w:color w:val="000000" w:themeColor="text1"/>
                <w:sz w:val="24"/>
              </w:rPr>
            </w:pPr>
            <w:r w:rsidRPr="005668D9">
              <w:rPr>
                <w:rFonts w:ascii="Arial" w:hAnsi="Arial"/>
                <w:b/>
                <w:color w:val="1F497D" w:themeColor="text2"/>
                <w:sz w:val="24"/>
                <w:lang w:val="ru-RU"/>
              </w:rPr>
              <w:t>Завершение</w:t>
            </w:r>
            <w:r w:rsidRPr="005668D9">
              <w:rPr>
                <w:rFonts w:ascii="Arial" w:hAnsi="Arial"/>
                <w:b/>
                <w:color w:val="1F497D" w:themeColor="text2"/>
                <w:sz w:val="24"/>
              </w:rPr>
              <w:t xml:space="preserve"> </w:t>
            </w:r>
            <w:r w:rsidRPr="005668D9">
              <w:rPr>
                <w:rFonts w:ascii="Arial" w:hAnsi="Arial"/>
                <w:b/>
                <w:color w:val="1F497D" w:themeColor="text2"/>
                <w:sz w:val="24"/>
                <w:lang w:val="ru-RU"/>
              </w:rPr>
              <w:t>работ</w:t>
            </w:r>
          </w:p>
        </w:tc>
      </w:tr>
      <w:tr w:rsidR="00C947CF" w:rsidRPr="004E362A" w14:paraId="708A5CB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FB7FEE5" w14:textId="77777777"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50BAA6FA" w14:textId="77777777" w:rsidR="004F2623" w:rsidRPr="005668D9" w:rsidRDefault="00320E3B" w:rsidP="005668D9">
            <w:pPr>
              <w:pStyle w:val="Listenabsatz"/>
              <w:numPr>
                <w:ilvl w:val="0"/>
                <w:numId w:val="6"/>
              </w:numPr>
              <w:rPr>
                <w:rFonts w:ascii="Arial" w:hAnsi="Arial" w:cs="Arial"/>
              </w:rPr>
            </w:pPr>
            <w:r w:rsidRPr="005668D9">
              <w:rPr>
                <w:rFonts w:ascii="Arial" w:hAnsi="Arial" w:cs="Arial"/>
              </w:rPr>
              <w:t>Herstellen des ordnungsgemäßen und sicheren Anlagenzustands.</w:t>
            </w:r>
            <w:r w:rsidR="000A4B44" w:rsidRPr="005668D9">
              <w:rPr>
                <w:rFonts w:ascii="Arial" w:hAnsi="Arial"/>
              </w:rPr>
              <w:t xml:space="preserve"> </w:t>
            </w:r>
          </w:p>
          <w:p w14:paraId="23A4B48A" w14:textId="77777777" w:rsidR="00320E3B" w:rsidRPr="005668D9" w:rsidRDefault="007519F6" w:rsidP="005668D9">
            <w:pPr>
              <w:ind w:left="502"/>
              <w:rPr>
                <w:rFonts w:ascii="Arial" w:hAnsi="Arial" w:cs="Arial"/>
                <w:color w:val="1F497D" w:themeColor="text2"/>
                <w:lang w:val="ru-RU"/>
              </w:rPr>
            </w:pPr>
            <w:r>
              <w:rPr>
                <w:rFonts w:ascii="Arial" w:hAnsi="Arial" w:cs="Arial"/>
                <w:color w:val="1F497D" w:themeColor="text2"/>
                <w:lang w:val="ru-RU"/>
              </w:rPr>
              <w:t>Привести оборудование в надлежащее</w:t>
            </w:r>
            <w:r w:rsidRPr="009058CA">
              <w:rPr>
                <w:rFonts w:ascii="Arial" w:hAnsi="Arial" w:cs="Arial"/>
                <w:color w:val="1F497D" w:themeColor="text2"/>
                <w:lang w:val="ru-RU"/>
              </w:rPr>
              <w:t xml:space="preserve"> </w:t>
            </w:r>
            <w:r>
              <w:rPr>
                <w:rFonts w:ascii="Arial" w:hAnsi="Arial" w:cs="Arial"/>
                <w:color w:val="1F497D" w:themeColor="text2"/>
                <w:lang w:val="ru-RU"/>
              </w:rPr>
              <w:t>и безопасное состояние.</w:t>
            </w:r>
          </w:p>
          <w:p w14:paraId="00AEE54F" w14:textId="77777777" w:rsidR="004F2623" w:rsidRPr="004F2623" w:rsidRDefault="00320E3B" w:rsidP="00320E3B">
            <w:pPr>
              <w:pStyle w:val="Listenabsatz"/>
              <w:numPr>
                <w:ilvl w:val="0"/>
                <w:numId w:val="6"/>
              </w:numPr>
              <w:rPr>
                <w:rFonts w:ascii="Arial" w:hAnsi="Arial" w:cs="Arial"/>
              </w:rPr>
            </w:pPr>
            <w:r w:rsidRPr="00B25616">
              <w:rPr>
                <w:rFonts w:ascii="Arial" w:hAnsi="Arial" w:cs="Arial"/>
              </w:rPr>
              <w:t>Räumen der Arbeitsstelle.</w:t>
            </w:r>
            <w:r w:rsidR="000A4B44">
              <w:rPr>
                <w:rFonts w:ascii="Arial" w:hAnsi="Arial" w:cs="Arial"/>
                <w:lang w:val="ru-RU"/>
              </w:rPr>
              <w:t xml:space="preserve"> </w:t>
            </w:r>
          </w:p>
          <w:p w14:paraId="509FACA3" w14:textId="77777777" w:rsidR="00320E3B" w:rsidRPr="005668D9" w:rsidRDefault="007519F6" w:rsidP="005668D9">
            <w:pPr>
              <w:pStyle w:val="Listenabsatz"/>
              <w:ind w:left="502"/>
              <w:rPr>
                <w:rFonts w:ascii="Arial" w:hAnsi="Arial" w:cs="Arial"/>
                <w:color w:val="1F497D" w:themeColor="text2"/>
              </w:rPr>
            </w:pPr>
            <w:r w:rsidRPr="009058CA">
              <w:rPr>
                <w:rFonts w:ascii="Arial" w:hAnsi="Arial" w:cs="Arial"/>
                <w:color w:val="1F497D" w:themeColor="text2"/>
                <w:lang w:val="ru-RU"/>
              </w:rPr>
              <w:t>Убрать рабочее место</w:t>
            </w:r>
            <w:r>
              <w:rPr>
                <w:rFonts w:ascii="Arial" w:hAnsi="Arial" w:cs="Arial"/>
                <w:color w:val="1F497D" w:themeColor="text2"/>
                <w:lang w:val="ru-RU"/>
              </w:rPr>
              <w:t>.</w:t>
            </w:r>
          </w:p>
          <w:p w14:paraId="18AED81D" w14:textId="77777777" w:rsidR="004F2623" w:rsidRPr="004F2623" w:rsidRDefault="00320E3B" w:rsidP="00320E3B">
            <w:pPr>
              <w:pStyle w:val="Listenabsatz"/>
              <w:numPr>
                <w:ilvl w:val="0"/>
                <w:numId w:val="6"/>
              </w:numPr>
              <w:rPr>
                <w:rFonts w:ascii="Arial" w:hAnsi="Arial" w:cs="Arial"/>
              </w:rPr>
            </w:pPr>
            <w:r w:rsidRPr="00B25616">
              <w:rPr>
                <w:rFonts w:ascii="Arial" w:hAnsi="Arial" w:cs="Arial"/>
              </w:rPr>
              <w:t>Mitgebrachte Werkzeuge und Arbeitsmittel sind aus der Schaltanlage zu entfernen, kontrollieren und reinigen.</w:t>
            </w:r>
            <w:r w:rsidR="00AA5624" w:rsidRPr="00AA5624">
              <w:rPr>
                <w:rFonts w:ascii="Arial" w:hAnsi="Arial" w:cs="Arial"/>
              </w:rPr>
              <w:t xml:space="preserve">  </w:t>
            </w:r>
          </w:p>
          <w:p w14:paraId="06A588E3" w14:textId="77777777" w:rsidR="00320E3B" w:rsidRPr="007519F6" w:rsidRDefault="007519F6" w:rsidP="005668D9">
            <w:pPr>
              <w:pStyle w:val="Listenabsatz"/>
              <w:ind w:left="502"/>
              <w:rPr>
                <w:rFonts w:ascii="Arial" w:hAnsi="Arial" w:cs="Arial"/>
                <w:color w:val="1F497D" w:themeColor="text2"/>
              </w:rPr>
            </w:pPr>
            <w:r w:rsidRPr="009058CA">
              <w:rPr>
                <w:rFonts w:ascii="Arial" w:hAnsi="Arial" w:cs="Arial"/>
                <w:color w:val="1F497D" w:themeColor="text2"/>
                <w:lang w:val="ru-RU"/>
              </w:rPr>
              <w:t xml:space="preserve">Принесенные инструменты и </w:t>
            </w:r>
            <w:r>
              <w:rPr>
                <w:rFonts w:ascii="Arial" w:hAnsi="Arial" w:cs="Arial"/>
                <w:color w:val="1F497D" w:themeColor="text2"/>
                <w:lang w:val="ru-RU"/>
              </w:rPr>
              <w:t xml:space="preserve">рабочие </w:t>
            </w:r>
            <w:r w:rsidRPr="009058CA">
              <w:rPr>
                <w:rFonts w:ascii="Arial" w:hAnsi="Arial" w:cs="Arial"/>
                <w:color w:val="1F497D" w:themeColor="text2"/>
                <w:lang w:val="ru-RU"/>
              </w:rPr>
              <w:t xml:space="preserve">средства </w:t>
            </w:r>
            <w:r>
              <w:rPr>
                <w:rFonts w:ascii="Arial" w:hAnsi="Arial" w:cs="Arial"/>
                <w:color w:val="1F497D" w:themeColor="text2"/>
                <w:lang w:val="ru-RU"/>
              </w:rPr>
              <w:t xml:space="preserve">следует </w:t>
            </w:r>
            <w:r w:rsidRPr="009058CA">
              <w:rPr>
                <w:rFonts w:ascii="Arial" w:hAnsi="Arial" w:cs="Arial"/>
                <w:color w:val="1F497D" w:themeColor="text2"/>
                <w:lang w:val="ru-RU"/>
              </w:rPr>
              <w:t xml:space="preserve">удалить из распределительного устройства, проверить и </w:t>
            </w:r>
            <w:r>
              <w:rPr>
                <w:rFonts w:ascii="Arial" w:hAnsi="Arial" w:cs="Arial"/>
                <w:color w:val="1F497D" w:themeColor="text2"/>
                <w:lang w:val="ru-RU"/>
              </w:rPr>
              <w:t>привести в порядок.</w:t>
            </w:r>
          </w:p>
          <w:p w14:paraId="1781105C" w14:textId="77777777" w:rsidR="004F2623" w:rsidRPr="005668D9" w:rsidRDefault="00C61FDD" w:rsidP="00AA5624">
            <w:pPr>
              <w:numPr>
                <w:ilvl w:val="0"/>
                <w:numId w:val="6"/>
              </w:numPr>
              <w:autoSpaceDE w:val="0"/>
              <w:autoSpaceDN w:val="0"/>
              <w:adjustRightInd w:val="0"/>
              <w:rPr>
                <w:rFonts w:ascii="Arial" w:hAnsi="Arial" w:cs="Arial"/>
                <w:color w:val="1F497D" w:themeColor="text2"/>
              </w:rPr>
            </w:pPr>
            <w:r>
              <w:rPr>
                <w:rFonts w:ascii="Arial" w:hAnsi="Arial"/>
              </w:rPr>
              <w:t xml:space="preserve">Betätigung des RCD dokumentieren über </w:t>
            </w:r>
            <w:r w:rsidRPr="001B1FD9">
              <w:rPr>
                <w:rFonts w:ascii="Arial" w:hAnsi="Arial"/>
                <w:i/>
              </w:rPr>
              <w:t>PC_GP_0</w:t>
            </w:r>
            <w:r>
              <w:rPr>
                <w:rFonts w:ascii="Arial" w:hAnsi="Arial"/>
                <w:i/>
              </w:rPr>
              <w:t>5</w:t>
            </w:r>
            <w:r w:rsidRPr="001B1FD9">
              <w:rPr>
                <w:rFonts w:ascii="Arial" w:hAnsi="Arial"/>
                <w:i/>
              </w:rPr>
              <w:t xml:space="preserve"> Protokoll Betätigen RCD</w:t>
            </w:r>
            <w:r w:rsidR="00AA5624" w:rsidRPr="00AA5624">
              <w:rPr>
                <w:rFonts w:ascii="Arial" w:hAnsi="Arial"/>
                <w:i/>
              </w:rPr>
              <w:t xml:space="preserve"> </w:t>
            </w:r>
          </w:p>
          <w:p w14:paraId="4D5D4D1F" w14:textId="77777777" w:rsidR="006965AF" w:rsidRPr="004E362A" w:rsidRDefault="006965AF" w:rsidP="006965AF">
            <w:pPr>
              <w:autoSpaceDE w:val="0"/>
              <w:autoSpaceDN w:val="0"/>
              <w:adjustRightInd w:val="0"/>
              <w:ind w:left="502"/>
              <w:rPr>
                <w:rFonts w:ascii="Arial" w:hAnsi="Arial"/>
                <w:color w:val="1F497D" w:themeColor="text2"/>
                <w:lang w:val="ru-RU"/>
              </w:rPr>
            </w:pPr>
            <w:r w:rsidRPr="006965AF">
              <w:rPr>
                <w:rFonts w:ascii="Arial" w:hAnsi="Arial"/>
                <w:color w:val="1F497D" w:themeColor="text2"/>
                <w:lang w:val="ru-RU"/>
              </w:rPr>
              <w:t>Приведение</w:t>
            </w:r>
            <w:r w:rsidRPr="006965AF">
              <w:rPr>
                <w:rFonts w:ascii="Arial" w:hAnsi="Arial"/>
                <w:i/>
                <w:iCs/>
                <w:color w:val="1F497D" w:themeColor="text2"/>
                <w:lang w:val="ru-RU"/>
              </w:rPr>
              <w:t xml:space="preserve"> RCD в действие документировать протоколом. PC_GP_05 протокол задействования RCD</w:t>
            </w:r>
            <w:r w:rsidRPr="004E362A">
              <w:rPr>
                <w:rFonts w:ascii="Arial" w:hAnsi="Arial"/>
                <w:i/>
                <w:iCs/>
                <w:color w:val="1F497D" w:themeColor="text2"/>
                <w:lang w:val="ru-RU"/>
              </w:rPr>
              <w:t>.</w:t>
            </w:r>
          </w:p>
          <w:p w14:paraId="0F6484D8" w14:textId="77777777" w:rsidR="00275A07" w:rsidRPr="004F2623" w:rsidRDefault="00275A07" w:rsidP="005668D9">
            <w:pPr>
              <w:autoSpaceDE w:val="0"/>
              <w:autoSpaceDN w:val="0"/>
              <w:adjustRightInd w:val="0"/>
              <w:ind w:left="502"/>
              <w:rPr>
                <w:rFonts w:ascii="Arial" w:hAnsi="Arial" w:cs="Arial"/>
                <w:color w:val="000000"/>
                <w:lang w:val="ru-RU"/>
              </w:rPr>
            </w:pPr>
          </w:p>
        </w:tc>
        <w:tc>
          <w:tcPr>
            <w:tcW w:w="1245" w:type="dxa"/>
            <w:tcBorders>
              <w:top w:val="single" w:sz="48" w:space="0" w:color="FFFF00"/>
              <w:bottom w:val="single" w:sz="48" w:space="0" w:color="FFFF00"/>
              <w:right w:val="single" w:sz="48" w:space="0" w:color="FFFF00"/>
            </w:tcBorders>
            <w:vAlign w:val="center"/>
          </w:tcPr>
          <w:p w14:paraId="1E48F922" w14:textId="77777777" w:rsidR="00C947CF" w:rsidRPr="004F2623" w:rsidRDefault="00C947CF" w:rsidP="003E4420">
            <w:pPr>
              <w:jc w:val="center"/>
              <w:rPr>
                <w:rFonts w:ascii="Arial" w:hAnsi="Arial" w:cs="Arial"/>
                <w:lang w:val="ru-RU"/>
              </w:rPr>
            </w:pPr>
          </w:p>
        </w:tc>
      </w:tr>
      <w:tr w:rsidR="005668D9" w:rsidRPr="00443CAA" w14:paraId="343F82DF"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07132695" w14:textId="77777777" w:rsidR="005668D9" w:rsidRPr="004F2623" w:rsidRDefault="005668D9" w:rsidP="005668D9">
            <w:pPr>
              <w:jc w:val="center"/>
              <w:rPr>
                <w:rFonts w:ascii="Arial" w:hAnsi="Arial" w:cs="Arial"/>
                <w:b/>
                <w:color w:val="000000" w:themeColor="text1"/>
                <w:lang w:val="ru-RU"/>
              </w:rPr>
            </w:pPr>
          </w:p>
        </w:tc>
        <w:tc>
          <w:tcPr>
            <w:tcW w:w="8222" w:type="dxa"/>
            <w:gridSpan w:val="3"/>
            <w:tcBorders>
              <w:top w:val="single" w:sz="48" w:space="0" w:color="FFFF00"/>
              <w:bottom w:val="single" w:sz="48" w:space="0" w:color="FFFF00"/>
            </w:tcBorders>
            <w:shd w:val="clear" w:color="auto" w:fill="FFFF00"/>
            <w:vAlign w:val="center"/>
          </w:tcPr>
          <w:p w14:paraId="04BBD6CF" w14:textId="77777777" w:rsidR="005668D9" w:rsidRDefault="005668D9" w:rsidP="005668D9">
            <w:pPr>
              <w:rPr>
                <w:rFonts w:ascii="Arial" w:hAnsi="Arial" w:cs="Arial"/>
                <w:b/>
                <w:color w:val="000000" w:themeColor="text1"/>
                <w:lang w:val="ru-RU"/>
              </w:rPr>
            </w:pPr>
            <w:r>
              <w:rPr>
                <w:rFonts w:ascii="Arial" w:hAnsi="Arial" w:cs="Arial"/>
                <w:b/>
                <w:color w:val="000000" w:themeColor="text1"/>
              </w:rPr>
              <w:t>Datum</w:t>
            </w:r>
            <w:r w:rsidRPr="00443CAA">
              <w:rPr>
                <w:rFonts w:ascii="Arial" w:hAnsi="Arial" w:cs="Arial"/>
                <w:b/>
                <w:color w:val="000000" w:themeColor="text1"/>
              </w:rPr>
              <w:t xml:space="preserve">: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352C6AEA" w14:textId="135DF59B" w:rsidR="005668D9" w:rsidRPr="004D02B7" w:rsidRDefault="005668D9" w:rsidP="005668D9">
            <w:pPr>
              <w:rPr>
                <w:rFonts w:ascii="Arial" w:hAnsi="Arial" w:cs="Arial"/>
                <w:b/>
                <w:color w:val="000000" w:themeColor="text1"/>
                <w:lang w:val="ru-RU"/>
              </w:rPr>
            </w:pPr>
            <w:r w:rsidRPr="009058CA">
              <w:rPr>
                <w:rFonts w:ascii="Arial" w:hAnsi="Arial" w:cs="Arial"/>
                <w:b/>
                <w:color w:val="1F497D" w:themeColor="text2"/>
                <w:lang w:val="ru-RU"/>
              </w:rPr>
              <w:t>Дата</w:t>
            </w:r>
            <w:r>
              <w:rPr>
                <w:rFonts w:ascii="Arial" w:hAnsi="Arial" w:cs="Arial"/>
                <w:b/>
                <w:color w:val="000000" w:themeColor="text1"/>
                <w:lang w:val="ru-RU"/>
              </w:rPr>
              <w:t xml:space="preserve">                                                        </w:t>
            </w:r>
            <w:r w:rsidR="001B0D9E">
              <w:rPr>
                <w:rFonts w:ascii="Arial" w:hAnsi="Arial" w:cs="Arial"/>
                <w:b/>
                <w:color w:val="1F497D" w:themeColor="text2"/>
                <w:lang w:val="ru-RU"/>
              </w:rPr>
              <w:t>Под</w:t>
            </w:r>
            <w:r w:rsidRPr="009058CA">
              <w:rPr>
                <w:rFonts w:ascii="Arial" w:hAnsi="Arial" w:cs="Arial"/>
                <w:b/>
                <w:color w:val="1F497D" w:themeColor="text2"/>
                <w:lang w:val="ru-RU"/>
              </w:rPr>
              <w:t>пись</w:t>
            </w:r>
          </w:p>
        </w:tc>
        <w:tc>
          <w:tcPr>
            <w:tcW w:w="1245" w:type="dxa"/>
            <w:tcBorders>
              <w:top w:val="single" w:sz="48" w:space="0" w:color="FFFF00"/>
              <w:bottom w:val="single" w:sz="48" w:space="0" w:color="FFFF00"/>
              <w:right w:val="single" w:sz="48" w:space="0" w:color="FFFF00"/>
            </w:tcBorders>
            <w:shd w:val="clear" w:color="auto" w:fill="FFFF00"/>
            <w:vAlign w:val="center"/>
          </w:tcPr>
          <w:p w14:paraId="040E50D4" w14:textId="77777777" w:rsidR="005668D9" w:rsidRPr="00443CAA" w:rsidRDefault="005668D9" w:rsidP="005668D9">
            <w:pPr>
              <w:jc w:val="center"/>
              <w:rPr>
                <w:rFonts w:ascii="Arial" w:hAnsi="Arial" w:cs="Arial"/>
                <w:b/>
                <w:color w:val="000000" w:themeColor="text1"/>
              </w:rPr>
            </w:pPr>
          </w:p>
        </w:tc>
      </w:tr>
    </w:tbl>
    <w:p w14:paraId="038C8526" w14:textId="77777777"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41ECB" w14:textId="77777777" w:rsidR="00FC560A" w:rsidRDefault="00FC560A">
      <w:r>
        <w:separator/>
      </w:r>
    </w:p>
  </w:endnote>
  <w:endnote w:type="continuationSeparator" w:id="0">
    <w:p w14:paraId="28E6603F" w14:textId="77777777" w:rsidR="00FC560A" w:rsidRDefault="00FC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36DD4F60" w14:textId="77777777" w:rsidTr="00933226">
      <w:tc>
        <w:tcPr>
          <w:tcW w:w="1701" w:type="dxa"/>
          <w:vAlign w:val="center"/>
        </w:tcPr>
        <w:p w14:paraId="1B6C765E"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2B05A4DA"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12921B96"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0A38FB8C" w14:textId="77777777" w:rsidR="00443CAA" w:rsidRPr="00443CAA" w:rsidRDefault="00443CAA" w:rsidP="00443CAA">
          <w:pPr>
            <w:pStyle w:val="Fuzeile"/>
            <w:jc w:val="center"/>
            <w:rPr>
              <w:rFonts w:ascii="Arial" w:hAnsi="Arial" w:cs="Arial"/>
              <w:sz w:val="16"/>
              <w:szCs w:val="16"/>
            </w:rPr>
          </w:pPr>
        </w:p>
      </w:tc>
      <w:tc>
        <w:tcPr>
          <w:tcW w:w="1306" w:type="dxa"/>
        </w:tcPr>
        <w:p w14:paraId="4716EA39" w14:textId="77777777" w:rsidR="00443CAA" w:rsidRPr="00443CAA" w:rsidRDefault="00443CAA" w:rsidP="00443CAA">
          <w:pPr>
            <w:pStyle w:val="Fuzeile"/>
            <w:rPr>
              <w:rFonts w:ascii="Arial" w:hAnsi="Arial" w:cs="Arial"/>
              <w:sz w:val="16"/>
              <w:szCs w:val="16"/>
            </w:rPr>
          </w:pPr>
        </w:p>
      </w:tc>
      <w:tc>
        <w:tcPr>
          <w:tcW w:w="1305" w:type="dxa"/>
          <w:vAlign w:val="center"/>
        </w:tcPr>
        <w:p w14:paraId="552467AB" w14:textId="77777777" w:rsidR="00443CAA" w:rsidRPr="00443CAA" w:rsidRDefault="00443CAA" w:rsidP="00443CAA">
          <w:pPr>
            <w:pStyle w:val="Fuzeile"/>
            <w:rPr>
              <w:rFonts w:ascii="Arial" w:hAnsi="Arial" w:cs="Arial"/>
              <w:sz w:val="16"/>
              <w:szCs w:val="16"/>
            </w:rPr>
          </w:pPr>
        </w:p>
      </w:tc>
      <w:tc>
        <w:tcPr>
          <w:tcW w:w="1306" w:type="dxa"/>
        </w:tcPr>
        <w:p w14:paraId="70A9F89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43B2A128" w14:textId="77777777" w:rsidR="00443CAA" w:rsidRPr="00443CAA" w:rsidRDefault="00AE4655" w:rsidP="00443CAA">
          <w:pPr>
            <w:pStyle w:val="Fuzeile"/>
            <w:rPr>
              <w:rFonts w:ascii="Arial" w:hAnsi="Arial" w:cs="Arial"/>
              <w:sz w:val="16"/>
              <w:szCs w:val="16"/>
            </w:rPr>
          </w:pPr>
          <w:r w:rsidRPr="00443CAA">
            <w:rPr>
              <w:rFonts w:ascii="Arial" w:hAnsi="Arial" w:cs="Arial"/>
              <w:sz w:val="16"/>
              <w:szCs w:val="16"/>
            </w:rPr>
            <w:fldChar w:fldCharType="begin"/>
          </w:r>
          <w:r w:rsidR="00443CAA"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1B0D9E">
            <w:rPr>
              <w:rFonts w:ascii="Arial" w:hAnsi="Arial" w:cs="Arial"/>
              <w:noProof/>
              <w:sz w:val="16"/>
              <w:szCs w:val="16"/>
            </w:rPr>
            <w:t>1</w:t>
          </w:r>
          <w:r w:rsidRPr="00443CAA">
            <w:rPr>
              <w:rFonts w:ascii="Arial" w:hAnsi="Arial" w:cs="Arial"/>
              <w:sz w:val="16"/>
              <w:szCs w:val="16"/>
            </w:rPr>
            <w:fldChar w:fldCharType="end"/>
          </w:r>
          <w:r w:rsidR="00443CAA" w:rsidRPr="00443CAA">
            <w:rPr>
              <w:rFonts w:ascii="Arial" w:hAnsi="Arial" w:cs="Arial"/>
              <w:sz w:val="16"/>
              <w:szCs w:val="16"/>
            </w:rPr>
            <w:t xml:space="preserve"> von </w:t>
          </w:r>
          <w:r w:rsidR="00FC560A">
            <w:rPr>
              <w:rFonts w:ascii="Arial" w:hAnsi="Arial" w:cs="Arial"/>
              <w:noProof/>
              <w:sz w:val="16"/>
              <w:szCs w:val="16"/>
            </w:rPr>
            <w:fldChar w:fldCharType="begin"/>
          </w:r>
          <w:r w:rsidR="00FC560A">
            <w:rPr>
              <w:rFonts w:ascii="Arial" w:hAnsi="Arial" w:cs="Arial"/>
              <w:noProof/>
              <w:sz w:val="16"/>
              <w:szCs w:val="16"/>
            </w:rPr>
            <w:instrText xml:space="preserve"> NUMPAGES  \* Arabic  \* MERGEFORMAT </w:instrText>
          </w:r>
          <w:r w:rsidR="00FC560A">
            <w:rPr>
              <w:rFonts w:ascii="Arial" w:hAnsi="Arial" w:cs="Arial"/>
              <w:noProof/>
              <w:sz w:val="16"/>
              <w:szCs w:val="16"/>
            </w:rPr>
            <w:fldChar w:fldCharType="separate"/>
          </w:r>
          <w:r w:rsidR="001B0D9E" w:rsidRPr="001B0D9E">
            <w:rPr>
              <w:rFonts w:ascii="Arial" w:hAnsi="Arial" w:cs="Arial"/>
              <w:noProof/>
              <w:sz w:val="16"/>
              <w:szCs w:val="16"/>
            </w:rPr>
            <w:t>4</w:t>
          </w:r>
          <w:r w:rsidR="00FC560A">
            <w:rPr>
              <w:rFonts w:ascii="Arial" w:hAnsi="Arial" w:cs="Arial"/>
              <w:noProof/>
              <w:sz w:val="16"/>
              <w:szCs w:val="16"/>
            </w:rPr>
            <w:fldChar w:fldCharType="end"/>
          </w:r>
        </w:p>
      </w:tc>
    </w:tr>
    <w:tr w:rsidR="00443CAA" w:rsidRPr="00443CAA" w14:paraId="07868609" w14:textId="77777777" w:rsidTr="00933226">
      <w:trPr>
        <w:trHeight w:val="228"/>
      </w:trPr>
      <w:tc>
        <w:tcPr>
          <w:tcW w:w="1701" w:type="dxa"/>
          <w:vAlign w:val="center"/>
        </w:tcPr>
        <w:p w14:paraId="633AF98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6883A03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1CA60E3D" w14:textId="77777777" w:rsidR="00443CAA" w:rsidRPr="00443CAA" w:rsidRDefault="00443CAA" w:rsidP="00443CAA">
          <w:pPr>
            <w:pStyle w:val="Fuzeile"/>
            <w:rPr>
              <w:rFonts w:ascii="Arial" w:hAnsi="Arial" w:cs="Arial"/>
              <w:sz w:val="16"/>
              <w:szCs w:val="16"/>
            </w:rPr>
          </w:pPr>
        </w:p>
      </w:tc>
      <w:tc>
        <w:tcPr>
          <w:tcW w:w="1305" w:type="dxa"/>
          <w:vAlign w:val="center"/>
        </w:tcPr>
        <w:p w14:paraId="297CECBD" w14:textId="77777777" w:rsidR="00443CAA" w:rsidRPr="00443CAA" w:rsidRDefault="00443CAA" w:rsidP="00443CAA">
          <w:pPr>
            <w:pStyle w:val="Fuzeile"/>
            <w:rPr>
              <w:rFonts w:ascii="Arial" w:hAnsi="Arial" w:cs="Arial"/>
              <w:sz w:val="16"/>
              <w:szCs w:val="16"/>
            </w:rPr>
          </w:pPr>
        </w:p>
      </w:tc>
      <w:tc>
        <w:tcPr>
          <w:tcW w:w="1306" w:type="dxa"/>
        </w:tcPr>
        <w:p w14:paraId="3892D970" w14:textId="77777777" w:rsidR="00443CAA" w:rsidRPr="00443CAA" w:rsidRDefault="00443CAA" w:rsidP="00443CAA">
          <w:pPr>
            <w:pStyle w:val="Fuzeile"/>
            <w:rPr>
              <w:rFonts w:ascii="Arial" w:hAnsi="Arial" w:cs="Arial"/>
              <w:sz w:val="16"/>
              <w:szCs w:val="16"/>
            </w:rPr>
          </w:pPr>
        </w:p>
      </w:tc>
      <w:tc>
        <w:tcPr>
          <w:tcW w:w="1305" w:type="dxa"/>
          <w:vAlign w:val="center"/>
        </w:tcPr>
        <w:p w14:paraId="74AC822A" w14:textId="77777777" w:rsidR="00443CAA" w:rsidRPr="00443CAA" w:rsidRDefault="00443CAA" w:rsidP="00443CAA">
          <w:pPr>
            <w:pStyle w:val="Fuzeile"/>
            <w:rPr>
              <w:rFonts w:ascii="Arial" w:hAnsi="Arial" w:cs="Arial"/>
              <w:sz w:val="16"/>
              <w:szCs w:val="16"/>
            </w:rPr>
          </w:pPr>
        </w:p>
      </w:tc>
      <w:tc>
        <w:tcPr>
          <w:tcW w:w="1306" w:type="dxa"/>
        </w:tcPr>
        <w:p w14:paraId="190A755A"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144CD58" w14:textId="77777777" w:rsidR="00443CAA" w:rsidRPr="00443CAA" w:rsidRDefault="00443CAA" w:rsidP="00443CAA">
          <w:pPr>
            <w:pStyle w:val="Fuzeile"/>
            <w:rPr>
              <w:rFonts w:ascii="Arial" w:hAnsi="Arial" w:cs="Arial"/>
              <w:sz w:val="16"/>
              <w:szCs w:val="16"/>
            </w:rPr>
          </w:pPr>
        </w:p>
      </w:tc>
    </w:tr>
    <w:tr w:rsidR="00443CAA" w:rsidRPr="00443CAA" w14:paraId="0F877432" w14:textId="77777777" w:rsidTr="00933226">
      <w:tc>
        <w:tcPr>
          <w:tcW w:w="1701" w:type="dxa"/>
          <w:vAlign w:val="center"/>
        </w:tcPr>
        <w:p w14:paraId="4ED0AB4F"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3648DDB3" w14:textId="77777777"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246DFA5D" w14:textId="77777777" w:rsidR="00443CAA" w:rsidRPr="00443CAA" w:rsidRDefault="00443CAA" w:rsidP="00443CAA">
          <w:pPr>
            <w:pStyle w:val="Fuzeile"/>
            <w:rPr>
              <w:rFonts w:ascii="Arial" w:hAnsi="Arial" w:cs="Arial"/>
              <w:sz w:val="16"/>
              <w:szCs w:val="16"/>
            </w:rPr>
          </w:pPr>
        </w:p>
      </w:tc>
      <w:tc>
        <w:tcPr>
          <w:tcW w:w="1305" w:type="dxa"/>
          <w:vAlign w:val="center"/>
        </w:tcPr>
        <w:p w14:paraId="2A2A8F90" w14:textId="77777777" w:rsidR="00443CAA" w:rsidRPr="00443CAA" w:rsidRDefault="00443CAA" w:rsidP="00443CAA">
          <w:pPr>
            <w:pStyle w:val="Fuzeile"/>
            <w:rPr>
              <w:rFonts w:ascii="Arial" w:hAnsi="Arial" w:cs="Arial"/>
              <w:sz w:val="16"/>
              <w:szCs w:val="16"/>
            </w:rPr>
          </w:pPr>
        </w:p>
      </w:tc>
      <w:tc>
        <w:tcPr>
          <w:tcW w:w="1306" w:type="dxa"/>
        </w:tcPr>
        <w:p w14:paraId="3DD24F9E" w14:textId="77777777" w:rsidR="00443CAA" w:rsidRPr="00443CAA" w:rsidRDefault="00443CAA" w:rsidP="00443CAA">
          <w:pPr>
            <w:pStyle w:val="Fuzeile"/>
            <w:rPr>
              <w:rFonts w:ascii="Arial" w:hAnsi="Arial" w:cs="Arial"/>
              <w:sz w:val="16"/>
              <w:szCs w:val="16"/>
            </w:rPr>
          </w:pPr>
        </w:p>
      </w:tc>
      <w:tc>
        <w:tcPr>
          <w:tcW w:w="1305" w:type="dxa"/>
          <w:vAlign w:val="center"/>
        </w:tcPr>
        <w:p w14:paraId="4845451A"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2478D515" w14:textId="77777777" w:rsidR="00443CAA" w:rsidRPr="00443CAA" w:rsidRDefault="00443CAA" w:rsidP="00443CAA">
          <w:pPr>
            <w:pStyle w:val="Fuzeile"/>
            <w:rPr>
              <w:rFonts w:ascii="Arial" w:hAnsi="Arial" w:cs="Arial"/>
              <w:sz w:val="16"/>
              <w:szCs w:val="16"/>
            </w:rPr>
          </w:pPr>
        </w:p>
      </w:tc>
      <w:tc>
        <w:tcPr>
          <w:tcW w:w="1239" w:type="dxa"/>
          <w:vAlign w:val="center"/>
        </w:tcPr>
        <w:p w14:paraId="4A9349EA" w14:textId="77777777" w:rsidR="00443CAA" w:rsidRPr="00443CAA" w:rsidRDefault="00443CAA" w:rsidP="00443CAA">
          <w:pPr>
            <w:pStyle w:val="Fuzeile"/>
            <w:rPr>
              <w:rFonts w:ascii="Arial" w:hAnsi="Arial" w:cs="Arial"/>
              <w:sz w:val="16"/>
              <w:szCs w:val="16"/>
            </w:rPr>
          </w:pPr>
        </w:p>
      </w:tc>
    </w:tr>
    <w:tr w:rsidR="00443CAA" w:rsidRPr="00443CAA" w14:paraId="4F881D35" w14:textId="77777777" w:rsidTr="00933226">
      <w:tc>
        <w:tcPr>
          <w:tcW w:w="1701" w:type="dxa"/>
          <w:vAlign w:val="center"/>
        </w:tcPr>
        <w:p w14:paraId="5A81620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309990EA" w14:textId="77777777" w:rsidR="00443CAA" w:rsidRPr="00443CAA" w:rsidRDefault="00443CAA" w:rsidP="00443CAA">
          <w:pPr>
            <w:pStyle w:val="Fuzeile"/>
            <w:rPr>
              <w:rFonts w:ascii="Arial" w:hAnsi="Arial" w:cs="Arial"/>
              <w:sz w:val="16"/>
              <w:szCs w:val="16"/>
            </w:rPr>
          </w:pPr>
        </w:p>
      </w:tc>
      <w:tc>
        <w:tcPr>
          <w:tcW w:w="1306" w:type="dxa"/>
          <w:vAlign w:val="center"/>
        </w:tcPr>
        <w:p w14:paraId="0E591E9A" w14:textId="77777777" w:rsidR="00443CAA" w:rsidRPr="00443CAA" w:rsidRDefault="00443CAA" w:rsidP="00443CAA">
          <w:pPr>
            <w:pStyle w:val="Fuzeile"/>
            <w:rPr>
              <w:rFonts w:ascii="Arial" w:hAnsi="Arial" w:cs="Arial"/>
              <w:sz w:val="16"/>
              <w:szCs w:val="16"/>
            </w:rPr>
          </w:pPr>
        </w:p>
      </w:tc>
      <w:tc>
        <w:tcPr>
          <w:tcW w:w="1305" w:type="dxa"/>
          <w:vAlign w:val="center"/>
        </w:tcPr>
        <w:p w14:paraId="0BF7B943" w14:textId="77777777" w:rsidR="00443CAA" w:rsidRPr="00443CAA" w:rsidRDefault="00443CAA" w:rsidP="00443CAA">
          <w:pPr>
            <w:pStyle w:val="Fuzeile"/>
            <w:rPr>
              <w:rFonts w:ascii="Arial" w:hAnsi="Arial" w:cs="Arial"/>
              <w:sz w:val="16"/>
              <w:szCs w:val="16"/>
            </w:rPr>
          </w:pPr>
        </w:p>
      </w:tc>
      <w:tc>
        <w:tcPr>
          <w:tcW w:w="1306" w:type="dxa"/>
        </w:tcPr>
        <w:p w14:paraId="398B0579" w14:textId="77777777" w:rsidR="00443CAA" w:rsidRPr="00443CAA" w:rsidRDefault="00443CAA" w:rsidP="00443CAA">
          <w:pPr>
            <w:pStyle w:val="Fuzeile"/>
            <w:rPr>
              <w:rFonts w:ascii="Arial" w:hAnsi="Arial" w:cs="Arial"/>
              <w:sz w:val="16"/>
              <w:szCs w:val="16"/>
            </w:rPr>
          </w:pPr>
        </w:p>
      </w:tc>
      <w:tc>
        <w:tcPr>
          <w:tcW w:w="1305" w:type="dxa"/>
          <w:vAlign w:val="center"/>
        </w:tcPr>
        <w:p w14:paraId="255DCD6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1A9D7EC0" w14:textId="77777777" w:rsidR="00443CAA" w:rsidRPr="00443CAA" w:rsidRDefault="00443CAA" w:rsidP="00443CAA">
          <w:pPr>
            <w:pStyle w:val="Fuzeile"/>
            <w:rPr>
              <w:rFonts w:ascii="Arial" w:hAnsi="Arial" w:cs="Arial"/>
              <w:sz w:val="16"/>
              <w:szCs w:val="16"/>
            </w:rPr>
          </w:pPr>
        </w:p>
      </w:tc>
      <w:tc>
        <w:tcPr>
          <w:tcW w:w="1239" w:type="dxa"/>
          <w:vAlign w:val="center"/>
        </w:tcPr>
        <w:p w14:paraId="2714442C" w14:textId="77777777" w:rsidR="00443CAA" w:rsidRPr="00443CAA" w:rsidRDefault="00443CAA" w:rsidP="00443CAA">
          <w:pPr>
            <w:pStyle w:val="Fuzeile"/>
            <w:rPr>
              <w:rFonts w:ascii="Arial" w:hAnsi="Arial" w:cs="Arial"/>
              <w:sz w:val="16"/>
              <w:szCs w:val="16"/>
            </w:rPr>
          </w:pPr>
        </w:p>
      </w:tc>
    </w:tr>
  </w:tbl>
  <w:p w14:paraId="33D55033" w14:textId="77777777"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19114" w14:textId="77777777" w:rsidR="00FC560A" w:rsidRDefault="00FC560A">
      <w:r>
        <w:separator/>
      </w:r>
    </w:p>
  </w:footnote>
  <w:footnote w:type="continuationSeparator" w:id="0">
    <w:p w14:paraId="18023062" w14:textId="77777777" w:rsidR="00FC560A" w:rsidRDefault="00FC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DBA5"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B972A3"/>
    <w:multiLevelType w:val="hybridMultilevel"/>
    <w:tmpl w:val="6E3EA6C0"/>
    <w:lvl w:ilvl="0" w:tplc="0407000F">
      <w:start w:val="1"/>
      <w:numFmt w:val="decimal"/>
      <w:lvlText w:val="%1."/>
      <w:lvlJc w:val="left"/>
      <w:pPr>
        <w:ind w:left="792" w:hanging="360"/>
      </w:pPr>
      <w:rPr>
        <w:rFonts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E67269"/>
    <w:multiLevelType w:val="hybridMultilevel"/>
    <w:tmpl w:val="54885804"/>
    <w:lvl w:ilvl="0" w:tplc="04070001">
      <w:start w:val="1"/>
      <w:numFmt w:val="bullet"/>
      <w:lvlText w:val=""/>
      <w:lvlJc w:val="left"/>
      <w:pPr>
        <w:ind w:left="50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3F7C420E"/>
    <w:multiLevelType w:val="hybridMultilevel"/>
    <w:tmpl w:val="8864EB6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C4D7DBD"/>
    <w:multiLevelType w:val="singleLevel"/>
    <w:tmpl w:val="26225EF6"/>
    <w:lvl w:ilvl="0">
      <w:start w:val="1"/>
      <w:numFmt w:val="decimal"/>
      <w:lvlText w:val="%1."/>
      <w:lvlJc w:val="left"/>
      <w:pPr>
        <w:tabs>
          <w:tab w:val="num" w:pos="360"/>
        </w:tabs>
        <w:ind w:left="360" w:hanging="360"/>
      </w:pPr>
      <w:rPr>
        <w:b w:val="0"/>
      </w:rPr>
    </w:lvl>
  </w:abstractNum>
  <w:abstractNum w:abstractNumId="15" w15:restartNumberingAfterBreak="0">
    <w:nsid w:val="4CF16FA5"/>
    <w:multiLevelType w:val="hybridMultilevel"/>
    <w:tmpl w:val="D70467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E93402"/>
    <w:multiLevelType w:val="hybridMultilevel"/>
    <w:tmpl w:val="E574352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9"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num w:numId="1">
    <w:abstractNumId w:val="16"/>
  </w:num>
  <w:num w:numId="2">
    <w:abstractNumId w:val="2"/>
  </w:num>
  <w:num w:numId="3">
    <w:abstractNumId w:val="0"/>
  </w:num>
  <w:num w:numId="4">
    <w:abstractNumId w:val="9"/>
  </w:num>
  <w:num w:numId="5">
    <w:abstractNumId w:val="1"/>
  </w:num>
  <w:num w:numId="6">
    <w:abstractNumId w:val="10"/>
  </w:num>
  <w:num w:numId="7">
    <w:abstractNumId w:val="5"/>
  </w:num>
  <w:num w:numId="8">
    <w:abstractNumId w:val="3"/>
  </w:num>
  <w:num w:numId="9">
    <w:abstractNumId w:val="8"/>
  </w:num>
  <w:num w:numId="10">
    <w:abstractNumId w:val="6"/>
  </w:num>
  <w:num w:numId="11">
    <w:abstractNumId w:val="13"/>
  </w:num>
  <w:num w:numId="12">
    <w:abstractNumId w:val="12"/>
  </w:num>
  <w:num w:numId="13">
    <w:abstractNumId w:val="18"/>
  </w:num>
  <w:num w:numId="14">
    <w:abstractNumId w:val="19"/>
  </w:num>
  <w:num w:numId="15">
    <w:abstractNumId w:val="14"/>
  </w:num>
  <w:num w:numId="16">
    <w:abstractNumId w:val="17"/>
  </w:num>
  <w:num w:numId="17">
    <w:abstractNumId w:val="11"/>
  </w:num>
  <w:num w:numId="18">
    <w:abstractNumId w:val="4"/>
  </w:num>
  <w:num w:numId="19">
    <w:abstractNumId w:val="7"/>
  </w:num>
  <w:num w:numId="2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06E"/>
    <w:rsid w:val="000407DC"/>
    <w:rsid w:val="00051656"/>
    <w:rsid w:val="0006392D"/>
    <w:rsid w:val="00065A41"/>
    <w:rsid w:val="00071BFC"/>
    <w:rsid w:val="00090777"/>
    <w:rsid w:val="000A4B44"/>
    <w:rsid w:val="000B28BB"/>
    <w:rsid w:val="000B5763"/>
    <w:rsid w:val="000E167E"/>
    <w:rsid w:val="000F38ED"/>
    <w:rsid w:val="001120FB"/>
    <w:rsid w:val="00123EDB"/>
    <w:rsid w:val="00127C0F"/>
    <w:rsid w:val="001373DB"/>
    <w:rsid w:val="00137DDA"/>
    <w:rsid w:val="00155A4B"/>
    <w:rsid w:val="00166B84"/>
    <w:rsid w:val="001731EB"/>
    <w:rsid w:val="00175321"/>
    <w:rsid w:val="0018273B"/>
    <w:rsid w:val="001B0D9E"/>
    <w:rsid w:val="001B3D73"/>
    <w:rsid w:val="001C0D86"/>
    <w:rsid w:val="001C1242"/>
    <w:rsid w:val="001C723A"/>
    <w:rsid w:val="001D13D9"/>
    <w:rsid w:val="001E7DEB"/>
    <w:rsid w:val="002010DD"/>
    <w:rsid w:val="00217DC1"/>
    <w:rsid w:val="00243A70"/>
    <w:rsid w:val="002474B6"/>
    <w:rsid w:val="002649A4"/>
    <w:rsid w:val="00267F58"/>
    <w:rsid w:val="0027021C"/>
    <w:rsid w:val="00274EB7"/>
    <w:rsid w:val="002755E7"/>
    <w:rsid w:val="00275A07"/>
    <w:rsid w:val="0027738B"/>
    <w:rsid w:val="002779BD"/>
    <w:rsid w:val="00285AC8"/>
    <w:rsid w:val="00287AB0"/>
    <w:rsid w:val="0029097D"/>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A55E8"/>
    <w:rsid w:val="003B385F"/>
    <w:rsid w:val="003C2C1C"/>
    <w:rsid w:val="003D1AF7"/>
    <w:rsid w:val="003D6116"/>
    <w:rsid w:val="003E4420"/>
    <w:rsid w:val="003F0DE9"/>
    <w:rsid w:val="003F30DD"/>
    <w:rsid w:val="0040160D"/>
    <w:rsid w:val="0040196F"/>
    <w:rsid w:val="00404153"/>
    <w:rsid w:val="00407AF9"/>
    <w:rsid w:val="00412A52"/>
    <w:rsid w:val="00422137"/>
    <w:rsid w:val="00423F26"/>
    <w:rsid w:val="00434049"/>
    <w:rsid w:val="00436754"/>
    <w:rsid w:val="0044332B"/>
    <w:rsid w:val="00443CAA"/>
    <w:rsid w:val="0044491E"/>
    <w:rsid w:val="0046007D"/>
    <w:rsid w:val="004607BE"/>
    <w:rsid w:val="00474C13"/>
    <w:rsid w:val="00487CD4"/>
    <w:rsid w:val="00496444"/>
    <w:rsid w:val="004C1EFB"/>
    <w:rsid w:val="004D1A61"/>
    <w:rsid w:val="004E0BA4"/>
    <w:rsid w:val="004E362A"/>
    <w:rsid w:val="004F2623"/>
    <w:rsid w:val="005056D6"/>
    <w:rsid w:val="00512FEC"/>
    <w:rsid w:val="00522985"/>
    <w:rsid w:val="00524923"/>
    <w:rsid w:val="00531C60"/>
    <w:rsid w:val="00537EFB"/>
    <w:rsid w:val="0055336F"/>
    <w:rsid w:val="00553DB4"/>
    <w:rsid w:val="00563060"/>
    <w:rsid w:val="005668D9"/>
    <w:rsid w:val="00570894"/>
    <w:rsid w:val="005854D9"/>
    <w:rsid w:val="00594E62"/>
    <w:rsid w:val="005B7070"/>
    <w:rsid w:val="0061606E"/>
    <w:rsid w:val="00621BEE"/>
    <w:rsid w:val="00624B08"/>
    <w:rsid w:val="00632069"/>
    <w:rsid w:val="00632637"/>
    <w:rsid w:val="00632E55"/>
    <w:rsid w:val="00634269"/>
    <w:rsid w:val="0063585E"/>
    <w:rsid w:val="00652D78"/>
    <w:rsid w:val="00656E38"/>
    <w:rsid w:val="0065701F"/>
    <w:rsid w:val="006637B4"/>
    <w:rsid w:val="00663A25"/>
    <w:rsid w:val="00664BB9"/>
    <w:rsid w:val="00675214"/>
    <w:rsid w:val="00677757"/>
    <w:rsid w:val="006965AF"/>
    <w:rsid w:val="006A0431"/>
    <w:rsid w:val="006A13A7"/>
    <w:rsid w:val="006B14DF"/>
    <w:rsid w:val="006B6E99"/>
    <w:rsid w:val="006D0237"/>
    <w:rsid w:val="006E0A40"/>
    <w:rsid w:val="006F0421"/>
    <w:rsid w:val="006F0BC6"/>
    <w:rsid w:val="006F157B"/>
    <w:rsid w:val="006F26A6"/>
    <w:rsid w:val="006F55D9"/>
    <w:rsid w:val="007012C6"/>
    <w:rsid w:val="00714F47"/>
    <w:rsid w:val="00717668"/>
    <w:rsid w:val="007206D9"/>
    <w:rsid w:val="00722AB9"/>
    <w:rsid w:val="00723F83"/>
    <w:rsid w:val="007421EA"/>
    <w:rsid w:val="007519F6"/>
    <w:rsid w:val="00765E10"/>
    <w:rsid w:val="007879A1"/>
    <w:rsid w:val="0079017B"/>
    <w:rsid w:val="007919BE"/>
    <w:rsid w:val="007B4821"/>
    <w:rsid w:val="007D4546"/>
    <w:rsid w:val="007E6E46"/>
    <w:rsid w:val="008077FA"/>
    <w:rsid w:val="00812559"/>
    <w:rsid w:val="00825FA2"/>
    <w:rsid w:val="00876F01"/>
    <w:rsid w:val="00880730"/>
    <w:rsid w:val="00882E70"/>
    <w:rsid w:val="008A386C"/>
    <w:rsid w:val="008A7883"/>
    <w:rsid w:val="008B18CF"/>
    <w:rsid w:val="008B3873"/>
    <w:rsid w:val="008B7AC4"/>
    <w:rsid w:val="008C3C6C"/>
    <w:rsid w:val="008C4166"/>
    <w:rsid w:val="009065B5"/>
    <w:rsid w:val="0090740F"/>
    <w:rsid w:val="00911741"/>
    <w:rsid w:val="0091523E"/>
    <w:rsid w:val="00926B93"/>
    <w:rsid w:val="00933226"/>
    <w:rsid w:val="00952CB0"/>
    <w:rsid w:val="00957D73"/>
    <w:rsid w:val="00971236"/>
    <w:rsid w:val="0097486C"/>
    <w:rsid w:val="00976921"/>
    <w:rsid w:val="00984D77"/>
    <w:rsid w:val="00990A36"/>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53DB7"/>
    <w:rsid w:val="00A543B2"/>
    <w:rsid w:val="00A82F91"/>
    <w:rsid w:val="00A91FF0"/>
    <w:rsid w:val="00A92503"/>
    <w:rsid w:val="00AA11A0"/>
    <w:rsid w:val="00AA5624"/>
    <w:rsid w:val="00AB0039"/>
    <w:rsid w:val="00AB74E2"/>
    <w:rsid w:val="00AC07DA"/>
    <w:rsid w:val="00AC4AC1"/>
    <w:rsid w:val="00AD5787"/>
    <w:rsid w:val="00AE4655"/>
    <w:rsid w:val="00AF09F9"/>
    <w:rsid w:val="00B12100"/>
    <w:rsid w:val="00B21872"/>
    <w:rsid w:val="00B2443D"/>
    <w:rsid w:val="00B26BF9"/>
    <w:rsid w:val="00B33C89"/>
    <w:rsid w:val="00B360C1"/>
    <w:rsid w:val="00B4118A"/>
    <w:rsid w:val="00B41309"/>
    <w:rsid w:val="00B438C1"/>
    <w:rsid w:val="00B440CE"/>
    <w:rsid w:val="00B45A06"/>
    <w:rsid w:val="00B466E5"/>
    <w:rsid w:val="00B51951"/>
    <w:rsid w:val="00B65DC3"/>
    <w:rsid w:val="00B67A7B"/>
    <w:rsid w:val="00B71563"/>
    <w:rsid w:val="00B716EE"/>
    <w:rsid w:val="00B76566"/>
    <w:rsid w:val="00B91A65"/>
    <w:rsid w:val="00BB2678"/>
    <w:rsid w:val="00BC5040"/>
    <w:rsid w:val="00BD6A23"/>
    <w:rsid w:val="00BE54D5"/>
    <w:rsid w:val="00C13B5C"/>
    <w:rsid w:val="00C16715"/>
    <w:rsid w:val="00C25A87"/>
    <w:rsid w:val="00C45E2E"/>
    <w:rsid w:val="00C61FDD"/>
    <w:rsid w:val="00C62894"/>
    <w:rsid w:val="00C77FCF"/>
    <w:rsid w:val="00C82C57"/>
    <w:rsid w:val="00C843CC"/>
    <w:rsid w:val="00C93EC0"/>
    <w:rsid w:val="00C947CF"/>
    <w:rsid w:val="00CB4B6A"/>
    <w:rsid w:val="00CC5403"/>
    <w:rsid w:val="00CE23E9"/>
    <w:rsid w:val="00CF05A4"/>
    <w:rsid w:val="00CF12E9"/>
    <w:rsid w:val="00CF361B"/>
    <w:rsid w:val="00CF7607"/>
    <w:rsid w:val="00D226D6"/>
    <w:rsid w:val="00D26B32"/>
    <w:rsid w:val="00D401FA"/>
    <w:rsid w:val="00D4190D"/>
    <w:rsid w:val="00D41C85"/>
    <w:rsid w:val="00D44BAC"/>
    <w:rsid w:val="00D520AF"/>
    <w:rsid w:val="00D577FF"/>
    <w:rsid w:val="00D733FA"/>
    <w:rsid w:val="00D80AAB"/>
    <w:rsid w:val="00D8129C"/>
    <w:rsid w:val="00D8488E"/>
    <w:rsid w:val="00D852FF"/>
    <w:rsid w:val="00D91A7A"/>
    <w:rsid w:val="00DA62F7"/>
    <w:rsid w:val="00DB2972"/>
    <w:rsid w:val="00DD2A5A"/>
    <w:rsid w:val="00DD390A"/>
    <w:rsid w:val="00DD55BF"/>
    <w:rsid w:val="00DE5765"/>
    <w:rsid w:val="00DF5058"/>
    <w:rsid w:val="00E04513"/>
    <w:rsid w:val="00E12254"/>
    <w:rsid w:val="00E12E0D"/>
    <w:rsid w:val="00E27661"/>
    <w:rsid w:val="00E41A8B"/>
    <w:rsid w:val="00E4448B"/>
    <w:rsid w:val="00E527E9"/>
    <w:rsid w:val="00E751F1"/>
    <w:rsid w:val="00E8121E"/>
    <w:rsid w:val="00E90135"/>
    <w:rsid w:val="00EB68B5"/>
    <w:rsid w:val="00EC0C67"/>
    <w:rsid w:val="00EC6E39"/>
    <w:rsid w:val="00ED12A0"/>
    <w:rsid w:val="00ED6C3F"/>
    <w:rsid w:val="00F05853"/>
    <w:rsid w:val="00F1424D"/>
    <w:rsid w:val="00F25744"/>
    <w:rsid w:val="00F31C48"/>
    <w:rsid w:val="00F8009A"/>
    <w:rsid w:val="00FA2F6E"/>
    <w:rsid w:val="00FB74D0"/>
    <w:rsid w:val="00FC560A"/>
    <w:rsid w:val="00FC6029"/>
    <w:rsid w:val="00FF23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A7DF1B"/>
  <w15:docId w15:val="{6D5A6330-17C0-4DC6-A5E2-7B978F0C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styleId="Funotentext">
    <w:name w:val="footnote text"/>
    <w:basedOn w:val="Standard"/>
    <w:link w:val="FunotentextZchn"/>
    <w:semiHidden/>
    <w:unhideWhenUsed/>
    <w:rsid w:val="00C61FDD"/>
  </w:style>
  <w:style w:type="character" w:customStyle="1" w:styleId="FunotentextZchn">
    <w:name w:val="Fußnotentext Zchn"/>
    <w:basedOn w:val="Absatz-Standardschriftart"/>
    <w:link w:val="Funotentext"/>
    <w:semiHidden/>
    <w:rsid w:val="00C61FDD"/>
  </w:style>
  <w:style w:type="character" w:styleId="Funotenzeichen">
    <w:name w:val="footnote reference"/>
    <w:basedOn w:val="Absatz-Standardschriftart"/>
    <w:semiHidden/>
    <w:unhideWhenUsed/>
    <w:rsid w:val="00C61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89812491">
      <w:bodyDiv w:val="1"/>
      <w:marLeft w:val="0"/>
      <w:marRight w:val="0"/>
      <w:marTop w:val="0"/>
      <w:marBottom w:val="0"/>
      <w:divBdr>
        <w:top w:val="none" w:sz="0" w:space="0" w:color="auto"/>
        <w:left w:val="none" w:sz="0" w:space="0" w:color="auto"/>
        <w:bottom w:val="none" w:sz="0" w:space="0" w:color="auto"/>
        <w:right w:val="none" w:sz="0" w:space="0" w:color="auto"/>
      </w:divBdr>
    </w:div>
    <w:div w:id="94449158">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225917864">
      <w:bodyDiv w:val="1"/>
      <w:marLeft w:val="0"/>
      <w:marRight w:val="0"/>
      <w:marTop w:val="0"/>
      <w:marBottom w:val="0"/>
      <w:divBdr>
        <w:top w:val="none" w:sz="0" w:space="0" w:color="auto"/>
        <w:left w:val="none" w:sz="0" w:space="0" w:color="auto"/>
        <w:bottom w:val="none" w:sz="0" w:space="0" w:color="auto"/>
        <w:right w:val="none" w:sz="0" w:space="0" w:color="auto"/>
      </w:divBdr>
    </w:div>
    <w:div w:id="332731252">
      <w:bodyDiv w:val="1"/>
      <w:marLeft w:val="0"/>
      <w:marRight w:val="0"/>
      <w:marTop w:val="0"/>
      <w:marBottom w:val="0"/>
      <w:divBdr>
        <w:top w:val="none" w:sz="0" w:space="0" w:color="auto"/>
        <w:left w:val="none" w:sz="0" w:space="0" w:color="auto"/>
        <w:bottom w:val="none" w:sz="0" w:space="0" w:color="auto"/>
        <w:right w:val="none" w:sz="0" w:space="0" w:color="auto"/>
      </w:divBdr>
    </w:div>
    <w:div w:id="392851850">
      <w:bodyDiv w:val="1"/>
      <w:marLeft w:val="0"/>
      <w:marRight w:val="0"/>
      <w:marTop w:val="0"/>
      <w:marBottom w:val="0"/>
      <w:divBdr>
        <w:top w:val="none" w:sz="0" w:space="0" w:color="auto"/>
        <w:left w:val="none" w:sz="0" w:space="0" w:color="auto"/>
        <w:bottom w:val="none" w:sz="0" w:space="0" w:color="auto"/>
        <w:right w:val="none" w:sz="0" w:space="0" w:color="auto"/>
      </w:divBdr>
    </w:div>
    <w:div w:id="441846008">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2986">
      <w:bodyDiv w:val="1"/>
      <w:marLeft w:val="0"/>
      <w:marRight w:val="0"/>
      <w:marTop w:val="0"/>
      <w:marBottom w:val="0"/>
      <w:divBdr>
        <w:top w:val="none" w:sz="0" w:space="0" w:color="auto"/>
        <w:left w:val="none" w:sz="0" w:space="0" w:color="auto"/>
        <w:bottom w:val="none" w:sz="0" w:space="0" w:color="auto"/>
        <w:right w:val="none" w:sz="0" w:space="0" w:color="auto"/>
      </w:divBdr>
    </w:div>
    <w:div w:id="570122524">
      <w:bodyDiv w:val="1"/>
      <w:marLeft w:val="0"/>
      <w:marRight w:val="0"/>
      <w:marTop w:val="0"/>
      <w:marBottom w:val="0"/>
      <w:divBdr>
        <w:top w:val="none" w:sz="0" w:space="0" w:color="auto"/>
        <w:left w:val="none" w:sz="0" w:space="0" w:color="auto"/>
        <w:bottom w:val="none" w:sz="0" w:space="0" w:color="auto"/>
        <w:right w:val="none" w:sz="0" w:space="0" w:color="auto"/>
      </w:divBdr>
    </w:div>
    <w:div w:id="582371415">
      <w:bodyDiv w:val="1"/>
      <w:marLeft w:val="0"/>
      <w:marRight w:val="0"/>
      <w:marTop w:val="0"/>
      <w:marBottom w:val="0"/>
      <w:divBdr>
        <w:top w:val="none" w:sz="0" w:space="0" w:color="auto"/>
        <w:left w:val="none" w:sz="0" w:space="0" w:color="auto"/>
        <w:bottom w:val="none" w:sz="0" w:space="0" w:color="auto"/>
        <w:right w:val="none" w:sz="0" w:space="0" w:color="auto"/>
      </w:divBdr>
    </w:div>
    <w:div w:id="592399432">
      <w:bodyDiv w:val="1"/>
      <w:marLeft w:val="0"/>
      <w:marRight w:val="0"/>
      <w:marTop w:val="0"/>
      <w:marBottom w:val="0"/>
      <w:divBdr>
        <w:top w:val="none" w:sz="0" w:space="0" w:color="auto"/>
        <w:left w:val="none" w:sz="0" w:space="0" w:color="auto"/>
        <w:bottom w:val="none" w:sz="0" w:space="0" w:color="auto"/>
        <w:right w:val="none" w:sz="0" w:space="0" w:color="auto"/>
      </w:divBdr>
    </w:div>
    <w:div w:id="640772452">
      <w:bodyDiv w:val="1"/>
      <w:marLeft w:val="0"/>
      <w:marRight w:val="0"/>
      <w:marTop w:val="0"/>
      <w:marBottom w:val="0"/>
      <w:divBdr>
        <w:top w:val="none" w:sz="0" w:space="0" w:color="auto"/>
        <w:left w:val="none" w:sz="0" w:space="0" w:color="auto"/>
        <w:bottom w:val="none" w:sz="0" w:space="0" w:color="auto"/>
        <w:right w:val="none" w:sz="0" w:space="0" w:color="auto"/>
      </w:divBdr>
    </w:div>
    <w:div w:id="728118422">
      <w:bodyDiv w:val="1"/>
      <w:marLeft w:val="0"/>
      <w:marRight w:val="0"/>
      <w:marTop w:val="0"/>
      <w:marBottom w:val="0"/>
      <w:divBdr>
        <w:top w:val="none" w:sz="0" w:space="0" w:color="auto"/>
        <w:left w:val="none" w:sz="0" w:space="0" w:color="auto"/>
        <w:bottom w:val="none" w:sz="0" w:space="0" w:color="auto"/>
        <w:right w:val="none" w:sz="0" w:space="0" w:color="auto"/>
      </w:divBdr>
    </w:div>
    <w:div w:id="738552244">
      <w:bodyDiv w:val="1"/>
      <w:marLeft w:val="0"/>
      <w:marRight w:val="0"/>
      <w:marTop w:val="0"/>
      <w:marBottom w:val="0"/>
      <w:divBdr>
        <w:top w:val="none" w:sz="0" w:space="0" w:color="auto"/>
        <w:left w:val="none" w:sz="0" w:space="0" w:color="auto"/>
        <w:bottom w:val="none" w:sz="0" w:space="0" w:color="auto"/>
        <w:right w:val="none" w:sz="0" w:space="0" w:color="auto"/>
      </w:divBdr>
    </w:div>
    <w:div w:id="778986106">
      <w:bodyDiv w:val="1"/>
      <w:marLeft w:val="0"/>
      <w:marRight w:val="0"/>
      <w:marTop w:val="0"/>
      <w:marBottom w:val="0"/>
      <w:divBdr>
        <w:top w:val="none" w:sz="0" w:space="0" w:color="auto"/>
        <w:left w:val="none" w:sz="0" w:space="0" w:color="auto"/>
        <w:bottom w:val="none" w:sz="0" w:space="0" w:color="auto"/>
        <w:right w:val="none" w:sz="0" w:space="0" w:color="auto"/>
      </w:divBdr>
    </w:div>
    <w:div w:id="888690336">
      <w:bodyDiv w:val="1"/>
      <w:marLeft w:val="0"/>
      <w:marRight w:val="0"/>
      <w:marTop w:val="0"/>
      <w:marBottom w:val="0"/>
      <w:divBdr>
        <w:top w:val="none" w:sz="0" w:space="0" w:color="auto"/>
        <w:left w:val="none" w:sz="0" w:space="0" w:color="auto"/>
        <w:bottom w:val="none" w:sz="0" w:space="0" w:color="auto"/>
        <w:right w:val="none" w:sz="0" w:space="0" w:color="auto"/>
      </w:divBdr>
    </w:div>
    <w:div w:id="939415458">
      <w:bodyDiv w:val="1"/>
      <w:marLeft w:val="0"/>
      <w:marRight w:val="0"/>
      <w:marTop w:val="0"/>
      <w:marBottom w:val="0"/>
      <w:divBdr>
        <w:top w:val="none" w:sz="0" w:space="0" w:color="auto"/>
        <w:left w:val="none" w:sz="0" w:space="0" w:color="auto"/>
        <w:bottom w:val="none" w:sz="0" w:space="0" w:color="auto"/>
        <w:right w:val="none" w:sz="0" w:space="0" w:color="auto"/>
      </w:divBdr>
    </w:div>
    <w:div w:id="1010837060">
      <w:bodyDiv w:val="1"/>
      <w:marLeft w:val="0"/>
      <w:marRight w:val="0"/>
      <w:marTop w:val="0"/>
      <w:marBottom w:val="0"/>
      <w:divBdr>
        <w:top w:val="none" w:sz="0" w:space="0" w:color="auto"/>
        <w:left w:val="none" w:sz="0" w:space="0" w:color="auto"/>
        <w:bottom w:val="none" w:sz="0" w:space="0" w:color="auto"/>
        <w:right w:val="none" w:sz="0" w:space="0" w:color="auto"/>
      </w:divBdr>
    </w:div>
    <w:div w:id="1114711614">
      <w:bodyDiv w:val="1"/>
      <w:marLeft w:val="0"/>
      <w:marRight w:val="0"/>
      <w:marTop w:val="0"/>
      <w:marBottom w:val="0"/>
      <w:divBdr>
        <w:top w:val="none" w:sz="0" w:space="0" w:color="auto"/>
        <w:left w:val="none" w:sz="0" w:space="0" w:color="auto"/>
        <w:bottom w:val="none" w:sz="0" w:space="0" w:color="auto"/>
        <w:right w:val="none" w:sz="0" w:space="0" w:color="auto"/>
      </w:divBdr>
    </w:div>
    <w:div w:id="1120299338">
      <w:bodyDiv w:val="1"/>
      <w:marLeft w:val="0"/>
      <w:marRight w:val="0"/>
      <w:marTop w:val="0"/>
      <w:marBottom w:val="0"/>
      <w:divBdr>
        <w:top w:val="none" w:sz="0" w:space="0" w:color="auto"/>
        <w:left w:val="none" w:sz="0" w:space="0" w:color="auto"/>
        <w:bottom w:val="none" w:sz="0" w:space="0" w:color="auto"/>
        <w:right w:val="none" w:sz="0" w:space="0" w:color="auto"/>
      </w:divBdr>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137798278">
      <w:bodyDiv w:val="1"/>
      <w:marLeft w:val="0"/>
      <w:marRight w:val="0"/>
      <w:marTop w:val="0"/>
      <w:marBottom w:val="0"/>
      <w:divBdr>
        <w:top w:val="none" w:sz="0" w:space="0" w:color="auto"/>
        <w:left w:val="none" w:sz="0" w:space="0" w:color="auto"/>
        <w:bottom w:val="none" w:sz="0" w:space="0" w:color="auto"/>
        <w:right w:val="none" w:sz="0" w:space="0" w:color="auto"/>
      </w:divBdr>
    </w:div>
    <w:div w:id="1204438238">
      <w:bodyDiv w:val="1"/>
      <w:marLeft w:val="0"/>
      <w:marRight w:val="0"/>
      <w:marTop w:val="0"/>
      <w:marBottom w:val="0"/>
      <w:divBdr>
        <w:top w:val="none" w:sz="0" w:space="0" w:color="auto"/>
        <w:left w:val="none" w:sz="0" w:space="0" w:color="auto"/>
        <w:bottom w:val="none" w:sz="0" w:space="0" w:color="auto"/>
        <w:right w:val="none" w:sz="0" w:space="0" w:color="auto"/>
      </w:divBdr>
    </w:div>
    <w:div w:id="1207336157">
      <w:bodyDiv w:val="1"/>
      <w:marLeft w:val="0"/>
      <w:marRight w:val="0"/>
      <w:marTop w:val="0"/>
      <w:marBottom w:val="0"/>
      <w:divBdr>
        <w:top w:val="none" w:sz="0" w:space="0" w:color="auto"/>
        <w:left w:val="none" w:sz="0" w:space="0" w:color="auto"/>
        <w:bottom w:val="none" w:sz="0" w:space="0" w:color="auto"/>
        <w:right w:val="none" w:sz="0" w:space="0" w:color="auto"/>
      </w:divBdr>
    </w:div>
    <w:div w:id="1318800670">
      <w:bodyDiv w:val="1"/>
      <w:marLeft w:val="0"/>
      <w:marRight w:val="0"/>
      <w:marTop w:val="0"/>
      <w:marBottom w:val="0"/>
      <w:divBdr>
        <w:top w:val="none" w:sz="0" w:space="0" w:color="auto"/>
        <w:left w:val="none" w:sz="0" w:space="0" w:color="auto"/>
        <w:bottom w:val="none" w:sz="0" w:space="0" w:color="auto"/>
        <w:right w:val="none" w:sz="0" w:space="0" w:color="auto"/>
      </w:divBdr>
    </w:div>
    <w:div w:id="1351104834">
      <w:bodyDiv w:val="1"/>
      <w:marLeft w:val="0"/>
      <w:marRight w:val="0"/>
      <w:marTop w:val="0"/>
      <w:marBottom w:val="0"/>
      <w:divBdr>
        <w:top w:val="none" w:sz="0" w:space="0" w:color="auto"/>
        <w:left w:val="none" w:sz="0" w:space="0" w:color="auto"/>
        <w:bottom w:val="none" w:sz="0" w:space="0" w:color="auto"/>
        <w:right w:val="none" w:sz="0" w:space="0" w:color="auto"/>
      </w:divBdr>
    </w:div>
    <w:div w:id="1384328387">
      <w:bodyDiv w:val="1"/>
      <w:marLeft w:val="0"/>
      <w:marRight w:val="0"/>
      <w:marTop w:val="0"/>
      <w:marBottom w:val="0"/>
      <w:divBdr>
        <w:top w:val="none" w:sz="0" w:space="0" w:color="auto"/>
        <w:left w:val="none" w:sz="0" w:space="0" w:color="auto"/>
        <w:bottom w:val="none" w:sz="0" w:space="0" w:color="auto"/>
        <w:right w:val="none" w:sz="0" w:space="0" w:color="auto"/>
      </w:divBdr>
    </w:div>
    <w:div w:id="1464611881">
      <w:bodyDiv w:val="1"/>
      <w:marLeft w:val="0"/>
      <w:marRight w:val="0"/>
      <w:marTop w:val="0"/>
      <w:marBottom w:val="0"/>
      <w:divBdr>
        <w:top w:val="none" w:sz="0" w:space="0" w:color="auto"/>
        <w:left w:val="none" w:sz="0" w:space="0" w:color="auto"/>
        <w:bottom w:val="none" w:sz="0" w:space="0" w:color="auto"/>
        <w:right w:val="none" w:sz="0" w:space="0" w:color="auto"/>
      </w:divBdr>
    </w:div>
    <w:div w:id="1542403727">
      <w:bodyDiv w:val="1"/>
      <w:marLeft w:val="0"/>
      <w:marRight w:val="0"/>
      <w:marTop w:val="0"/>
      <w:marBottom w:val="0"/>
      <w:divBdr>
        <w:top w:val="none" w:sz="0" w:space="0" w:color="auto"/>
        <w:left w:val="none" w:sz="0" w:space="0" w:color="auto"/>
        <w:bottom w:val="none" w:sz="0" w:space="0" w:color="auto"/>
        <w:right w:val="none" w:sz="0" w:space="0" w:color="auto"/>
      </w:divBdr>
    </w:div>
    <w:div w:id="1718435340">
      <w:bodyDiv w:val="1"/>
      <w:marLeft w:val="0"/>
      <w:marRight w:val="0"/>
      <w:marTop w:val="0"/>
      <w:marBottom w:val="0"/>
      <w:divBdr>
        <w:top w:val="none" w:sz="0" w:space="0" w:color="auto"/>
        <w:left w:val="none" w:sz="0" w:space="0" w:color="auto"/>
        <w:bottom w:val="none" w:sz="0" w:space="0" w:color="auto"/>
        <w:right w:val="none" w:sz="0" w:space="0" w:color="auto"/>
      </w:divBdr>
    </w:div>
    <w:div w:id="1723362436">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 w:id="1910919213">
      <w:bodyDiv w:val="1"/>
      <w:marLeft w:val="0"/>
      <w:marRight w:val="0"/>
      <w:marTop w:val="0"/>
      <w:marBottom w:val="0"/>
      <w:divBdr>
        <w:top w:val="none" w:sz="0" w:space="0" w:color="auto"/>
        <w:left w:val="none" w:sz="0" w:space="0" w:color="auto"/>
        <w:bottom w:val="none" w:sz="0" w:space="0" w:color="auto"/>
        <w:right w:val="none" w:sz="0" w:space="0" w:color="auto"/>
      </w:divBdr>
    </w:div>
    <w:div w:id="1951357035">
      <w:bodyDiv w:val="1"/>
      <w:marLeft w:val="0"/>
      <w:marRight w:val="0"/>
      <w:marTop w:val="0"/>
      <w:marBottom w:val="0"/>
      <w:divBdr>
        <w:top w:val="none" w:sz="0" w:space="0" w:color="auto"/>
        <w:left w:val="none" w:sz="0" w:space="0" w:color="auto"/>
        <w:bottom w:val="none" w:sz="0" w:space="0" w:color="auto"/>
        <w:right w:val="none" w:sz="0" w:space="0" w:color="auto"/>
      </w:divBdr>
    </w:div>
    <w:div w:id="1984694025">
      <w:bodyDiv w:val="1"/>
      <w:marLeft w:val="0"/>
      <w:marRight w:val="0"/>
      <w:marTop w:val="0"/>
      <w:marBottom w:val="0"/>
      <w:divBdr>
        <w:top w:val="none" w:sz="0" w:space="0" w:color="auto"/>
        <w:left w:val="none" w:sz="0" w:space="0" w:color="auto"/>
        <w:bottom w:val="none" w:sz="0" w:space="0" w:color="auto"/>
        <w:right w:val="none" w:sz="0" w:space="0" w:color="auto"/>
      </w:divBdr>
    </w:div>
    <w:div w:id="2022512726">
      <w:bodyDiv w:val="1"/>
      <w:marLeft w:val="0"/>
      <w:marRight w:val="0"/>
      <w:marTop w:val="0"/>
      <w:marBottom w:val="0"/>
      <w:divBdr>
        <w:top w:val="none" w:sz="0" w:space="0" w:color="auto"/>
        <w:left w:val="none" w:sz="0" w:space="0" w:color="auto"/>
        <w:bottom w:val="none" w:sz="0" w:space="0" w:color="auto"/>
        <w:right w:val="none" w:sz="0" w:space="0" w:color="auto"/>
      </w:divBdr>
    </w:div>
    <w:div w:id="2098094886">
      <w:bodyDiv w:val="1"/>
      <w:marLeft w:val="0"/>
      <w:marRight w:val="0"/>
      <w:marTop w:val="0"/>
      <w:marBottom w:val="0"/>
      <w:divBdr>
        <w:top w:val="none" w:sz="0" w:space="0" w:color="auto"/>
        <w:left w:val="none" w:sz="0" w:space="0" w:color="auto"/>
        <w:bottom w:val="none" w:sz="0" w:space="0" w:color="auto"/>
        <w:right w:val="none" w:sz="0" w:space="0" w:color="auto"/>
      </w:divBdr>
    </w:div>
    <w:div w:id="2122065505">
      <w:bodyDiv w:val="1"/>
      <w:marLeft w:val="0"/>
      <w:marRight w:val="0"/>
      <w:marTop w:val="0"/>
      <w:marBottom w:val="0"/>
      <w:divBdr>
        <w:top w:val="none" w:sz="0" w:space="0" w:color="auto"/>
        <w:left w:val="none" w:sz="0" w:space="0" w:color="auto"/>
        <w:bottom w:val="none" w:sz="0" w:space="0" w:color="auto"/>
        <w:right w:val="none" w:sz="0" w:space="0" w:color="auto"/>
      </w:divBdr>
    </w:div>
    <w:div w:id="21296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43C8A-D807-4515-B8F4-121E4F19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9559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37</cp:revision>
  <cp:lastPrinted>2015-12-15T14:28:00Z</cp:lastPrinted>
  <dcterms:created xsi:type="dcterms:W3CDTF">2015-12-22T04:42:00Z</dcterms:created>
  <dcterms:modified xsi:type="dcterms:W3CDTF">2018-07-09T14:57:00Z</dcterms:modified>
</cp:coreProperties>
</file>