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5D0E2DFC" w:rsidR="00F1424D" w:rsidRPr="003F30DD" w:rsidRDefault="00443CAA" w:rsidP="00882E70">
            <w:pPr>
              <w:pStyle w:val="berschrift1"/>
              <w:spacing w:before="120" w:after="120"/>
              <w:rPr>
                <w:rFonts w:cs="Arial"/>
              </w:rPr>
            </w:pPr>
            <w:r w:rsidRPr="003F30DD">
              <w:rPr>
                <w:rFonts w:cs="Arial"/>
                <w:color w:val="000000" w:themeColor="text1"/>
              </w:rPr>
              <w:t>AA_</w:t>
            </w:r>
            <w:r w:rsidR="00287AB0">
              <w:rPr>
                <w:rFonts w:cs="Arial"/>
                <w:color w:val="000000" w:themeColor="text1"/>
              </w:rPr>
              <w:t>GP_0</w:t>
            </w:r>
            <w:r w:rsidR="005B7070">
              <w:rPr>
                <w:rFonts w:cs="Arial"/>
                <w:color w:val="000000" w:themeColor="text1"/>
              </w:rPr>
              <w:t>4</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6608BE93" w:rsidR="00F1424D" w:rsidRPr="00443CAA" w:rsidRDefault="00E10709" w:rsidP="003E4420">
            <w:pPr>
              <w:spacing w:before="120"/>
              <w:ind w:left="72"/>
              <w:jc w:val="center"/>
              <w:rPr>
                <w:rFonts w:ascii="Arial" w:hAnsi="Arial" w:cs="Arial"/>
              </w:rPr>
            </w:pPr>
            <w:r>
              <w:rPr>
                <w:noProof/>
              </w:rPr>
              <w:drawing>
                <wp:inline distT="0" distB="0" distL="0" distR="0" wp14:anchorId="4900896C" wp14:editId="34A4DFD5">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1B0FDB2A" w:rsidR="00443CAA" w:rsidRPr="00443CAA" w:rsidRDefault="00287AB0" w:rsidP="005B7070">
            <w:pPr>
              <w:jc w:val="center"/>
              <w:rPr>
                <w:rFonts w:ascii="Arial" w:hAnsi="Arial" w:cs="Arial"/>
                <w:b/>
                <w:sz w:val="24"/>
                <w:szCs w:val="24"/>
              </w:rPr>
            </w:pPr>
            <w:r>
              <w:rPr>
                <w:rFonts w:ascii="Arial" w:hAnsi="Arial" w:cs="Arial"/>
                <w:b/>
                <w:color w:val="000000" w:themeColor="text1"/>
                <w:sz w:val="24"/>
                <w:szCs w:val="24"/>
              </w:rPr>
              <w:t>Prüfung</w:t>
            </w:r>
            <w:r w:rsidRPr="00287AB0">
              <w:rPr>
                <w:rFonts w:ascii="Arial" w:hAnsi="Arial" w:cs="Arial"/>
                <w:b/>
                <w:color w:val="000000" w:themeColor="text1"/>
                <w:sz w:val="24"/>
                <w:szCs w:val="24"/>
              </w:rPr>
              <w:t xml:space="preserve"> an </w:t>
            </w:r>
            <w:r w:rsidR="005B7070">
              <w:rPr>
                <w:rFonts w:ascii="Arial" w:hAnsi="Arial" w:cs="Arial"/>
                <w:b/>
                <w:color w:val="000000" w:themeColor="text1"/>
                <w:sz w:val="24"/>
                <w:szCs w:val="24"/>
              </w:rPr>
              <w:t>Schweißgeräten</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4821833C" w:rsidR="00443CAA" w:rsidRPr="003F30DD" w:rsidRDefault="00287AB0" w:rsidP="00287AB0">
            <w:pPr>
              <w:jc w:val="center"/>
              <w:rPr>
                <w:rFonts w:ascii="Arial" w:hAnsi="Arial" w:cs="Arial"/>
                <w:b/>
                <w:sz w:val="24"/>
                <w:szCs w:val="24"/>
              </w:rPr>
            </w:pPr>
            <w:r>
              <w:rPr>
                <w:rFonts w:ascii="Arial" w:hAnsi="Arial" w:cs="Arial"/>
                <w:b/>
                <w:color w:val="000000" w:themeColor="text1"/>
                <w:sz w:val="24"/>
                <w:szCs w:val="24"/>
              </w:rPr>
              <w:t>Befähigte Person für die Prüfung elektrischer Gefährdungen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9AACE74" w14:textId="2D4A4F80" w:rsidR="00320E3B" w:rsidRPr="00443CAA" w:rsidRDefault="007B0EBB" w:rsidP="00765E10">
            <w:pPr>
              <w:pStyle w:val="Listenabsatz"/>
              <w:numPr>
                <w:ilvl w:val="0"/>
                <w:numId w:val="1"/>
              </w:numPr>
              <w:ind w:left="355"/>
              <w:rPr>
                <w:rFonts w:ascii="Arial" w:hAnsi="Arial" w:cs="Arial"/>
              </w:rPr>
            </w:pPr>
            <w:r>
              <w:rPr>
                <w:rFonts w:ascii="Arial" w:hAnsi="Arial"/>
              </w:rPr>
              <w:t>Wiederkehrende Prüfung von Schweißgeräten nach VDE 0544-4</w:t>
            </w:r>
            <w:r w:rsidR="00084A78">
              <w:rPr>
                <w:rFonts w:ascii="Arial" w:hAnsi="Arial"/>
              </w:rPr>
              <w:t>.</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1BB075F5"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7B0EBB" w:rsidRPr="005A03E7">
              <w:rPr>
                <w:rFonts w:ascii="Arial" w:hAnsi="Arial"/>
                <w:noProof/>
              </w:rPr>
              <w:drawing>
                <wp:inline distT="0" distB="0" distL="0" distR="0" wp14:anchorId="5BA9F392" wp14:editId="21F21164">
                  <wp:extent cx="662400" cy="547200"/>
                  <wp:effectExtent l="0" t="0" r="4445" b="5715"/>
                  <wp:docPr id="3" name="Grafik 3"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699EF8FF" w14:textId="77777777" w:rsidR="007B0EBB" w:rsidRDefault="007B0EBB" w:rsidP="007B0EBB">
            <w:pPr>
              <w:numPr>
                <w:ilvl w:val="0"/>
                <w:numId w:val="11"/>
              </w:numPr>
              <w:ind w:left="351" w:hanging="357"/>
              <w:rPr>
                <w:rFonts w:ascii="Arial" w:hAnsi="Arial"/>
              </w:rPr>
            </w:pPr>
            <w:r>
              <w:rPr>
                <w:rFonts w:ascii="Arial" w:hAnsi="Arial"/>
              </w:rPr>
              <w:t xml:space="preserve">Gefährliche </w:t>
            </w:r>
            <w:proofErr w:type="spellStart"/>
            <w:r>
              <w:rPr>
                <w:rFonts w:ascii="Arial" w:hAnsi="Arial"/>
              </w:rPr>
              <w:t>Körperdurchströmung</w:t>
            </w:r>
            <w:proofErr w:type="spellEnd"/>
          </w:p>
          <w:p w14:paraId="12C334FE" w14:textId="77777777" w:rsidR="007B0EBB" w:rsidRDefault="007B0EBB" w:rsidP="007B0EBB">
            <w:pPr>
              <w:pStyle w:val="Listenabsatz"/>
              <w:numPr>
                <w:ilvl w:val="0"/>
                <w:numId w:val="11"/>
              </w:numPr>
              <w:ind w:left="351" w:hanging="357"/>
              <w:contextualSpacing w:val="0"/>
              <w:rPr>
                <w:rFonts w:ascii="Arial" w:hAnsi="Arial"/>
              </w:rPr>
            </w:pPr>
            <w:r>
              <w:rPr>
                <w:rFonts w:ascii="Arial" w:hAnsi="Arial"/>
              </w:rPr>
              <w:t>Brandgefahr</w:t>
            </w:r>
          </w:p>
          <w:p w14:paraId="5F161544" w14:textId="65D4AC65" w:rsidR="00765E10" w:rsidRPr="00443CAA" w:rsidRDefault="007B0EBB" w:rsidP="007B0EBB">
            <w:pPr>
              <w:pStyle w:val="Listenabsatz"/>
              <w:numPr>
                <w:ilvl w:val="0"/>
                <w:numId w:val="1"/>
              </w:numPr>
              <w:ind w:left="355"/>
              <w:rPr>
                <w:rFonts w:ascii="Arial" w:hAnsi="Arial" w:cs="Arial"/>
              </w:rPr>
            </w:pPr>
            <w:r>
              <w:rPr>
                <w:rFonts w:ascii="Arial" w:hAnsi="Arial"/>
              </w:rPr>
              <w:t>Verbrennung der Augen und Hände durch Schweißlichtbogen</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089F0ADB" w14:textId="77777777" w:rsidR="007B0EBB" w:rsidRDefault="007B0EBB" w:rsidP="007B0EBB">
            <w:pPr>
              <w:numPr>
                <w:ilvl w:val="0"/>
                <w:numId w:val="11"/>
              </w:numPr>
              <w:ind w:left="351" w:hanging="357"/>
              <w:rPr>
                <w:rFonts w:ascii="Arial" w:hAnsi="Arial"/>
              </w:rPr>
            </w:pPr>
            <w:r>
              <w:rPr>
                <w:rFonts w:ascii="Arial" w:hAnsi="Arial"/>
              </w:rPr>
              <w:t>Bei der Prüfung muss auch die VDE 0104 (Errichten und Betreiben elektrischer Prüfanlagen) beachtet werden.</w:t>
            </w:r>
          </w:p>
          <w:p w14:paraId="587024B6" w14:textId="77777777" w:rsidR="007B0EBB" w:rsidRDefault="007B0EBB" w:rsidP="007B0EBB">
            <w:pPr>
              <w:numPr>
                <w:ilvl w:val="0"/>
                <w:numId w:val="11"/>
              </w:numPr>
              <w:ind w:left="351" w:hanging="357"/>
              <w:rPr>
                <w:rFonts w:ascii="Arial" w:hAnsi="Arial"/>
              </w:rPr>
            </w:pPr>
            <w:r>
              <w:rPr>
                <w:rFonts w:ascii="Arial" w:hAnsi="Arial"/>
              </w:rPr>
              <w:t>Die Prüfung darf nur durch eine „Befähigte Person“ durchgeführt werden</w:t>
            </w:r>
          </w:p>
          <w:p w14:paraId="613D39F3" w14:textId="77777777" w:rsidR="007B0EBB" w:rsidRDefault="007B0EBB" w:rsidP="007B0EBB">
            <w:pPr>
              <w:ind w:left="351"/>
              <w:rPr>
                <w:rFonts w:ascii="Arial" w:hAnsi="Arial"/>
              </w:rPr>
            </w:pPr>
            <w:r>
              <w:rPr>
                <w:rFonts w:ascii="Arial" w:hAnsi="Arial"/>
              </w:rPr>
              <w:t>(siehe BetrSichV und TRBS 1203).</w:t>
            </w:r>
          </w:p>
          <w:p w14:paraId="04E50555" w14:textId="77777777" w:rsidR="007B0EBB" w:rsidRDefault="007B0EBB" w:rsidP="007B0EBB">
            <w:pPr>
              <w:numPr>
                <w:ilvl w:val="0"/>
                <w:numId w:val="11"/>
              </w:numPr>
              <w:ind w:left="351" w:hanging="357"/>
              <w:rPr>
                <w:rFonts w:ascii="Arial" w:hAnsi="Arial"/>
              </w:rPr>
            </w:pPr>
            <w:r>
              <w:rPr>
                <w:rFonts w:ascii="Arial" w:hAnsi="Arial"/>
              </w:rPr>
              <w:t>Die Überprüfung ist in gewissen Intervallen zu wiederholen</w:t>
            </w:r>
          </w:p>
          <w:p w14:paraId="610A507D" w14:textId="6212CDC3" w:rsidR="007B0EBB" w:rsidRDefault="007B0EBB" w:rsidP="007B0EBB">
            <w:pPr>
              <w:ind w:left="351"/>
              <w:rPr>
                <w:rFonts w:ascii="Arial" w:hAnsi="Arial"/>
              </w:rPr>
            </w:pPr>
            <w:r>
              <w:rPr>
                <w:rFonts w:ascii="Arial" w:hAnsi="Arial"/>
              </w:rPr>
              <w:t xml:space="preserve">(BetrSichV, TRBS 1201 und bzw. </w:t>
            </w:r>
            <w:r w:rsidR="00E10709">
              <w:rPr>
                <w:rFonts w:ascii="Arial" w:hAnsi="Arial"/>
              </w:rPr>
              <w:t>D</w:t>
            </w:r>
            <w:r>
              <w:rPr>
                <w:rFonts w:ascii="Arial" w:hAnsi="Arial"/>
              </w:rPr>
              <w:t>GUV</w:t>
            </w:r>
            <w:r w:rsidR="00E10709">
              <w:rPr>
                <w:rFonts w:ascii="Arial" w:hAnsi="Arial"/>
              </w:rPr>
              <w:t xml:space="preserve"> Vorschrift </w:t>
            </w:r>
            <w:r>
              <w:rPr>
                <w:rFonts w:ascii="Arial" w:hAnsi="Arial"/>
              </w:rPr>
              <w:t>3</w:t>
            </w:r>
            <w:r w:rsidR="00084A78">
              <w:rPr>
                <w:rFonts w:ascii="Arial" w:hAnsi="Arial"/>
              </w:rPr>
              <w:t xml:space="preserve"> (alte Bezeichnung: BGV A3</w:t>
            </w:r>
            <w:r>
              <w:rPr>
                <w:rFonts w:ascii="Arial" w:hAnsi="Arial"/>
              </w:rPr>
              <w:t>).</w:t>
            </w:r>
          </w:p>
          <w:p w14:paraId="6FA4DBE6" w14:textId="556DCB19" w:rsidR="00632069" w:rsidRPr="007B0EBB" w:rsidRDefault="007B0EBB" w:rsidP="007B0EBB">
            <w:pPr>
              <w:numPr>
                <w:ilvl w:val="0"/>
                <w:numId w:val="11"/>
              </w:numPr>
              <w:ind w:left="351" w:hanging="357"/>
              <w:rPr>
                <w:rFonts w:ascii="Arial" w:hAnsi="Arial"/>
              </w:rPr>
            </w:pPr>
            <w:r>
              <w:rPr>
                <w:rFonts w:ascii="Arial" w:hAnsi="Arial"/>
              </w:rPr>
              <w:t>Vor der Prüfung, das Messgerät inkl. Prüfequipment auf Beschädigung überprüfen.</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22557C1C" w14:textId="0D068616" w:rsidR="00E10709" w:rsidRPr="00E10709" w:rsidRDefault="00E10709" w:rsidP="00E10709">
            <w:pPr>
              <w:numPr>
                <w:ilvl w:val="0"/>
                <w:numId w:val="6"/>
              </w:numPr>
              <w:autoSpaceDE w:val="0"/>
              <w:autoSpaceDN w:val="0"/>
              <w:adjustRightInd w:val="0"/>
              <w:ind w:left="355" w:hanging="283"/>
              <w:rPr>
                <w:rFonts w:ascii="Arial" w:hAnsi="Arial" w:cs="Arial"/>
                <w:color w:val="000000"/>
              </w:rPr>
            </w:pPr>
            <w:r>
              <w:rPr>
                <w:rFonts w:ascii="Arial" w:hAnsi="Arial" w:cs="Arial"/>
                <w:color w:val="000000"/>
              </w:rPr>
              <w:t>Bei Unregelmäßigkeiten, die den Betrieb gefährden könnten,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53C4928D"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E10709">
              <w:rPr>
                <w:rFonts w:ascii="Arial" w:hAnsi="Arial" w:cs="Arial"/>
                <w:color w:val="000000"/>
              </w:rPr>
              <w:t xml:space="preserve"> entstehen kann</w:t>
            </w:r>
            <w:r w:rsidRPr="00320E3B">
              <w:rPr>
                <w:rFonts w:ascii="Arial" w:hAnsi="Arial" w:cs="Arial"/>
                <w:color w:val="000000"/>
              </w:rPr>
              <w:t>.</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443CAA" w:rsidRPr="00443CAA" w:rsidRDefault="00443CAA" w:rsidP="00427C2E">
            <w:pPr>
              <w:jc w:val="center"/>
              <w:rPr>
                <w:rFonts w:ascii="Arial" w:hAnsi="Arial" w:cs="Arial"/>
                <w:b/>
                <w:color w:val="000000" w:themeColor="text1"/>
                <w:sz w:val="24"/>
              </w:rPr>
            </w:pPr>
            <w:r>
              <w:rPr>
                <w:rFonts w:ascii="Arial" w:hAnsi="Arial"/>
                <w:b/>
                <w:sz w:val="24"/>
              </w:rPr>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37370C7B"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E10709">
              <w:rPr>
                <w:rFonts w:ascii="Arial" w:hAnsi="Arial" w:cs="Arial"/>
                <w:color w:val="000000"/>
              </w:rPr>
              <w:t>Sicherstellung</w:t>
            </w:r>
            <w:r w:rsidR="00E10709" w:rsidRPr="00320E3B">
              <w:rPr>
                <w:rFonts w:ascii="Arial" w:hAnsi="Arial" w:cs="Arial"/>
                <w:color w:val="000000"/>
              </w:rPr>
              <w:t xml:space="preserve"> </w:t>
            </w:r>
            <w:r w:rsidRPr="00320E3B">
              <w:rPr>
                <w:rFonts w:ascii="Arial" w:hAnsi="Arial" w:cs="Arial"/>
                <w:color w:val="000000"/>
              </w:rPr>
              <w:t>der erforderlichen Schutzmaßnahmen.</w:t>
            </w:r>
          </w:p>
          <w:p w14:paraId="72D58884" w14:textId="55E69BAE"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E10709">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443CAA" w:rsidRDefault="00443CAA" w:rsidP="00427C2E">
            <w:pPr>
              <w:jc w:val="center"/>
              <w:rPr>
                <w:rFonts w:ascii="Arial" w:hAnsi="Arial" w:cs="Arial"/>
                <w:b/>
                <w:color w:val="000000" w:themeColor="text1"/>
                <w:sz w:val="24"/>
              </w:rPr>
            </w:pPr>
            <w:r>
              <w:rPr>
                <w:rFonts w:ascii="Arial" w:hAnsi="Arial"/>
                <w:b/>
                <w:sz w:val="24"/>
              </w:rPr>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063F8F4E" w:rsidR="00320E3B" w:rsidRPr="00320E3B" w:rsidRDefault="00320E3B" w:rsidP="00320E3B">
            <w:pPr>
              <w:numPr>
                <w:ilvl w:val="0"/>
                <w:numId w:val="6"/>
              </w:numPr>
              <w:autoSpaceDE w:val="0"/>
              <w:autoSpaceDN w:val="0"/>
              <w:adjustRightInd w:val="0"/>
              <w:ind w:left="355" w:hanging="283"/>
              <w:rPr>
                <w:rFonts w:ascii="Arial" w:hAnsi="Arial" w:cs="Arial"/>
                <w:color w:val="000000"/>
              </w:rPr>
            </w:pPr>
            <w:bookmarkStart w:id="1" w:name="_GoBack"/>
            <w:bookmarkEnd w:id="1"/>
            <w:r w:rsidRPr="00320E3B">
              <w:rPr>
                <w:rFonts w:ascii="Arial" w:hAnsi="Arial" w:cs="Arial"/>
                <w:color w:val="000000"/>
              </w:rPr>
              <w:t>Beschädigte Ausrüstungen sind auszusondern</w:t>
            </w:r>
            <w:r w:rsidR="00E10709">
              <w:rPr>
                <w:rFonts w:ascii="Arial" w:hAnsi="Arial" w:cs="Arial"/>
                <w:color w:val="000000"/>
              </w:rPr>
              <w:t xml:space="preserve"> oder der Verwendung zu entziehen</w:t>
            </w:r>
            <w:r w:rsidRPr="00320E3B">
              <w:rPr>
                <w:rFonts w:ascii="Arial" w:hAnsi="Arial" w:cs="Arial"/>
                <w:color w:val="000000"/>
              </w:rPr>
              <w:t>.</w:t>
            </w:r>
          </w:p>
          <w:p w14:paraId="228D7965"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3827B816" w:rsidR="00E10709" w:rsidRPr="00E10709" w:rsidRDefault="00E10709" w:rsidP="00E10709">
            <w:pPr>
              <w:numPr>
                <w:ilvl w:val="0"/>
                <w:numId w:val="6"/>
              </w:numPr>
              <w:autoSpaceDE w:val="0"/>
              <w:autoSpaceDN w:val="0"/>
              <w:adjustRightInd w:val="0"/>
              <w:ind w:left="355" w:hanging="283"/>
              <w:rPr>
                <w:rFonts w:ascii="Arial" w:hAnsi="Arial" w:cs="Arial"/>
                <w:color w:val="000000"/>
              </w:rPr>
            </w:pPr>
            <w:r>
              <w:rPr>
                <w:rFonts w:ascii="Arial" w:hAnsi="Arial" w:cs="Arial"/>
                <w:color w:val="000000"/>
              </w:rPr>
              <w:t xml:space="preserve">Erstellung einer ergänzenden Gefährdungsbeurteilung (PC_ORG_08) bzw. Last Minute </w:t>
            </w:r>
            <w:proofErr w:type="spellStart"/>
            <w:r>
              <w:rPr>
                <w:rFonts w:ascii="Arial" w:hAnsi="Arial" w:cs="Arial"/>
                <w:color w:val="000000"/>
              </w:rPr>
              <w:t>Risk</w:t>
            </w:r>
            <w:proofErr w:type="spellEnd"/>
            <w:r>
              <w:rPr>
                <w:rFonts w:ascii="Arial" w:hAnsi="Arial" w:cs="Arial"/>
                <w:color w:val="000000"/>
              </w:rPr>
              <w:t xml:space="preserve">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70155F30" w:rsidR="00443CAA" w:rsidRPr="00443CAA" w:rsidRDefault="00443CAA" w:rsidP="00427C2E">
            <w:pPr>
              <w:jc w:val="center"/>
              <w:rPr>
                <w:rFonts w:ascii="Arial" w:hAnsi="Arial" w:cs="Arial"/>
                <w:b/>
                <w:color w:val="000000" w:themeColor="text1"/>
                <w:sz w:val="24"/>
              </w:rPr>
            </w:pPr>
            <w:r>
              <w:rPr>
                <w:rFonts w:ascii="Arial" w:hAnsi="Arial"/>
                <w:b/>
                <w:sz w:val="24"/>
              </w:rPr>
              <w:lastRenderedPageBreak/>
              <w:t>Arbeitsablauf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0B54880C" w14:textId="77777777" w:rsidR="002C5823" w:rsidRPr="002C5823" w:rsidRDefault="002C5823" w:rsidP="002C5823">
            <w:pPr>
              <w:rPr>
                <w:rFonts w:ascii="Arial" w:hAnsi="Arial"/>
                <w:i/>
                <w:u w:val="single"/>
              </w:rPr>
            </w:pPr>
            <w:r w:rsidRPr="002C5823">
              <w:rPr>
                <w:rFonts w:ascii="Arial" w:hAnsi="Arial"/>
                <w:i/>
                <w:u w:val="single"/>
              </w:rPr>
              <w:t>Sichtprüfung</w:t>
            </w:r>
          </w:p>
          <w:p w14:paraId="44F3F193" w14:textId="77777777" w:rsidR="002C5823" w:rsidRPr="00525701" w:rsidRDefault="002C5823" w:rsidP="002C5823">
            <w:pPr>
              <w:numPr>
                <w:ilvl w:val="0"/>
                <w:numId w:val="11"/>
              </w:numPr>
              <w:ind w:left="351" w:hanging="357"/>
              <w:rPr>
                <w:rFonts w:ascii="Arial" w:hAnsi="Arial"/>
              </w:rPr>
            </w:pPr>
            <w:r w:rsidRPr="00525701">
              <w:rPr>
                <w:rFonts w:ascii="Arial" w:hAnsi="Arial"/>
              </w:rPr>
              <w:t>Brenner/Elektrodenhalter, Schweißstrom-Rückleitungsklemme</w:t>
            </w:r>
          </w:p>
          <w:p w14:paraId="5D877D9A" w14:textId="77777777" w:rsidR="002C5823" w:rsidRPr="00525701" w:rsidRDefault="002C5823" w:rsidP="002C5823">
            <w:pPr>
              <w:numPr>
                <w:ilvl w:val="0"/>
                <w:numId w:val="11"/>
              </w:numPr>
              <w:ind w:left="351" w:hanging="357"/>
              <w:rPr>
                <w:rFonts w:ascii="Arial" w:hAnsi="Arial"/>
              </w:rPr>
            </w:pPr>
            <w:r w:rsidRPr="00525701">
              <w:rPr>
                <w:rFonts w:ascii="Arial" w:hAnsi="Arial"/>
              </w:rPr>
              <w:t>Netzversorgung</w:t>
            </w:r>
          </w:p>
          <w:p w14:paraId="31EA57AF" w14:textId="77777777" w:rsidR="002C5823" w:rsidRPr="00525701" w:rsidRDefault="002C5823" w:rsidP="002C5823">
            <w:pPr>
              <w:numPr>
                <w:ilvl w:val="0"/>
                <w:numId w:val="11"/>
              </w:numPr>
              <w:ind w:left="351" w:hanging="357"/>
              <w:rPr>
                <w:rFonts w:ascii="Arial" w:hAnsi="Arial"/>
              </w:rPr>
            </w:pPr>
            <w:r w:rsidRPr="00525701">
              <w:rPr>
                <w:rFonts w:ascii="Arial" w:hAnsi="Arial"/>
              </w:rPr>
              <w:t>Schweißstromkreis</w:t>
            </w:r>
          </w:p>
          <w:p w14:paraId="0632AD25" w14:textId="77777777" w:rsidR="002C5823" w:rsidRPr="00525701" w:rsidRDefault="002C5823" w:rsidP="002C5823">
            <w:pPr>
              <w:numPr>
                <w:ilvl w:val="0"/>
                <w:numId w:val="11"/>
              </w:numPr>
              <w:ind w:left="351" w:hanging="357"/>
              <w:rPr>
                <w:rFonts w:ascii="Arial" w:hAnsi="Arial"/>
              </w:rPr>
            </w:pPr>
            <w:r w:rsidRPr="00525701">
              <w:rPr>
                <w:rFonts w:ascii="Arial" w:hAnsi="Arial"/>
              </w:rPr>
              <w:t>Gehäuse</w:t>
            </w:r>
          </w:p>
          <w:p w14:paraId="61290C60" w14:textId="77777777" w:rsidR="002C5823" w:rsidRPr="00525701" w:rsidRDefault="002C5823" w:rsidP="002C5823">
            <w:pPr>
              <w:numPr>
                <w:ilvl w:val="0"/>
                <w:numId w:val="11"/>
              </w:numPr>
              <w:ind w:left="351" w:hanging="357"/>
              <w:rPr>
                <w:rFonts w:ascii="Arial" w:hAnsi="Arial"/>
              </w:rPr>
            </w:pPr>
            <w:r w:rsidRPr="00525701">
              <w:rPr>
                <w:rFonts w:ascii="Arial" w:hAnsi="Arial"/>
              </w:rPr>
              <w:t>Stellteile und Anzeigegeräte</w:t>
            </w:r>
          </w:p>
          <w:p w14:paraId="7ECCB7F5" w14:textId="77777777" w:rsidR="002C5823" w:rsidRPr="00525701" w:rsidRDefault="002C5823" w:rsidP="002C5823">
            <w:pPr>
              <w:numPr>
                <w:ilvl w:val="0"/>
                <w:numId w:val="11"/>
              </w:numPr>
              <w:ind w:left="351" w:hanging="357"/>
              <w:rPr>
                <w:rFonts w:ascii="Arial" w:hAnsi="Arial"/>
              </w:rPr>
            </w:pPr>
            <w:r w:rsidRPr="00525701">
              <w:rPr>
                <w:rFonts w:ascii="Arial" w:hAnsi="Arial"/>
              </w:rPr>
              <w:t>Allgemeine Bedingungen</w:t>
            </w:r>
          </w:p>
          <w:p w14:paraId="0EBA203A" w14:textId="77777777" w:rsidR="002C5823" w:rsidRDefault="002C5823" w:rsidP="002C5823">
            <w:pPr>
              <w:rPr>
                <w:rFonts w:ascii="Arial" w:hAnsi="Arial"/>
                <w:u w:val="single"/>
              </w:rPr>
            </w:pPr>
          </w:p>
          <w:p w14:paraId="15730C0B" w14:textId="77777777" w:rsidR="002C5823" w:rsidRPr="002C5823" w:rsidRDefault="002C5823" w:rsidP="002C5823">
            <w:pPr>
              <w:rPr>
                <w:rFonts w:ascii="Arial" w:hAnsi="Arial"/>
                <w:i/>
                <w:u w:val="single"/>
              </w:rPr>
            </w:pPr>
            <w:r w:rsidRPr="002C5823">
              <w:rPr>
                <w:rFonts w:ascii="Arial" w:hAnsi="Arial"/>
                <w:i/>
                <w:u w:val="single"/>
              </w:rPr>
              <w:t>Elektrische Prüfung</w:t>
            </w:r>
          </w:p>
          <w:p w14:paraId="79A1B398" w14:textId="77777777" w:rsidR="002C5823" w:rsidRPr="006955C3" w:rsidRDefault="002C5823" w:rsidP="002C5823">
            <w:pPr>
              <w:numPr>
                <w:ilvl w:val="0"/>
                <w:numId w:val="11"/>
              </w:numPr>
              <w:ind w:left="351" w:hanging="357"/>
              <w:rPr>
                <w:rFonts w:ascii="Arial" w:hAnsi="Arial"/>
                <w:b/>
                <w:i/>
              </w:rPr>
            </w:pPr>
            <w:r w:rsidRPr="006955C3">
              <w:rPr>
                <w:rFonts w:ascii="Arial" w:hAnsi="Arial"/>
                <w:b/>
                <w:i/>
              </w:rPr>
              <w:t>Durchgängigkeit des Schutzleiters</w:t>
            </w:r>
          </w:p>
          <w:p w14:paraId="4B73D7DD" w14:textId="77777777" w:rsidR="002C5823" w:rsidRDefault="002C5823" w:rsidP="002C5823">
            <w:pPr>
              <w:ind w:left="351"/>
              <w:rPr>
                <w:rFonts w:ascii="Arial" w:hAnsi="Arial"/>
              </w:rPr>
            </w:pPr>
            <w:r w:rsidRPr="00525701">
              <w:rPr>
                <w:rFonts w:ascii="Arial" w:hAnsi="Arial"/>
              </w:rPr>
              <w:t xml:space="preserve">Der Schutzleiterverlauf, der Schutzleiteranschluss und die Schutzleiterverbindungen sind durch Besichtigung, Handproben und durch Mess- oder Prüfgeräte zu prüfen. Ferner ist zu prüfen, ob eine Schutzleiterunterbrechung vorliegt oder gefährliche Berührungsspannungen anstehen. </w:t>
            </w:r>
            <w:r>
              <w:rPr>
                <w:rFonts w:ascii="Arial" w:hAnsi="Arial"/>
              </w:rPr>
              <w:t xml:space="preserve">Der höchste gemessene Schutzleiterwiderstand darf bei netzbetriebenen Schweißeinrichtungen bei einer Netzanschlussleitung von 5 m Länge 0,3 </w:t>
            </w:r>
            <w:r>
              <w:rPr>
                <w:rFonts w:ascii="Arial" w:hAnsi="Arial"/>
              </w:rPr>
              <w:sym w:font="Symbol" w:char="F057"/>
            </w:r>
            <w:r>
              <w:rPr>
                <w:rFonts w:ascii="Arial" w:hAnsi="Arial"/>
              </w:rPr>
              <w:t xml:space="preserve"> nicht überschreiten. Bei Leitungen die länger als 5,0 m sind, erhöht sich der zulässige Wert des Schutzleiterwiderstandes um 0,1 </w:t>
            </w:r>
            <w:r>
              <w:rPr>
                <w:rFonts w:ascii="Arial" w:hAnsi="Arial"/>
              </w:rPr>
              <w:sym w:font="Symbol" w:char="F057"/>
            </w:r>
            <w:r>
              <w:rPr>
                <w:rFonts w:ascii="Arial" w:hAnsi="Arial"/>
              </w:rPr>
              <w:t xml:space="preserve"> / 7,5 m Leitung. Der höchste zulässige Wert beträgt 1 </w:t>
            </w:r>
            <w:r>
              <w:rPr>
                <w:rFonts w:ascii="Arial" w:hAnsi="Arial"/>
              </w:rPr>
              <w:sym w:font="Symbol" w:char="F057"/>
            </w:r>
            <w:r>
              <w:rPr>
                <w:rFonts w:ascii="Arial" w:hAnsi="Arial"/>
              </w:rPr>
              <w:t>.</w:t>
            </w:r>
          </w:p>
          <w:p w14:paraId="362D06B0" w14:textId="77777777" w:rsidR="002C5823" w:rsidRPr="00525701" w:rsidRDefault="002C5823" w:rsidP="002C5823">
            <w:pPr>
              <w:pStyle w:val="Listenabsatz"/>
              <w:rPr>
                <w:rFonts w:ascii="Arial" w:hAnsi="Arial"/>
              </w:rPr>
            </w:pPr>
          </w:p>
          <w:p w14:paraId="786659C3" w14:textId="77777777" w:rsidR="002C5823" w:rsidRPr="00F70378" w:rsidRDefault="002C5823" w:rsidP="002C5823">
            <w:pPr>
              <w:numPr>
                <w:ilvl w:val="0"/>
                <w:numId w:val="11"/>
              </w:numPr>
              <w:ind w:left="351" w:hanging="357"/>
              <w:rPr>
                <w:rFonts w:ascii="Arial" w:hAnsi="Arial"/>
                <w:b/>
                <w:i/>
              </w:rPr>
            </w:pPr>
            <w:r w:rsidRPr="00F70378">
              <w:rPr>
                <w:rFonts w:ascii="Arial" w:hAnsi="Arial"/>
                <w:b/>
                <w:i/>
              </w:rPr>
              <w:t>Isolationswiderstand</w:t>
            </w:r>
          </w:p>
          <w:p w14:paraId="098E8727" w14:textId="77777777" w:rsidR="002C5823" w:rsidRPr="006955C3" w:rsidRDefault="002C5823" w:rsidP="002C5823">
            <w:pPr>
              <w:ind w:left="351"/>
              <w:rPr>
                <w:rFonts w:ascii="Arial" w:hAnsi="Arial"/>
              </w:rPr>
            </w:pPr>
            <w:r w:rsidRPr="006955C3">
              <w:rPr>
                <w:rFonts w:ascii="Arial" w:hAnsi="Arial"/>
              </w:rPr>
              <w:t>Die Prüfung der Isolation erfolgt durch Messung des Isolationswiderstandes mit Hilfe eines Isolationsmessgerätes. Gemessen wird der Widerstandswert zwischen</w:t>
            </w:r>
            <w:r>
              <w:rPr>
                <w:rFonts w:ascii="Arial" w:hAnsi="Arial"/>
              </w:rPr>
              <w:t xml:space="preserve"> Eingangsstromkreis und Gehäuse, Schweißstromkreis und Gehäuse sowie Eingangsstromkreis und Schweißstromkreis</w:t>
            </w:r>
            <w:r w:rsidRPr="006955C3">
              <w:rPr>
                <w:rFonts w:ascii="Arial" w:hAnsi="Arial"/>
              </w:rPr>
              <w:t>. Dabei sind Mindest-Isolationswiderstände aus dem Anhang 1 einzuhalten.</w:t>
            </w:r>
          </w:p>
          <w:p w14:paraId="3BE399A4" w14:textId="77777777" w:rsidR="002C5823" w:rsidRDefault="002C5823" w:rsidP="002C5823">
            <w:pPr>
              <w:pStyle w:val="Listenabsatz"/>
              <w:rPr>
                <w:rFonts w:ascii="Arial" w:hAnsi="Arial"/>
              </w:rPr>
            </w:pPr>
          </w:p>
          <w:p w14:paraId="258A0471" w14:textId="77777777" w:rsidR="002C5823" w:rsidRDefault="002C5823" w:rsidP="002C5823">
            <w:pPr>
              <w:numPr>
                <w:ilvl w:val="0"/>
                <w:numId w:val="11"/>
              </w:numPr>
              <w:ind w:left="351" w:hanging="357"/>
              <w:rPr>
                <w:rFonts w:ascii="Arial" w:hAnsi="Arial"/>
                <w:b/>
                <w:i/>
              </w:rPr>
            </w:pPr>
            <w:r w:rsidRPr="00F70378">
              <w:rPr>
                <w:rFonts w:ascii="Arial" w:hAnsi="Arial"/>
                <w:b/>
                <w:i/>
              </w:rPr>
              <w:t>Ableitstrom des Schweißstromkreises</w:t>
            </w:r>
          </w:p>
          <w:p w14:paraId="3AD9310D" w14:textId="77777777" w:rsidR="002C5823" w:rsidRPr="006955C3" w:rsidRDefault="002C5823" w:rsidP="002C5823">
            <w:pPr>
              <w:ind w:left="351"/>
              <w:rPr>
                <w:rFonts w:ascii="Arial" w:hAnsi="Arial"/>
              </w:rPr>
            </w:pPr>
            <w:r w:rsidRPr="006955C3">
              <w:rPr>
                <w:rFonts w:ascii="Arial" w:hAnsi="Arial"/>
              </w:rPr>
              <w:t>Die Messung erfolgt zwischen den Schweißausgängen und dem Schutzleiteranschluss bei angeschlossener Netzspannung im Leerlauf. Der Grenzwert aus dem Anhang 1 darf nicht überschritten werden.</w:t>
            </w:r>
          </w:p>
          <w:p w14:paraId="393B9CEF" w14:textId="77777777" w:rsidR="002C5823" w:rsidRPr="00F70378" w:rsidRDefault="002C5823" w:rsidP="002C5823">
            <w:pPr>
              <w:pStyle w:val="Listenabsatz"/>
              <w:rPr>
                <w:rFonts w:ascii="Arial" w:hAnsi="Arial"/>
              </w:rPr>
            </w:pPr>
          </w:p>
          <w:p w14:paraId="3F00552A" w14:textId="77777777" w:rsidR="002C5823" w:rsidRPr="00E47C46" w:rsidRDefault="002C5823" w:rsidP="002C5823">
            <w:pPr>
              <w:numPr>
                <w:ilvl w:val="0"/>
                <w:numId w:val="11"/>
              </w:numPr>
              <w:ind w:left="351" w:hanging="357"/>
              <w:rPr>
                <w:rFonts w:ascii="Arial" w:hAnsi="Arial"/>
                <w:b/>
                <w:i/>
              </w:rPr>
            </w:pPr>
            <w:r w:rsidRPr="00E47C46">
              <w:rPr>
                <w:rFonts w:ascii="Arial" w:hAnsi="Arial"/>
                <w:b/>
                <w:i/>
              </w:rPr>
              <w:t>Primärer Ableitstrom</w:t>
            </w:r>
          </w:p>
          <w:p w14:paraId="0AD00C05" w14:textId="77777777" w:rsidR="002C5823" w:rsidRDefault="002C5823" w:rsidP="002C5823">
            <w:pPr>
              <w:pStyle w:val="Listenabsatz"/>
              <w:ind w:left="355"/>
              <w:rPr>
                <w:rFonts w:ascii="Arial" w:hAnsi="Arial"/>
              </w:rPr>
            </w:pPr>
            <w:r>
              <w:rPr>
                <w:rFonts w:ascii="Arial" w:hAnsi="Arial"/>
              </w:rPr>
              <w:t>Folgende Bedingungen sind bei der Messung einzuhalten:</w:t>
            </w:r>
          </w:p>
          <w:p w14:paraId="6A69D489" w14:textId="77777777" w:rsidR="002C5823" w:rsidRDefault="002C5823" w:rsidP="002C5823">
            <w:pPr>
              <w:pStyle w:val="Listenabsatz"/>
              <w:numPr>
                <w:ilvl w:val="0"/>
                <w:numId w:val="14"/>
              </w:numPr>
              <w:ind w:left="781" w:hanging="426"/>
              <w:rPr>
                <w:rFonts w:ascii="Arial" w:hAnsi="Arial"/>
              </w:rPr>
            </w:pPr>
            <w:r>
              <w:rPr>
                <w:rFonts w:ascii="Arial" w:hAnsi="Arial"/>
              </w:rPr>
              <w:t>Die Schweißstromquelle ist:</w:t>
            </w:r>
          </w:p>
          <w:p w14:paraId="790B78DD" w14:textId="0AEF499E" w:rsidR="002C5823" w:rsidRDefault="002C5823" w:rsidP="002C5823">
            <w:pPr>
              <w:pStyle w:val="Listenabsatz"/>
              <w:numPr>
                <w:ilvl w:val="0"/>
                <w:numId w:val="15"/>
              </w:numPr>
              <w:ind w:left="1064" w:hanging="283"/>
              <w:rPr>
                <w:rFonts w:ascii="Arial" w:hAnsi="Arial"/>
              </w:rPr>
            </w:pPr>
            <w:r>
              <w:rPr>
                <w:rFonts w:ascii="Arial" w:hAnsi="Arial"/>
              </w:rPr>
              <w:t xml:space="preserve">gegen den Boden </w:t>
            </w:r>
            <w:r w:rsidR="00F00D72">
              <w:rPr>
                <w:rFonts w:ascii="Arial" w:hAnsi="Arial"/>
              </w:rPr>
              <w:t>i</w:t>
            </w:r>
            <w:r>
              <w:rPr>
                <w:rFonts w:ascii="Arial" w:hAnsi="Arial"/>
              </w:rPr>
              <w:t>soliert;</w:t>
            </w:r>
          </w:p>
          <w:p w14:paraId="4828A21B" w14:textId="77777777" w:rsidR="002C5823" w:rsidRDefault="002C5823" w:rsidP="002C5823">
            <w:pPr>
              <w:pStyle w:val="Listenabsatz"/>
              <w:numPr>
                <w:ilvl w:val="0"/>
                <w:numId w:val="15"/>
              </w:numPr>
              <w:ind w:left="1064" w:hanging="283"/>
              <w:rPr>
                <w:rFonts w:ascii="Arial" w:hAnsi="Arial"/>
              </w:rPr>
            </w:pPr>
            <w:r>
              <w:rPr>
                <w:rFonts w:ascii="Arial" w:hAnsi="Arial"/>
              </w:rPr>
              <w:t>mit der höchsten bemessenen Netzspannung versorgt;</w:t>
            </w:r>
          </w:p>
          <w:p w14:paraId="59DFCE55" w14:textId="77777777" w:rsidR="002C5823" w:rsidRDefault="002C5823" w:rsidP="002C5823">
            <w:pPr>
              <w:pStyle w:val="Listenabsatz"/>
              <w:numPr>
                <w:ilvl w:val="0"/>
                <w:numId w:val="15"/>
              </w:numPr>
              <w:ind w:left="1064" w:hanging="283"/>
              <w:rPr>
                <w:rFonts w:ascii="Arial" w:hAnsi="Arial"/>
              </w:rPr>
            </w:pPr>
            <w:r>
              <w:rPr>
                <w:rFonts w:ascii="Arial" w:hAnsi="Arial"/>
              </w:rPr>
              <w:t>nicht an den Schutzleiter angeschlossen, ausgenommen durch Messteile;</w:t>
            </w:r>
          </w:p>
          <w:p w14:paraId="79FB7BA0" w14:textId="77777777" w:rsidR="002C5823" w:rsidRDefault="002C5823" w:rsidP="002C5823">
            <w:pPr>
              <w:pStyle w:val="Listenabsatz"/>
              <w:numPr>
                <w:ilvl w:val="0"/>
                <w:numId w:val="14"/>
              </w:numPr>
              <w:ind w:left="781" w:hanging="426"/>
              <w:rPr>
                <w:rFonts w:ascii="Arial" w:hAnsi="Arial"/>
              </w:rPr>
            </w:pPr>
            <w:r>
              <w:rPr>
                <w:rFonts w:ascii="Arial" w:hAnsi="Arial"/>
              </w:rPr>
              <w:t>der Ausgangsstrom ist im Leerlauf;</w:t>
            </w:r>
          </w:p>
          <w:p w14:paraId="3FC2A6C8" w14:textId="77777777" w:rsidR="002C5823" w:rsidRDefault="002C5823" w:rsidP="002C5823">
            <w:pPr>
              <w:pStyle w:val="Listenabsatz"/>
              <w:numPr>
                <w:ilvl w:val="0"/>
                <w:numId w:val="14"/>
              </w:numPr>
              <w:ind w:left="781" w:hanging="426"/>
              <w:rPr>
                <w:rFonts w:ascii="Arial" w:hAnsi="Arial"/>
              </w:rPr>
            </w:pPr>
            <w:r>
              <w:rPr>
                <w:rFonts w:ascii="Arial" w:hAnsi="Arial"/>
              </w:rPr>
              <w:t>die Funkenstörkondensatoren dürfen nicht getrennt sein.</w:t>
            </w:r>
          </w:p>
          <w:p w14:paraId="298511A9" w14:textId="77777777" w:rsidR="002C5823" w:rsidRPr="00E47C46" w:rsidRDefault="002C5823" w:rsidP="002C5823">
            <w:pPr>
              <w:ind w:firstLine="355"/>
              <w:rPr>
                <w:rFonts w:ascii="Arial" w:hAnsi="Arial"/>
              </w:rPr>
            </w:pPr>
            <w:r>
              <w:rPr>
                <w:rFonts w:ascii="Arial" w:hAnsi="Arial"/>
              </w:rPr>
              <w:t>Die</w:t>
            </w:r>
            <w:r w:rsidRPr="00E47C46">
              <w:rPr>
                <w:rFonts w:ascii="Arial" w:hAnsi="Arial"/>
              </w:rPr>
              <w:t xml:space="preserve"> Grenzwert</w:t>
            </w:r>
            <w:r>
              <w:rPr>
                <w:rFonts w:ascii="Arial" w:hAnsi="Arial"/>
              </w:rPr>
              <w:t>e</w:t>
            </w:r>
            <w:r w:rsidRPr="00E47C46">
              <w:rPr>
                <w:rFonts w:ascii="Arial" w:hAnsi="Arial"/>
              </w:rPr>
              <w:t xml:space="preserve"> aus dem Anhang 1 </w:t>
            </w:r>
            <w:r>
              <w:rPr>
                <w:rFonts w:ascii="Arial" w:hAnsi="Arial"/>
              </w:rPr>
              <w:t>dürfen</w:t>
            </w:r>
            <w:r w:rsidRPr="00E47C46">
              <w:rPr>
                <w:rFonts w:ascii="Arial" w:hAnsi="Arial"/>
              </w:rPr>
              <w:t xml:space="preserve"> nicht überschritten werden.</w:t>
            </w:r>
          </w:p>
          <w:p w14:paraId="7103536A" w14:textId="77777777" w:rsidR="002C5823" w:rsidRDefault="002C5823" w:rsidP="002C5823">
            <w:pPr>
              <w:pStyle w:val="Listenabsatz"/>
              <w:rPr>
                <w:rFonts w:ascii="Arial" w:hAnsi="Arial"/>
              </w:rPr>
            </w:pPr>
          </w:p>
          <w:p w14:paraId="27A3ED3D" w14:textId="77777777" w:rsidR="002C5823" w:rsidRPr="00E47C46" w:rsidRDefault="002C5823" w:rsidP="002C5823">
            <w:pPr>
              <w:numPr>
                <w:ilvl w:val="0"/>
                <w:numId w:val="11"/>
              </w:numPr>
              <w:ind w:left="351" w:hanging="357"/>
              <w:rPr>
                <w:rFonts w:ascii="Arial" w:hAnsi="Arial"/>
                <w:b/>
                <w:i/>
              </w:rPr>
            </w:pPr>
            <w:r w:rsidRPr="00E47C46">
              <w:rPr>
                <w:rFonts w:ascii="Arial" w:hAnsi="Arial"/>
                <w:b/>
                <w:i/>
              </w:rPr>
              <w:t>Leerlaufspannung</w:t>
            </w:r>
          </w:p>
          <w:p w14:paraId="56D10E02" w14:textId="77777777" w:rsidR="002C5823" w:rsidRDefault="002C5823" w:rsidP="002C5823">
            <w:pPr>
              <w:ind w:left="355"/>
              <w:rPr>
                <w:rFonts w:ascii="Arial" w:hAnsi="Arial"/>
              </w:rPr>
            </w:pPr>
            <w:r>
              <w:rPr>
                <w:rFonts w:ascii="Arial" w:hAnsi="Arial"/>
              </w:rPr>
              <w:t>Die Messung erfolgt entsprechend Anhang 1. Die darin genannten Bemessungswerte dürfen nicht überschritten werden.</w:t>
            </w:r>
          </w:p>
          <w:p w14:paraId="19F949F3" w14:textId="77777777" w:rsidR="00FD3022" w:rsidRDefault="00FD3022" w:rsidP="00FD3022">
            <w:pPr>
              <w:rPr>
                <w:rFonts w:ascii="Arial" w:hAnsi="Arial"/>
                <w:u w:val="single"/>
              </w:rPr>
            </w:pPr>
          </w:p>
          <w:p w14:paraId="22BA169A" w14:textId="77777777" w:rsidR="00FD3022" w:rsidRPr="00FD3022" w:rsidRDefault="00FD3022" w:rsidP="00FD3022">
            <w:pPr>
              <w:rPr>
                <w:rFonts w:ascii="Arial" w:hAnsi="Arial"/>
                <w:i/>
                <w:u w:val="single"/>
              </w:rPr>
            </w:pPr>
            <w:r w:rsidRPr="00FD3022">
              <w:rPr>
                <w:rFonts w:ascii="Arial" w:hAnsi="Arial"/>
                <w:i/>
                <w:u w:val="single"/>
              </w:rPr>
              <w:t>Funktionsprüfung</w:t>
            </w:r>
          </w:p>
          <w:p w14:paraId="5801D169" w14:textId="77777777" w:rsidR="00FD3022" w:rsidRDefault="00FD3022" w:rsidP="00FD3022">
            <w:pPr>
              <w:numPr>
                <w:ilvl w:val="0"/>
                <w:numId w:val="11"/>
              </w:numPr>
              <w:ind w:left="351" w:hanging="357"/>
              <w:rPr>
                <w:rFonts w:ascii="Arial" w:hAnsi="Arial"/>
              </w:rPr>
            </w:pPr>
            <w:r>
              <w:rPr>
                <w:rFonts w:ascii="Arial" w:hAnsi="Arial"/>
              </w:rPr>
              <w:t>Netz-Ein/Aus Schalteinrichtung</w:t>
            </w:r>
          </w:p>
          <w:p w14:paraId="58CB7D36" w14:textId="77777777" w:rsidR="00FD3022" w:rsidRDefault="00FD3022" w:rsidP="00FD3022">
            <w:pPr>
              <w:numPr>
                <w:ilvl w:val="0"/>
                <w:numId w:val="11"/>
              </w:numPr>
              <w:ind w:left="351" w:hanging="357"/>
              <w:rPr>
                <w:rFonts w:ascii="Arial" w:hAnsi="Arial"/>
              </w:rPr>
            </w:pPr>
            <w:r>
              <w:rPr>
                <w:rFonts w:ascii="Arial" w:hAnsi="Arial"/>
              </w:rPr>
              <w:t>Spannungsminderungseinrichtung</w:t>
            </w:r>
          </w:p>
          <w:p w14:paraId="118F792E" w14:textId="77777777" w:rsidR="00FD3022" w:rsidRDefault="00FD3022" w:rsidP="00FD3022">
            <w:pPr>
              <w:numPr>
                <w:ilvl w:val="0"/>
                <w:numId w:val="11"/>
              </w:numPr>
              <w:ind w:left="351" w:hanging="357"/>
              <w:rPr>
                <w:rFonts w:ascii="Arial" w:hAnsi="Arial"/>
              </w:rPr>
            </w:pPr>
            <w:r>
              <w:rPr>
                <w:rFonts w:ascii="Arial" w:hAnsi="Arial"/>
              </w:rPr>
              <w:t>Gas-Magnetventil</w:t>
            </w:r>
          </w:p>
          <w:p w14:paraId="48289727" w14:textId="77777777" w:rsidR="00FD3022" w:rsidRDefault="00FD3022" w:rsidP="00FD3022">
            <w:pPr>
              <w:numPr>
                <w:ilvl w:val="0"/>
                <w:numId w:val="11"/>
              </w:numPr>
              <w:ind w:left="351" w:hanging="357"/>
              <w:rPr>
                <w:rFonts w:ascii="Arial" w:hAnsi="Arial"/>
              </w:rPr>
            </w:pPr>
            <w:r>
              <w:rPr>
                <w:rFonts w:ascii="Arial" w:hAnsi="Arial"/>
              </w:rPr>
              <w:t>Melde- und Kontrollleuchten</w:t>
            </w:r>
          </w:p>
          <w:p w14:paraId="583B8AE8" w14:textId="77777777" w:rsidR="00FD3022" w:rsidRDefault="00FD3022" w:rsidP="00FD3022">
            <w:pPr>
              <w:rPr>
                <w:rFonts w:ascii="Arial" w:hAnsi="Arial"/>
              </w:rPr>
            </w:pPr>
          </w:p>
          <w:p w14:paraId="427B2881" w14:textId="18E7D8FD" w:rsidR="00FD3022" w:rsidRDefault="00FD3022" w:rsidP="00FD3022">
            <w:pPr>
              <w:rPr>
                <w:rFonts w:ascii="Arial" w:hAnsi="Arial"/>
                <w:u w:val="single"/>
              </w:rPr>
            </w:pPr>
            <w:r w:rsidRPr="00FD3022">
              <w:rPr>
                <w:rFonts w:ascii="Arial" w:hAnsi="Arial"/>
                <w:i/>
                <w:u w:val="single"/>
              </w:rPr>
              <w:t>Dokumentation der Prüfergebnisse</w:t>
            </w:r>
          </w:p>
          <w:p w14:paraId="636E45AB" w14:textId="117C2A4B" w:rsidR="00FD3022" w:rsidRDefault="00FD3022" w:rsidP="00FD3022">
            <w:pPr>
              <w:numPr>
                <w:ilvl w:val="0"/>
                <w:numId w:val="11"/>
              </w:numPr>
              <w:ind w:left="351" w:hanging="357"/>
              <w:rPr>
                <w:rFonts w:ascii="Arial" w:hAnsi="Arial"/>
              </w:rPr>
            </w:pPr>
            <w:r w:rsidRPr="001D5349">
              <w:rPr>
                <w:rFonts w:ascii="Arial" w:hAnsi="Arial"/>
              </w:rPr>
              <w:t xml:space="preserve">Dokumentation der Prüfergebnisse im Prüfprotokoll </w:t>
            </w:r>
            <w:r w:rsidRPr="00FD3022">
              <w:rPr>
                <w:rFonts w:ascii="Arial" w:hAnsi="Arial"/>
                <w:i/>
              </w:rPr>
              <w:t>P</w:t>
            </w:r>
            <w:r>
              <w:rPr>
                <w:rFonts w:ascii="Arial" w:hAnsi="Arial"/>
                <w:i/>
              </w:rPr>
              <w:t>C_GP_04 VDE 0544-4 Schwei</w:t>
            </w:r>
            <w:r w:rsidR="00F00D72">
              <w:rPr>
                <w:rFonts w:ascii="Arial" w:hAnsi="Arial"/>
                <w:i/>
              </w:rPr>
              <w:t>ß</w:t>
            </w:r>
            <w:r>
              <w:rPr>
                <w:rFonts w:ascii="Arial" w:hAnsi="Arial"/>
                <w:i/>
              </w:rPr>
              <w:t>gerä</w:t>
            </w:r>
            <w:r w:rsidRPr="00FD3022">
              <w:rPr>
                <w:rFonts w:ascii="Arial" w:hAnsi="Arial"/>
                <w:i/>
              </w:rPr>
              <w:t>t</w:t>
            </w:r>
            <w:r>
              <w:rPr>
                <w:rFonts w:ascii="Arial" w:hAnsi="Arial"/>
                <w:i/>
              </w:rPr>
              <w:t>e</w:t>
            </w:r>
            <w:r w:rsidRPr="00FD3022">
              <w:rPr>
                <w:rFonts w:ascii="Arial" w:hAnsi="Arial"/>
                <w:i/>
              </w:rPr>
              <w:t xml:space="preserve"> </w:t>
            </w:r>
            <w:proofErr w:type="spellStart"/>
            <w:r w:rsidRPr="00FD3022">
              <w:rPr>
                <w:rFonts w:ascii="Arial" w:hAnsi="Arial"/>
                <w:i/>
              </w:rPr>
              <w:t>Pruefprotokoll</w:t>
            </w:r>
            <w:r w:rsidRPr="001D5349">
              <w:rPr>
                <w:rFonts w:ascii="Arial" w:hAnsi="Arial"/>
                <w:i/>
              </w:rPr>
              <w:t>l</w:t>
            </w:r>
            <w:proofErr w:type="spellEnd"/>
            <w:r w:rsidRPr="001D5349">
              <w:rPr>
                <w:rFonts w:ascii="Arial" w:hAnsi="Arial"/>
              </w:rPr>
              <w:t xml:space="preserve"> oder mithilfe einer Prüfsoftware.</w:t>
            </w:r>
          </w:p>
          <w:p w14:paraId="3D9250C2" w14:textId="1FAF303E" w:rsidR="00443CAA" w:rsidRPr="00FD3022" w:rsidRDefault="00FD3022" w:rsidP="00FD3022">
            <w:pPr>
              <w:numPr>
                <w:ilvl w:val="0"/>
                <w:numId w:val="11"/>
              </w:numPr>
              <w:ind w:left="351" w:hanging="357"/>
              <w:rPr>
                <w:rFonts w:ascii="Arial" w:hAnsi="Arial"/>
              </w:rPr>
            </w:pPr>
            <w:r w:rsidRPr="00FD3022">
              <w:rPr>
                <w:rFonts w:ascii="Arial" w:hAnsi="Arial"/>
              </w:rPr>
              <w:t>Wenn eine Prüfung nicht durchgeführt werden kann ist eine Begründung in der Dokumentation aufzuführen!</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bl>
    <w:p w14:paraId="3CB2280F" w14:textId="77777777" w:rsidR="00FD3022" w:rsidRDefault="00FD3022">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AADDE56" w14:textId="1EDA6DC7" w:rsidR="00443CAA" w:rsidRPr="00443CAA" w:rsidRDefault="00443CAA" w:rsidP="00427C2E">
            <w:pPr>
              <w:jc w:val="center"/>
              <w:rPr>
                <w:rFonts w:ascii="Arial" w:hAnsi="Arial" w:cs="Arial"/>
                <w:b/>
                <w:color w:val="000000" w:themeColor="text1"/>
                <w:sz w:val="24"/>
              </w:rPr>
            </w:pPr>
            <w:r>
              <w:rPr>
                <w:rFonts w:ascii="Arial" w:hAnsi="Arial"/>
                <w:b/>
                <w:sz w:val="24"/>
              </w:rPr>
              <w:lastRenderedPageBreak/>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49A56C85" w14:textId="77777777" w:rsidR="00320E3B" w:rsidRPr="007B0EBB" w:rsidRDefault="00320E3B" w:rsidP="007B0EBB">
            <w:pPr>
              <w:numPr>
                <w:ilvl w:val="0"/>
                <w:numId w:val="11"/>
              </w:numPr>
              <w:ind w:left="351" w:hanging="357"/>
              <w:rPr>
                <w:rFonts w:ascii="Arial" w:hAnsi="Arial"/>
              </w:rPr>
            </w:pPr>
            <w:r w:rsidRPr="007B0EBB">
              <w:rPr>
                <w:rFonts w:ascii="Arial" w:hAnsi="Arial"/>
              </w:rPr>
              <w:t>Herstellen des ordnungsgemäßen und sicheren Anlagenzustands.</w:t>
            </w:r>
          </w:p>
          <w:p w14:paraId="6A411264" w14:textId="77777777" w:rsidR="00320E3B" w:rsidRPr="007B0EBB" w:rsidRDefault="00320E3B" w:rsidP="007B0EBB">
            <w:pPr>
              <w:numPr>
                <w:ilvl w:val="0"/>
                <w:numId w:val="11"/>
              </w:numPr>
              <w:ind w:left="351" w:hanging="357"/>
              <w:rPr>
                <w:rFonts w:ascii="Arial" w:hAnsi="Arial"/>
              </w:rPr>
            </w:pPr>
            <w:r w:rsidRPr="007B0EBB">
              <w:rPr>
                <w:rFonts w:ascii="Arial" w:hAnsi="Arial"/>
              </w:rPr>
              <w:t>Räumen der Arbeitsstelle.</w:t>
            </w:r>
          </w:p>
          <w:p w14:paraId="0D41DD82" w14:textId="3A4793EB" w:rsidR="00275A07" w:rsidRPr="007B0EBB" w:rsidRDefault="00320E3B" w:rsidP="007B0EBB">
            <w:pPr>
              <w:numPr>
                <w:ilvl w:val="0"/>
                <w:numId w:val="11"/>
              </w:numPr>
              <w:ind w:left="351" w:hanging="357"/>
              <w:rPr>
                <w:rFonts w:ascii="Arial" w:hAnsi="Arial" w:cs="Arial"/>
              </w:rPr>
            </w:pPr>
            <w:r w:rsidRPr="007B0EBB">
              <w:rPr>
                <w:rFonts w:ascii="Arial" w:hAnsi="Arial"/>
              </w:rPr>
              <w:t xml:space="preserve">Mitgebrachte Werkzeuge und Arbeitsmittel sind aus der Schaltanlage zu entfernen, </w:t>
            </w:r>
            <w:r w:rsidR="00E10709">
              <w:rPr>
                <w:rFonts w:ascii="Arial" w:hAnsi="Arial"/>
              </w:rPr>
              <w:t xml:space="preserve">zu </w:t>
            </w:r>
            <w:r w:rsidRPr="007B0EBB">
              <w:rPr>
                <w:rFonts w:ascii="Arial" w:hAnsi="Arial"/>
              </w:rPr>
              <w:t>kontrollieren und</w:t>
            </w:r>
            <w:r w:rsidR="00E10709">
              <w:rPr>
                <w:rFonts w:ascii="Arial" w:hAnsi="Arial"/>
              </w:rPr>
              <w:t xml:space="preserve"> zu</w:t>
            </w:r>
            <w:r w:rsidRPr="007B0EBB">
              <w:rPr>
                <w:rFonts w:ascii="Arial" w:hAnsi="Arial"/>
              </w:rPr>
              <w:t xml:space="preserve"> reinigen.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19FD5" w14:textId="77777777" w:rsidR="00B35923" w:rsidRDefault="00B35923">
      <w:r>
        <w:separator/>
      </w:r>
    </w:p>
  </w:endnote>
  <w:endnote w:type="continuationSeparator" w:id="0">
    <w:p w14:paraId="4D4A354B" w14:textId="77777777" w:rsidR="00B35923" w:rsidRDefault="00B3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0B3C0478" w:rsidR="00443CAA" w:rsidRPr="00443CAA" w:rsidRDefault="00E10709"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371196">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371196">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3377CB46" w:rsidR="00443CAA" w:rsidRPr="00443CAA" w:rsidRDefault="00E10709"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2433FC9A" w:rsidR="00443CAA" w:rsidRPr="00443CAA" w:rsidRDefault="00E10709"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FCE7B" w14:textId="77777777" w:rsidR="00B35923" w:rsidRDefault="00B35923">
      <w:r>
        <w:separator/>
      </w:r>
    </w:p>
  </w:footnote>
  <w:footnote w:type="continuationSeparator" w:id="0">
    <w:p w14:paraId="4839E654" w14:textId="77777777" w:rsidR="00B35923" w:rsidRDefault="00B35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B7C1193"/>
    <w:multiLevelType w:val="hybridMultilevel"/>
    <w:tmpl w:val="87AE85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790E1D"/>
    <w:multiLevelType w:val="hybridMultilevel"/>
    <w:tmpl w:val="4000CB84"/>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4"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15" w15:restartNumberingAfterBreak="0">
    <w:nsid w:val="70FD7685"/>
    <w:multiLevelType w:val="hybridMultilevel"/>
    <w:tmpl w:val="27E85D36"/>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2"/>
  </w:num>
  <w:num w:numId="2">
    <w:abstractNumId w:val="2"/>
  </w:num>
  <w:num w:numId="3">
    <w:abstractNumId w:val="0"/>
  </w:num>
  <w:num w:numId="4">
    <w:abstractNumId w:val="8"/>
  </w:num>
  <w:num w:numId="5">
    <w:abstractNumId w:val="1"/>
  </w:num>
  <w:num w:numId="6">
    <w:abstractNumId w:val="9"/>
  </w:num>
  <w:num w:numId="7">
    <w:abstractNumId w:val="5"/>
  </w:num>
  <w:num w:numId="8">
    <w:abstractNumId w:val="4"/>
  </w:num>
  <w:num w:numId="9">
    <w:abstractNumId w:val="7"/>
  </w:num>
  <w:num w:numId="10">
    <w:abstractNumId w:val="6"/>
  </w:num>
  <w:num w:numId="11">
    <w:abstractNumId w:val="11"/>
  </w:num>
  <w:num w:numId="12">
    <w:abstractNumId w:val="10"/>
  </w:num>
  <w:num w:numId="13">
    <w:abstractNumId w:val="14"/>
  </w:num>
  <w:num w:numId="14">
    <w:abstractNumId w:val="15"/>
  </w:num>
  <w:num w:numId="15">
    <w:abstractNumId w:val="13"/>
  </w:num>
  <w:num w:numId="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6750D"/>
    <w:rsid w:val="00071BFC"/>
    <w:rsid w:val="00084A78"/>
    <w:rsid w:val="00090777"/>
    <w:rsid w:val="000B5763"/>
    <w:rsid w:val="000E167E"/>
    <w:rsid w:val="001120FB"/>
    <w:rsid w:val="00123EDB"/>
    <w:rsid w:val="00127C0F"/>
    <w:rsid w:val="001373DB"/>
    <w:rsid w:val="00155A4B"/>
    <w:rsid w:val="00166B84"/>
    <w:rsid w:val="001731EB"/>
    <w:rsid w:val="00175321"/>
    <w:rsid w:val="001B3D73"/>
    <w:rsid w:val="001C0D86"/>
    <w:rsid w:val="001D13D9"/>
    <w:rsid w:val="001E7DEB"/>
    <w:rsid w:val="002010DD"/>
    <w:rsid w:val="00217DC1"/>
    <w:rsid w:val="00243A70"/>
    <w:rsid w:val="0024607A"/>
    <w:rsid w:val="002474B6"/>
    <w:rsid w:val="002649A4"/>
    <w:rsid w:val="00267F58"/>
    <w:rsid w:val="0027021C"/>
    <w:rsid w:val="00274EB7"/>
    <w:rsid w:val="002755E7"/>
    <w:rsid w:val="00275A07"/>
    <w:rsid w:val="002779BD"/>
    <w:rsid w:val="00287AB0"/>
    <w:rsid w:val="0029097D"/>
    <w:rsid w:val="002C5823"/>
    <w:rsid w:val="002E1AA5"/>
    <w:rsid w:val="002F11B7"/>
    <w:rsid w:val="002F58E2"/>
    <w:rsid w:val="00315FAD"/>
    <w:rsid w:val="0032093B"/>
    <w:rsid w:val="00320E3B"/>
    <w:rsid w:val="00325243"/>
    <w:rsid w:val="00331BA2"/>
    <w:rsid w:val="003336C5"/>
    <w:rsid w:val="00344B0E"/>
    <w:rsid w:val="00352656"/>
    <w:rsid w:val="00370E32"/>
    <w:rsid w:val="00371196"/>
    <w:rsid w:val="00380345"/>
    <w:rsid w:val="00380CB0"/>
    <w:rsid w:val="00383E70"/>
    <w:rsid w:val="00383FCB"/>
    <w:rsid w:val="0038533C"/>
    <w:rsid w:val="003968E2"/>
    <w:rsid w:val="003A115E"/>
    <w:rsid w:val="003A40D6"/>
    <w:rsid w:val="003B385F"/>
    <w:rsid w:val="003D1AF7"/>
    <w:rsid w:val="003E4420"/>
    <w:rsid w:val="003F0DE9"/>
    <w:rsid w:val="003F30DD"/>
    <w:rsid w:val="0040160D"/>
    <w:rsid w:val="0040196F"/>
    <w:rsid w:val="00407AF9"/>
    <w:rsid w:val="00412A52"/>
    <w:rsid w:val="00422137"/>
    <w:rsid w:val="00423F26"/>
    <w:rsid w:val="00434049"/>
    <w:rsid w:val="00436754"/>
    <w:rsid w:val="00441019"/>
    <w:rsid w:val="00443CAA"/>
    <w:rsid w:val="0044491E"/>
    <w:rsid w:val="0046007D"/>
    <w:rsid w:val="004607BE"/>
    <w:rsid w:val="0048689D"/>
    <w:rsid w:val="00487CD4"/>
    <w:rsid w:val="00496444"/>
    <w:rsid w:val="004C1EFB"/>
    <w:rsid w:val="004D1A61"/>
    <w:rsid w:val="005056D6"/>
    <w:rsid w:val="00512FEC"/>
    <w:rsid w:val="00524923"/>
    <w:rsid w:val="00531C60"/>
    <w:rsid w:val="00537EFB"/>
    <w:rsid w:val="0055336F"/>
    <w:rsid w:val="00553DB4"/>
    <w:rsid w:val="00563060"/>
    <w:rsid w:val="005854D9"/>
    <w:rsid w:val="00594E62"/>
    <w:rsid w:val="005B7070"/>
    <w:rsid w:val="0061606E"/>
    <w:rsid w:val="00624B08"/>
    <w:rsid w:val="00632069"/>
    <w:rsid w:val="00634269"/>
    <w:rsid w:val="0063585E"/>
    <w:rsid w:val="00652D78"/>
    <w:rsid w:val="006637B4"/>
    <w:rsid w:val="00663A25"/>
    <w:rsid w:val="00664BB9"/>
    <w:rsid w:val="00677757"/>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65E10"/>
    <w:rsid w:val="007879A1"/>
    <w:rsid w:val="0079017B"/>
    <w:rsid w:val="007919BE"/>
    <w:rsid w:val="007B0EBB"/>
    <w:rsid w:val="007B4821"/>
    <w:rsid w:val="007D4546"/>
    <w:rsid w:val="007E6E46"/>
    <w:rsid w:val="008077FA"/>
    <w:rsid w:val="00812559"/>
    <w:rsid w:val="0085740D"/>
    <w:rsid w:val="00876F01"/>
    <w:rsid w:val="00880730"/>
    <w:rsid w:val="00882E70"/>
    <w:rsid w:val="008A386C"/>
    <w:rsid w:val="008A7883"/>
    <w:rsid w:val="008B3873"/>
    <w:rsid w:val="008C3C6C"/>
    <w:rsid w:val="008C4166"/>
    <w:rsid w:val="009065B5"/>
    <w:rsid w:val="0090740F"/>
    <w:rsid w:val="00911741"/>
    <w:rsid w:val="0091523E"/>
    <w:rsid w:val="00926B93"/>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82F91"/>
    <w:rsid w:val="00A91FF0"/>
    <w:rsid w:val="00A92503"/>
    <w:rsid w:val="00AA11A0"/>
    <w:rsid w:val="00AB0039"/>
    <w:rsid w:val="00AC07DA"/>
    <w:rsid w:val="00AC4AC1"/>
    <w:rsid w:val="00AD5787"/>
    <w:rsid w:val="00AF09F9"/>
    <w:rsid w:val="00B12100"/>
    <w:rsid w:val="00B21872"/>
    <w:rsid w:val="00B2443D"/>
    <w:rsid w:val="00B26BF9"/>
    <w:rsid w:val="00B33C89"/>
    <w:rsid w:val="00B35923"/>
    <w:rsid w:val="00B360C1"/>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62894"/>
    <w:rsid w:val="00C77FCF"/>
    <w:rsid w:val="00C82C57"/>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0709"/>
    <w:rsid w:val="00E12254"/>
    <w:rsid w:val="00E12E0D"/>
    <w:rsid w:val="00E41A8B"/>
    <w:rsid w:val="00E4448B"/>
    <w:rsid w:val="00E527E9"/>
    <w:rsid w:val="00E751F1"/>
    <w:rsid w:val="00E90135"/>
    <w:rsid w:val="00EB68B5"/>
    <w:rsid w:val="00EC0C67"/>
    <w:rsid w:val="00EC6E39"/>
    <w:rsid w:val="00ED12A0"/>
    <w:rsid w:val="00ED6C3F"/>
    <w:rsid w:val="00F00D72"/>
    <w:rsid w:val="00F05853"/>
    <w:rsid w:val="00F1424D"/>
    <w:rsid w:val="00F25744"/>
    <w:rsid w:val="00F31C48"/>
    <w:rsid w:val="00F8009A"/>
    <w:rsid w:val="00FA2F6E"/>
    <w:rsid w:val="00FB74D0"/>
    <w:rsid w:val="00FD3022"/>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F2C2A-AB5B-2C47-BF74-130C0924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Réne Brünn</cp:lastModifiedBy>
  <cp:revision>2</cp:revision>
  <cp:lastPrinted>2015-12-15T14:28:00Z</cp:lastPrinted>
  <dcterms:created xsi:type="dcterms:W3CDTF">2019-07-31T12:56:00Z</dcterms:created>
  <dcterms:modified xsi:type="dcterms:W3CDTF">2019-07-31T12:56:00Z</dcterms:modified>
</cp:coreProperties>
</file>