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43" w:type="dxa"/>
        <w:tblInd w:w="-627" w:type="dxa"/>
        <w:tblBorders>
          <w:top w:val="single" w:sz="48" w:space="0" w:color="FFFF00"/>
          <w:left w:val="single" w:sz="48" w:space="0" w:color="FFFF00"/>
          <w:bottom w:val="single" w:sz="48" w:space="0" w:color="FFFF00"/>
          <w:right w:val="single" w:sz="48" w:space="0" w:color="FFFF00"/>
        </w:tblBorders>
        <w:tblLayout w:type="fixed"/>
        <w:tblCellMar>
          <w:left w:w="70" w:type="dxa"/>
          <w:right w:w="70" w:type="dxa"/>
        </w:tblCellMar>
        <w:tblLook w:val="0000" w:firstRow="0" w:lastRow="0" w:firstColumn="0" w:lastColumn="0" w:noHBand="0" w:noVBand="0"/>
      </w:tblPr>
      <w:tblGrid>
        <w:gridCol w:w="1276"/>
        <w:gridCol w:w="1843"/>
        <w:gridCol w:w="4536"/>
        <w:gridCol w:w="1843"/>
        <w:gridCol w:w="1245"/>
      </w:tblGrid>
      <w:tr w:rsidR="00F1424D" w:rsidRPr="00443CAA" w14:paraId="0C09B42C" w14:textId="77777777" w:rsidTr="002755E7">
        <w:trPr>
          <w:trHeight w:val="62"/>
        </w:trPr>
        <w:tc>
          <w:tcPr>
            <w:tcW w:w="3119" w:type="dxa"/>
            <w:gridSpan w:val="2"/>
            <w:tcBorders>
              <w:top w:val="single" w:sz="48" w:space="0" w:color="FFFF00"/>
              <w:left w:val="single" w:sz="48" w:space="0" w:color="FFFF00"/>
              <w:bottom w:val="single" w:sz="48" w:space="0" w:color="FFFF00"/>
              <w:right w:val="single" w:sz="48" w:space="0" w:color="FFFF00"/>
            </w:tcBorders>
            <w:vAlign w:val="center"/>
          </w:tcPr>
          <w:p w14:paraId="0012D066" w14:textId="23670937" w:rsidR="00F1424D" w:rsidRPr="003F30DD" w:rsidRDefault="00443CAA" w:rsidP="00882E70">
            <w:pPr>
              <w:pStyle w:val="berschrift1"/>
              <w:spacing w:before="120" w:after="120"/>
              <w:rPr>
                <w:rFonts w:cs="Arial"/>
              </w:rPr>
            </w:pPr>
            <w:r w:rsidRPr="003F30DD">
              <w:rPr>
                <w:rFonts w:cs="Arial"/>
                <w:color w:val="000000" w:themeColor="text1"/>
              </w:rPr>
              <w:t>AA_</w:t>
            </w:r>
            <w:r w:rsidR="00287AB0">
              <w:rPr>
                <w:rFonts w:cs="Arial"/>
                <w:color w:val="000000" w:themeColor="text1"/>
              </w:rPr>
              <w:t>GP_0</w:t>
            </w:r>
            <w:r w:rsidR="001E7DEB">
              <w:rPr>
                <w:rFonts w:cs="Arial"/>
                <w:color w:val="000000" w:themeColor="text1"/>
              </w:rPr>
              <w:t>2</w:t>
            </w:r>
          </w:p>
        </w:tc>
        <w:tc>
          <w:tcPr>
            <w:tcW w:w="4536" w:type="dxa"/>
            <w:tcBorders>
              <w:top w:val="single" w:sz="48" w:space="0" w:color="FFFF00"/>
              <w:left w:val="single" w:sz="48" w:space="0" w:color="FFFF00"/>
              <w:bottom w:val="single" w:sz="48" w:space="0" w:color="FFFF00"/>
              <w:right w:val="single" w:sz="48" w:space="0" w:color="FFFF00"/>
            </w:tcBorders>
            <w:vAlign w:val="center"/>
          </w:tcPr>
          <w:p w14:paraId="6CD1985E" w14:textId="3E8EB761" w:rsidR="00F1424D" w:rsidRPr="00443CAA" w:rsidRDefault="00443CAA" w:rsidP="00FF23C7">
            <w:pPr>
              <w:pStyle w:val="berschrift4"/>
              <w:spacing w:after="120"/>
              <w:rPr>
                <w:rFonts w:cs="Arial"/>
              </w:rPr>
            </w:pPr>
            <w:r>
              <w:rPr>
                <w:rFonts w:cs="Arial"/>
              </w:rPr>
              <w:t>Arbeitsanweisung</w:t>
            </w:r>
          </w:p>
        </w:tc>
        <w:tc>
          <w:tcPr>
            <w:tcW w:w="3088" w:type="dxa"/>
            <w:gridSpan w:val="2"/>
            <w:tcBorders>
              <w:top w:val="single" w:sz="48" w:space="0" w:color="FFFF00"/>
              <w:left w:val="single" w:sz="48" w:space="0" w:color="FFFF00"/>
              <w:bottom w:val="single" w:sz="48" w:space="0" w:color="FFFF00"/>
              <w:right w:val="single" w:sz="48" w:space="0" w:color="FFFF00"/>
            </w:tcBorders>
            <w:vAlign w:val="center"/>
          </w:tcPr>
          <w:p w14:paraId="3FCF3AA5" w14:textId="64AA7830" w:rsidR="00F1424D" w:rsidRPr="00443CAA" w:rsidRDefault="00601007" w:rsidP="003E4420">
            <w:pPr>
              <w:spacing w:before="120"/>
              <w:ind w:left="72"/>
              <w:jc w:val="center"/>
              <w:rPr>
                <w:rFonts w:ascii="Arial" w:hAnsi="Arial" w:cs="Arial"/>
              </w:rPr>
            </w:pPr>
            <w:r>
              <w:rPr>
                <w:noProof/>
              </w:rPr>
              <w:drawing>
                <wp:inline distT="0" distB="0" distL="0" distR="0" wp14:anchorId="280D4A00" wp14:editId="20DC987A">
                  <wp:extent cx="717550" cy="717550"/>
                  <wp:effectExtent l="0" t="0" r="6350" b="635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7550" cy="717550"/>
                          </a:xfrm>
                          <a:prstGeom prst="rect">
                            <a:avLst/>
                          </a:prstGeom>
                          <a:noFill/>
                          <a:ln>
                            <a:noFill/>
                          </a:ln>
                        </pic:spPr>
                      </pic:pic>
                    </a:graphicData>
                  </a:graphic>
                </wp:inline>
              </w:drawing>
            </w:r>
          </w:p>
        </w:tc>
      </w:tr>
      <w:tr w:rsidR="00443CAA" w:rsidRPr="00443CAA" w14:paraId="2B8C85B3" w14:textId="77777777" w:rsidTr="003F30DD">
        <w:trPr>
          <w:cantSplit/>
          <w:trHeight w:val="443"/>
        </w:trPr>
        <w:tc>
          <w:tcPr>
            <w:tcW w:w="10743" w:type="dxa"/>
            <w:gridSpan w:val="5"/>
            <w:tcBorders>
              <w:top w:val="single" w:sz="48" w:space="0" w:color="FFFF00"/>
              <w:left w:val="single" w:sz="48" w:space="0" w:color="FFFF00"/>
              <w:bottom w:val="nil"/>
              <w:right w:val="single" w:sz="48" w:space="0" w:color="FFFF00"/>
            </w:tcBorders>
            <w:vAlign w:val="center"/>
          </w:tcPr>
          <w:p w14:paraId="18F5DF84" w14:textId="7FB0BD9F" w:rsidR="00443CAA" w:rsidRPr="00443CAA" w:rsidRDefault="00287AB0" w:rsidP="001E7DEB">
            <w:pPr>
              <w:jc w:val="center"/>
              <w:rPr>
                <w:rFonts w:ascii="Arial" w:hAnsi="Arial" w:cs="Arial"/>
                <w:b/>
                <w:sz w:val="24"/>
                <w:szCs w:val="24"/>
              </w:rPr>
            </w:pPr>
            <w:r>
              <w:rPr>
                <w:rFonts w:ascii="Arial" w:hAnsi="Arial" w:cs="Arial"/>
                <w:b/>
                <w:color w:val="000000" w:themeColor="text1"/>
                <w:sz w:val="24"/>
                <w:szCs w:val="24"/>
              </w:rPr>
              <w:t>Prüfung</w:t>
            </w:r>
            <w:r w:rsidRPr="00287AB0">
              <w:rPr>
                <w:rFonts w:ascii="Arial" w:hAnsi="Arial" w:cs="Arial"/>
                <w:b/>
                <w:color w:val="000000" w:themeColor="text1"/>
                <w:sz w:val="24"/>
                <w:szCs w:val="24"/>
              </w:rPr>
              <w:t xml:space="preserve"> an elektrischen </w:t>
            </w:r>
            <w:r w:rsidR="001E7DEB">
              <w:rPr>
                <w:rFonts w:ascii="Arial" w:hAnsi="Arial" w:cs="Arial"/>
                <w:b/>
                <w:color w:val="000000" w:themeColor="text1"/>
                <w:sz w:val="24"/>
                <w:szCs w:val="24"/>
              </w:rPr>
              <w:t>Maschinen</w:t>
            </w:r>
          </w:p>
        </w:tc>
      </w:tr>
      <w:tr w:rsidR="00443CAA" w:rsidRPr="00443CAA" w14:paraId="0C97634D" w14:textId="77777777" w:rsidTr="003F30DD">
        <w:trPr>
          <w:cantSplit/>
          <w:trHeight w:val="395"/>
        </w:trPr>
        <w:tc>
          <w:tcPr>
            <w:tcW w:w="10743" w:type="dxa"/>
            <w:gridSpan w:val="5"/>
            <w:tcBorders>
              <w:top w:val="nil"/>
              <w:left w:val="single" w:sz="48" w:space="0" w:color="FFFF00"/>
              <w:bottom w:val="nil"/>
              <w:right w:val="single" w:sz="48" w:space="0" w:color="FFFF00"/>
            </w:tcBorders>
          </w:tcPr>
          <w:p w14:paraId="0F46076C" w14:textId="61BF157C" w:rsidR="00443CAA" w:rsidRPr="00443CAA" w:rsidRDefault="00443CAA" w:rsidP="00443CAA">
            <w:pPr>
              <w:jc w:val="center"/>
              <w:rPr>
                <w:rFonts w:ascii="Arial" w:hAnsi="Arial" w:cs="Arial"/>
                <w:sz w:val="24"/>
                <w:szCs w:val="24"/>
              </w:rPr>
            </w:pPr>
            <w:r w:rsidRPr="00443CAA">
              <w:rPr>
                <w:rFonts w:ascii="Arial" w:hAnsi="Arial" w:cs="Arial"/>
                <w:sz w:val="24"/>
                <w:szCs w:val="24"/>
              </w:rPr>
              <w:t>Geltungsbereich</w:t>
            </w:r>
          </w:p>
        </w:tc>
      </w:tr>
      <w:tr w:rsidR="00443CAA" w:rsidRPr="00443CAA" w14:paraId="5208583E" w14:textId="77777777" w:rsidTr="00BE54D5">
        <w:trPr>
          <w:cantSplit/>
          <w:trHeight w:val="368"/>
        </w:trPr>
        <w:tc>
          <w:tcPr>
            <w:tcW w:w="10743" w:type="dxa"/>
            <w:gridSpan w:val="5"/>
            <w:tcBorders>
              <w:top w:val="nil"/>
              <w:left w:val="single" w:sz="48" w:space="0" w:color="FFFF00"/>
              <w:bottom w:val="single" w:sz="48" w:space="0" w:color="FFFF00"/>
              <w:right w:val="single" w:sz="48" w:space="0" w:color="FFFF00"/>
            </w:tcBorders>
          </w:tcPr>
          <w:p w14:paraId="4BDC0067" w14:textId="4821833C" w:rsidR="00443CAA" w:rsidRPr="003F30DD" w:rsidRDefault="00287AB0" w:rsidP="00287AB0">
            <w:pPr>
              <w:jc w:val="center"/>
              <w:rPr>
                <w:rFonts w:ascii="Arial" w:hAnsi="Arial" w:cs="Arial"/>
                <w:b/>
                <w:sz w:val="24"/>
                <w:szCs w:val="24"/>
              </w:rPr>
            </w:pPr>
            <w:r>
              <w:rPr>
                <w:rFonts w:ascii="Arial" w:hAnsi="Arial" w:cs="Arial"/>
                <w:b/>
                <w:color w:val="000000" w:themeColor="text1"/>
                <w:sz w:val="24"/>
                <w:szCs w:val="24"/>
              </w:rPr>
              <w:t>Befähigte Person für die Prüfung elektrischer Gefährdungen</w:t>
            </w:r>
          </w:p>
        </w:tc>
      </w:tr>
      <w:tr w:rsidR="00443CAA" w:rsidRPr="00443CAA" w14:paraId="75AC85D3" w14:textId="77777777" w:rsidTr="002755E7">
        <w:trPr>
          <w:trHeight w:val="266"/>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252E20C9" w14:textId="09A89058" w:rsidR="00F8009A" w:rsidRPr="00443CAA" w:rsidRDefault="00443CAA" w:rsidP="00A25DF1">
            <w:pPr>
              <w:jc w:val="center"/>
              <w:rPr>
                <w:rFonts w:ascii="Arial" w:hAnsi="Arial" w:cs="Arial"/>
                <w:b/>
                <w:color w:val="000000" w:themeColor="text1"/>
                <w:sz w:val="24"/>
              </w:rPr>
            </w:pPr>
            <w:r>
              <w:rPr>
                <w:rFonts w:ascii="Arial" w:hAnsi="Arial"/>
                <w:b/>
                <w:sz w:val="24"/>
              </w:rPr>
              <w:t>Anwendungsbereich</w:t>
            </w:r>
          </w:p>
        </w:tc>
      </w:tr>
      <w:tr w:rsidR="00F1424D" w:rsidRPr="00443CAA" w14:paraId="04E26A2B" w14:textId="77777777" w:rsidTr="002755E7">
        <w:trPr>
          <w:trHeight w:val="20"/>
        </w:trPr>
        <w:tc>
          <w:tcPr>
            <w:tcW w:w="1276" w:type="dxa"/>
            <w:tcBorders>
              <w:top w:val="single" w:sz="48" w:space="0" w:color="FFFF00"/>
              <w:left w:val="single" w:sz="48" w:space="0" w:color="FFFF00"/>
              <w:bottom w:val="single" w:sz="48" w:space="0" w:color="FFFF00"/>
              <w:right w:val="nil"/>
            </w:tcBorders>
            <w:vAlign w:val="center"/>
          </w:tcPr>
          <w:p w14:paraId="7696E271" w14:textId="243AA692" w:rsidR="00F1424D" w:rsidRPr="00443CAA" w:rsidRDefault="00F1424D" w:rsidP="00AD5787">
            <w:pPr>
              <w:ind w:hanging="70"/>
              <w:jc w:val="center"/>
              <w:rPr>
                <w:rFonts w:ascii="Arial" w:hAnsi="Arial" w:cs="Arial"/>
              </w:rPr>
            </w:pPr>
          </w:p>
        </w:tc>
        <w:tc>
          <w:tcPr>
            <w:tcW w:w="8222" w:type="dxa"/>
            <w:gridSpan w:val="3"/>
            <w:tcBorders>
              <w:top w:val="single" w:sz="48" w:space="0" w:color="FFFF00"/>
              <w:left w:val="nil"/>
              <w:bottom w:val="single" w:sz="48" w:space="0" w:color="FFFF00"/>
              <w:right w:val="nil"/>
            </w:tcBorders>
            <w:vAlign w:val="center"/>
          </w:tcPr>
          <w:p w14:paraId="63091AA4" w14:textId="77777777" w:rsidR="0094754D" w:rsidRPr="0094754D" w:rsidRDefault="0094754D" w:rsidP="0094754D">
            <w:pPr>
              <w:pStyle w:val="Listenabsatz"/>
              <w:numPr>
                <w:ilvl w:val="0"/>
                <w:numId w:val="1"/>
              </w:numPr>
              <w:ind w:left="355"/>
              <w:rPr>
                <w:rFonts w:ascii="Arial" w:hAnsi="Arial" w:cs="Arial"/>
              </w:rPr>
            </w:pPr>
            <w:r w:rsidRPr="0094754D">
              <w:rPr>
                <w:rFonts w:ascii="Arial" w:hAnsi="Arial" w:cs="Arial"/>
              </w:rPr>
              <w:t>Prüfung von elektrischen Maschinen nach VDE 0113-1 und VDE 0105-100.</w:t>
            </w:r>
          </w:p>
          <w:p w14:paraId="39AACE74" w14:textId="6F4FF90A" w:rsidR="00320E3B" w:rsidRPr="00443CAA" w:rsidRDefault="0094754D" w:rsidP="0094754D">
            <w:pPr>
              <w:pStyle w:val="Listenabsatz"/>
              <w:numPr>
                <w:ilvl w:val="0"/>
                <w:numId w:val="1"/>
              </w:numPr>
              <w:ind w:left="355"/>
              <w:rPr>
                <w:rFonts w:ascii="Arial" w:hAnsi="Arial" w:cs="Arial"/>
              </w:rPr>
            </w:pPr>
            <w:r w:rsidRPr="0094754D">
              <w:rPr>
                <w:rFonts w:ascii="Arial" w:hAnsi="Arial" w:cs="Arial"/>
              </w:rPr>
              <w:t>Bei der Prüfung muss teilweise auch die VDE 0104 (Errichten und Betreiben elektrischer Prüfanlagen) beachtet werden.</w:t>
            </w:r>
          </w:p>
        </w:tc>
        <w:tc>
          <w:tcPr>
            <w:tcW w:w="1245" w:type="dxa"/>
            <w:tcBorders>
              <w:top w:val="single" w:sz="48" w:space="0" w:color="FFFF00"/>
              <w:left w:val="nil"/>
              <w:bottom w:val="single" w:sz="48" w:space="0" w:color="FFFF00"/>
              <w:right w:val="single" w:sz="48" w:space="0" w:color="FFFF00"/>
            </w:tcBorders>
            <w:vAlign w:val="center"/>
          </w:tcPr>
          <w:p w14:paraId="68BF1055" w14:textId="10CDDD93" w:rsidR="00F1424D" w:rsidRPr="00443CAA" w:rsidRDefault="00F1424D" w:rsidP="003E4420">
            <w:pPr>
              <w:jc w:val="center"/>
              <w:rPr>
                <w:rFonts w:ascii="Arial" w:hAnsi="Arial" w:cs="Arial"/>
              </w:rPr>
            </w:pPr>
          </w:p>
        </w:tc>
      </w:tr>
      <w:tr w:rsidR="00443CAA" w:rsidRPr="00443CAA" w14:paraId="66324E1D" w14:textId="77777777" w:rsidTr="002755E7">
        <w:trPr>
          <w:trHeight w:val="266"/>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5772B262" w14:textId="6690552F" w:rsidR="00765E10" w:rsidRPr="00443CAA" w:rsidRDefault="00765E10" w:rsidP="00765E10">
            <w:pPr>
              <w:jc w:val="center"/>
              <w:rPr>
                <w:rFonts w:ascii="Arial" w:hAnsi="Arial" w:cs="Arial"/>
                <w:b/>
                <w:color w:val="000000" w:themeColor="text1"/>
                <w:sz w:val="24"/>
              </w:rPr>
            </w:pPr>
            <w:r w:rsidRPr="00443CAA">
              <w:rPr>
                <w:rFonts w:ascii="Arial" w:hAnsi="Arial" w:cs="Arial"/>
                <w:b/>
                <w:bCs/>
                <w:color w:val="000000" w:themeColor="text1"/>
                <w:sz w:val="24"/>
              </w:rPr>
              <w:t xml:space="preserve">Gefahren für Mensch und Umwelt </w:t>
            </w:r>
          </w:p>
        </w:tc>
      </w:tr>
      <w:tr w:rsidR="00765E10" w:rsidRPr="00443CAA" w14:paraId="017D0686" w14:textId="77777777" w:rsidTr="002755E7">
        <w:trPr>
          <w:trHeight w:val="66"/>
        </w:trPr>
        <w:tc>
          <w:tcPr>
            <w:tcW w:w="1276" w:type="dxa"/>
            <w:tcBorders>
              <w:top w:val="single" w:sz="48" w:space="0" w:color="FFFF00"/>
              <w:left w:val="single" w:sz="48" w:space="0" w:color="FFFF00"/>
              <w:bottom w:val="single" w:sz="48" w:space="0" w:color="FFFF00"/>
            </w:tcBorders>
            <w:vAlign w:val="center"/>
          </w:tcPr>
          <w:p w14:paraId="32EB99AF" w14:textId="7502E61C" w:rsidR="00765E10" w:rsidRPr="00443CAA" w:rsidRDefault="00765E10" w:rsidP="00AF55A0">
            <w:pPr>
              <w:ind w:hanging="70"/>
              <w:jc w:val="center"/>
              <w:rPr>
                <w:rFonts w:ascii="Arial" w:hAnsi="Arial" w:cs="Arial"/>
              </w:rPr>
            </w:pPr>
            <w:r w:rsidRPr="00443CAA">
              <w:rPr>
                <w:rFonts w:ascii="Arial" w:hAnsi="Arial" w:cs="Arial"/>
                <w:color w:val="FF0000"/>
              </w:rPr>
              <w:t xml:space="preserve"> </w:t>
            </w:r>
            <w:r w:rsidR="004A192C" w:rsidRPr="004325D1">
              <w:rPr>
                <w:rFonts w:ascii="Arial" w:hAnsi="Arial"/>
                <w:noProof/>
              </w:rPr>
              <w:drawing>
                <wp:inline distT="0" distB="0" distL="0" distR="0" wp14:anchorId="0B42C2A0" wp14:editId="1B3130BF">
                  <wp:extent cx="662400" cy="547200"/>
                  <wp:effectExtent l="0" t="0" r="4445" b="5715"/>
                  <wp:docPr id="9" name="Grafik 9" descr="C:\Users\moncayo\Documents\Spaces\R.O.E. Online\Dokumente neu\Zeichen\Warnzeichen\Warnung vor elektrischer Spannu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oncayo\Documents\Spaces\R.O.E. Online\Dokumente neu\Zeichen\Warnzeichen\Warnung vor elektrischer Spannun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2400" cy="547200"/>
                          </a:xfrm>
                          <a:prstGeom prst="rect">
                            <a:avLst/>
                          </a:prstGeom>
                          <a:noFill/>
                          <a:ln>
                            <a:noFill/>
                          </a:ln>
                        </pic:spPr>
                      </pic:pic>
                    </a:graphicData>
                  </a:graphic>
                </wp:inline>
              </w:drawing>
            </w:r>
          </w:p>
        </w:tc>
        <w:tc>
          <w:tcPr>
            <w:tcW w:w="8222" w:type="dxa"/>
            <w:gridSpan w:val="3"/>
            <w:tcBorders>
              <w:top w:val="single" w:sz="48" w:space="0" w:color="FFFF00"/>
              <w:bottom w:val="single" w:sz="48" w:space="0" w:color="FFFF00"/>
            </w:tcBorders>
            <w:vAlign w:val="center"/>
          </w:tcPr>
          <w:p w14:paraId="20FFA9BB" w14:textId="77777777" w:rsidR="0094754D" w:rsidRPr="0094754D" w:rsidRDefault="0094754D" w:rsidP="0094754D">
            <w:pPr>
              <w:pStyle w:val="Listenabsatz"/>
              <w:numPr>
                <w:ilvl w:val="0"/>
                <w:numId w:val="1"/>
              </w:numPr>
              <w:ind w:left="355"/>
              <w:rPr>
                <w:rFonts w:ascii="Arial" w:hAnsi="Arial" w:cs="Arial"/>
              </w:rPr>
            </w:pPr>
            <w:r w:rsidRPr="0094754D">
              <w:rPr>
                <w:rFonts w:ascii="Arial" w:hAnsi="Arial" w:cs="Arial"/>
              </w:rPr>
              <w:t>Elektrische Körperdurchströmung bei Berühren aktiver Teile</w:t>
            </w:r>
          </w:p>
          <w:p w14:paraId="0B1F417B" w14:textId="77777777" w:rsidR="0094754D" w:rsidRPr="0094754D" w:rsidRDefault="0094754D" w:rsidP="0094754D">
            <w:pPr>
              <w:pStyle w:val="Listenabsatz"/>
              <w:numPr>
                <w:ilvl w:val="0"/>
                <w:numId w:val="1"/>
              </w:numPr>
              <w:ind w:left="355"/>
              <w:rPr>
                <w:rFonts w:ascii="Arial" w:hAnsi="Arial" w:cs="Arial"/>
              </w:rPr>
            </w:pPr>
            <w:r w:rsidRPr="0094754D">
              <w:rPr>
                <w:rFonts w:ascii="Arial" w:hAnsi="Arial" w:cs="Arial"/>
              </w:rPr>
              <w:t>Verbrennungsgefahr durch Lichtbogen</w:t>
            </w:r>
          </w:p>
          <w:p w14:paraId="491FB74B" w14:textId="77777777" w:rsidR="0094754D" w:rsidRPr="0094754D" w:rsidRDefault="0094754D" w:rsidP="0094754D">
            <w:pPr>
              <w:pStyle w:val="Listenabsatz"/>
              <w:numPr>
                <w:ilvl w:val="0"/>
                <w:numId w:val="1"/>
              </w:numPr>
              <w:ind w:left="355"/>
              <w:rPr>
                <w:rFonts w:ascii="Arial" w:hAnsi="Arial" w:cs="Arial"/>
              </w:rPr>
            </w:pPr>
            <w:r w:rsidRPr="0094754D">
              <w:rPr>
                <w:rFonts w:ascii="Arial" w:hAnsi="Arial" w:cs="Arial"/>
              </w:rPr>
              <w:t>Sekundärunfälle</w:t>
            </w:r>
          </w:p>
          <w:p w14:paraId="5F161544" w14:textId="60C78725" w:rsidR="00765E10" w:rsidRPr="00443CAA" w:rsidRDefault="0094754D" w:rsidP="0094754D">
            <w:pPr>
              <w:pStyle w:val="Listenabsatz"/>
              <w:numPr>
                <w:ilvl w:val="0"/>
                <w:numId w:val="1"/>
              </w:numPr>
              <w:ind w:left="355"/>
              <w:rPr>
                <w:rFonts w:ascii="Arial" w:hAnsi="Arial" w:cs="Arial"/>
              </w:rPr>
            </w:pPr>
            <w:r w:rsidRPr="0094754D">
              <w:rPr>
                <w:rFonts w:ascii="Arial" w:hAnsi="Arial" w:cs="Arial"/>
              </w:rPr>
              <w:t>Brandgefährdung</w:t>
            </w:r>
          </w:p>
        </w:tc>
        <w:tc>
          <w:tcPr>
            <w:tcW w:w="1245" w:type="dxa"/>
            <w:tcBorders>
              <w:top w:val="single" w:sz="48" w:space="0" w:color="FFFF00"/>
              <w:bottom w:val="single" w:sz="48" w:space="0" w:color="FFFF00"/>
              <w:right w:val="single" w:sz="48" w:space="0" w:color="FFFF00"/>
            </w:tcBorders>
            <w:vAlign w:val="center"/>
          </w:tcPr>
          <w:p w14:paraId="6D3ABD4C" w14:textId="77777777" w:rsidR="00765E10" w:rsidRPr="00443CAA" w:rsidRDefault="00765E10" w:rsidP="00AF55A0">
            <w:pPr>
              <w:jc w:val="center"/>
              <w:rPr>
                <w:rFonts w:ascii="Arial" w:hAnsi="Arial" w:cs="Arial"/>
              </w:rPr>
            </w:pPr>
          </w:p>
        </w:tc>
      </w:tr>
      <w:tr w:rsidR="00443CAA" w:rsidRPr="00443CAA" w14:paraId="208F7F41"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56233AB1" w14:textId="345462F2" w:rsidR="00F8009A" w:rsidRPr="00443CAA" w:rsidRDefault="00F8009A" w:rsidP="00F8009A">
            <w:pPr>
              <w:jc w:val="center"/>
              <w:rPr>
                <w:rFonts w:ascii="Arial" w:hAnsi="Arial" w:cs="Arial"/>
                <w:b/>
                <w:color w:val="000000" w:themeColor="text1"/>
                <w:sz w:val="24"/>
              </w:rPr>
            </w:pPr>
            <w:r w:rsidRPr="00443CAA">
              <w:rPr>
                <w:rFonts w:ascii="Arial" w:hAnsi="Arial" w:cs="Arial"/>
                <w:b/>
                <w:color w:val="000000" w:themeColor="text1"/>
                <w:sz w:val="24"/>
              </w:rPr>
              <w:t>Schutzmaßnahmen und Verhaltensregeln</w:t>
            </w:r>
          </w:p>
        </w:tc>
      </w:tr>
      <w:tr w:rsidR="00C947CF" w:rsidRPr="00443CAA" w14:paraId="49BB379A" w14:textId="77777777" w:rsidTr="002755E7">
        <w:trPr>
          <w:trHeight w:val="13"/>
        </w:trPr>
        <w:tc>
          <w:tcPr>
            <w:tcW w:w="1276" w:type="dxa"/>
            <w:tcBorders>
              <w:top w:val="single" w:sz="48" w:space="0" w:color="FFFF00"/>
              <w:left w:val="single" w:sz="48" w:space="0" w:color="FFFF00"/>
              <w:bottom w:val="single" w:sz="48" w:space="0" w:color="FFFF00"/>
            </w:tcBorders>
          </w:tcPr>
          <w:p w14:paraId="3C11AA1E" w14:textId="28AE6E57" w:rsidR="00C947CF" w:rsidRPr="00443CAA" w:rsidRDefault="00C947CF" w:rsidP="00B466E5">
            <w:pPr>
              <w:ind w:hanging="70"/>
              <w:jc w:val="center"/>
              <w:rPr>
                <w:rFonts w:ascii="Arial" w:hAnsi="Arial" w:cs="Arial"/>
              </w:rPr>
            </w:pPr>
          </w:p>
        </w:tc>
        <w:tc>
          <w:tcPr>
            <w:tcW w:w="8222" w:type="dxa"/>
            <w:gridSpan w:val="3"/>
            <w:tcBorders>
              <w:top w:val="single" w:sz="48" w:space="0" w:color="FFFF00"/>
              <w:bottom w:val="single" w:sz="48" w:space="0" w:color="FFFF00"/>
            </w:tcBorders>
            <w:vAlign w:val="center"/>
          </w:tcPr>
          <w:p w14:paraId="440FDE7E" w14:textId="77777777" w:rsidR="0094754D" w:rsidRPr="0094754D" w:rsidRDefault="0094754D" w:rsidP="0094754D">
            <w:pPr>
              <w:pStyle w:val="Listenabsatz"/>
              <w:numPr>
                <w:ilvl w:val="0"/>
                <w:numId w:val="1"/>
              </w:numPr>
              <w:ind w:left="355"/>
              <w:rPr>
                <w:rFonts w:ascii="Arial" w:hAnsi="Arial" w:cs="Arial"/>
              </w:rPr>
            </w:pPr>
            <w:r w:rsidRPr="0094754D">
              <w:rPr>
                <w:rFonts w:ascii="Arial" w:hAnsi="Arial" w:cs="Arial"/>
              </w:rPr>
              <w:t>Der Zugang zu der Arbeitsstelle ist nur Elektrofachkräften sowie elektrotechnisch unterwiesenen Personen gestattet.</w:t>
            </w:r>
          </w:p>
          <w:p w14:paraId="2FD75A45" w14:textId="6EFBBE5D" w:rsidR="0094754D" w:rsidRPr="0094754D" w:rsidRDefault="0094754D" w:rsidP="0094754D">
            <w:pPr>
              <w:pStyle w:val="Listenabsatz"/>
              <w:numPr>
                <w:ilvl w:val="0"/>
                <w:numId w:val="1"/>
              </w:numPr>
              <w:ind w:left="355"/>
              <w:rPr>
                <w:rFonts w:ascii="Arial" w:hAnsi="Arial" w:cs="Arial"/>
              </w:rPr>
            </w:pPr>
            <w:r w:rsidRPr="0094754D">
              <w:rPr>
                <w:rFonts w:ascii="Arial" w:hAnsi="Arial" w:cs="Arial"/>
              </w:rPr>
              <w:t>Die Arbeitsstelle ist vor Beginn der Arbeit abzusichern (z. B. durch Anbringen von Verbots- und Hinweisschilder</w:t>
            </w:r>
            <w:r w:rsidR="00D013CC">
              <w:rPr>
                <w:rFonts w:ascii="Arial" w:hAnsi="Arial" w:cs="Arial"/>
              </w:rPr>
              <w:t>n</w:t>
            </w:r>
            <w:r w:rsidRPr="0094754D">
              <w:rPr>
                <w:rFonts w:ascii="Arial" w:hAnsi="Arial" w:cs="Arial"/>
              </w:rPr>
              <w:t xml:space="preserve">). </w:t>
            </w:r>
            <w:r w:rsidRPr="0094754D">
              <w:rPr>
                <w:rFonts w:ascii="Arial" w:hAnsi="Arial" w:cs="Arial"/>
                <w:i/>
              </w:rPr>
              <w:t>PC_ORG_02 Freigabeschein</w:t>
            </w:r>
            <w:r w:rsidRPr="0094754D">
              <w:rPr>
                <w:rFonts w:ascii="Arial" w:hAnsi="Arial" w:cs="Arial"/>
              </w:rPr>
              <w:t xml:space="preserve"> benutzen.</w:t>
            </w:r>
          </w:p>
          <w:p w14:paraId="73AEE261" w14:textId="77777777" w:rsidR="0094754D" w:rsidRPr="0094754D" w:rsidRDefault="0094754D" w:rsidP="0094754D">
            <w:pPr>
              <w:pStyle w:val="Listenabsatz"/>
              <w:numPr>
                <w:ilvl w:val="0"/>
                <w:numId w:val="1"/>
              </w:numPr>
              <w:ind w:left="355"/>
              <w:rPr>
                <w:rFonts w:ascii="Arial" w:hAnsi="Arial" w:cs="Arial"/>
              </w:rPr>
            </w:pPr>
            <w:r w:rsidRPr="0094754D">
              <w:rPr>
                <w:rFonts w:ascii="Arial" w:hAnsi="Arial" w:cs="Arial"/>
              </w:rPr>
              <w:t>Die Prüfung darf nur durch schriftlich bestellte, befähigte Personen gemäß TRBS 1203 durchgeführt werden.</w:t>
            </w:r>
          </w:p>
          <w:p w14:paraId="172F90DC" w14:textId="6E47A44E" w:rsidR="0094754D" w:rsidRPr="0094754D" w:rsidRDefault="0094754D" w:rsidP="0094754D">
            <w:pPr>
              <w:pStyle w:val="Listenabsatz"/>
              <w:numPr>
                <w:ilvl w:val="0"/>
                <w:numId w:val="1"/>
              </w:numPr>
              <w:ind w:left="355"/>
              <w:rPr>
                <w:rFonts w:ascii="Arial" w:hAnsi="Arial" w:cs="Arial"/>
              </w:rPr>
            </w:pPr>
            <w:r w:rsidRPr="0094754D">
              <w:rPr>
                <w:rFonts w:ascii="Arial" w:hAnsi="Arial" w:cs="Arial"/>
              </w:rPr>
              <w:t>Bei mehreren an der Arbeit beteilig</w:t>
            </w:r>
            <w:r w:rsidR="00601007">
              <w:rPr>
                <w:rFonts w:ascii="Arial" w:hAnsi="Arial" w:cs="Arial"/>
              </w:rPr>
              <w:t>t</w:t>
            </w:r>
            <w:r w:rsidRPr="0094754D">
              <w:rPr>
                <w:rFonts w:ascii="Arial" w:hAnsi="Arial" w:cs="Arial"/>
              </w:rPr>
              <w:t xml:space="preserve">en Personen sind diese </w:t>
            </w:r>
            <w:r w:rsidR="00601007">
              <w:rPr>
                <w:rFonts w:ascii="Arial" w:hAnsi="Arial" w:cs="Arial"/>
              </w:rPr>
              <w:t>a</w:t>
            </w:r>
            <w:r w:rsidRPr="0094754D">
              <w:rPr>
                <w:rFonts w:ascii="Arial" w:hAnsi="Arial" w:cs="Arial"/>
              </w:rPr>
              <w:t xml:space="preserve">ufgaben- und </w:t>
            </w:r>
            <w:r w:rsidR="00601007">
              <w:rPr>
                <w:rFonts w:ascii="Arial" w:hAnsi="Arial" w:cs="Arial"/>
              </w:rPr>
              <w:t>g</w:t>
            </w:r>
            <w:r w:rsidRPr="0094754D">
              <w:rPr>
                <w:rFonts w:ascii="Arial" w:hAnsi="Arial" w:cs="Arial"/>
              </w:rPr>
              <w:t>efahrenbezogen durch den Arbeitsverantwortlichen zu unterweisen.</w:t>
            </w:r>
          </w:p>
          <w:p w14:paraId="16D517E0" w14:textId="4D773361" w:rsidR="0094754D" w:rsidRPr="0094754D" w:rsidRDefault="0094754D" w:rsidP="0094754D">
            <w:pPr>
              <w:pStyle w:val="Listenabsatz"/>
              <w:numPr>
                <w:ilvl w:val="0"/>
                <w:numId w:val="1"/>
              </w:numPr>
              <w:ind w:left="355"/>
              <w:rPr>
                <w:rFonts w:ascii="Arial" w:hAnsi="Arial" w:cs="Arial"/>
              </w:rPr>
            </w:pPr>
            <w:r w:rsidRPr="0094754D">
              <w:rPr>
                <w:rFonts w:ascii="Arial" w:hAnsi="Arial" w:cs="Arial"/>
              </w:rPr>
              <w:t>Es ist eine der Tätigkeit entsprechende persönliche Schutzausrüstung zu tragen sowie die passenden Arbeitsmittel zu verwenden:</w:t>
            </w:r>
          </w:p>
          <w:p w14:paraId="08019896" w14:textId="70FAF191" w:rsidR="0094754D" w:rsidRPr="0094754D" w:rsidRDefault="0094754D" w:rsidP="0094754D">
            <w:pPr>
              <w:numPr>
                <w:ilvl w:val="0"/>
                <w:numId w:val="12"/>
              </w:numPr>
              <w:autoSpaceDE w:val="0"/>
              <w:autoSpaceDN w:val="0"/>
              <w:adjustRightInd w:val="0"/>
              <w:rPr>
                <w:rFonts w:ascii="Arial" w:hAnsi="Arial" w:cs="Arial"/>
                <w:color w:val="000000"/>
              </w:rPr>
            </w:pPr>
            <w:r w:rsidRPr="0094754D">
              <w:rPr>
                <w:rFonts w:ascii="Arial" w:hAnsi="Arial" w:cs="Arial"/>
                <w:color w:val="000000"/>
              </w:rPr>
              <w:t xml:space="preserve">Arbeitsschutzbekleidung gemäß DIN EN 61482-1-2. Auswahl entsprechend einer Gefährdungsbeurteilung nach </w:t>
            </w:r>
            <w:r w:rsidRPr="00E679F4">
              <w:rPr>
                <w:rFonts w:ascii="Arial" w:hAnsi="Arial"/>
              </w:rPr>
              <w:t>DGUV Information 203-077</w:t>
            </w:r>
            <w:r w:rsidRPr="0094754D">
              <w:rPr>
                <w:rFonts w:ascii="Arial" w:hAnsi="Arial" w:cs="Arial"/>
                <w:color w:val="000000"/>
              </w:rPr>
              <w:t>.</w:t>
            </w:r>
          </w:p>
          <w:p w14:paraId="40476C69" w14:textId="77777777" w:rsidR="0094754D" w:rsidRPr="0094754D" w:rsidRDefault="0094754D" w:rsidP="0094754D">
            <w:pPr>
              <w:numPr>
                <w:ilvl w:val="0"/>
                <w:numId w:val="12"/>
              </w:numPr>
              <w:autoSpaceDE w:val="0"/>
              <w:autoSpaceDN w:val="0"/>
              <w:adjustRightInd w:val="0"/>
              <w:rPr>
                <w:rFonts w:ascii="Arial" w:hAnsi="Arial" w:cs="Arial"/>
                <w:color w:val="000000"/>
              </w:rPr>
            </w:pPr>
            <w:r w:rsidRPr="0094754D">
              <w:rPr>
                <w:rFonts w:ascii="Arial" w:hAnsi="Arial" w:cs="Arial"/>
                <w:color w:val="000000"/>
              </w:rPr>
              <w:t>Die zum Einsatz kommenden Messgeräte, -leitungen, und -spitzen müssen mindestens der Messgerätekategorie CAT III oder CAT IV entsprechen.</w:t>
            </w:r>
          </w:p>
          <w:p w14:paraId="0F16E1A6" w14:textId="77777777" w:rsidR="0094754D" w:rsidRPr="0094754D" w:rsidRDefault="0094754D" w:rsidP="0094754D">
            <w:pPr>
              <w:numPr>
                <w:ilvl w:val="0"/>
                <w:numId w:val="12"/>
              </w:numPr>
              <w:autoSpaceDE w:val="0"/>
              <w:autoSpaceDN w:val="0"/>
              <w:adjustRightInd w:val="0"/>
              <w:rPr>
                <w:rFonts w:ascii="Arial" w:hAnsi="Arial" w:cs="Arial"/>
                <w:color w:val="000000"/>
              </w:rPr>
            </w:pPr>
            <w:r w:rsidRPr="0094754D">
              <w:rPr>
                <w:rFonts w:ascii="Arial" w:hAnsi="Arial" w:cs="Arial"/>
                <w:color w:val="000000"/>
              </w:rPr>
              <w:t xml:space="preserve">In Schaltanlagen sind ausschließlich mit dem Doppeldreieck oder dem Isolator gekennzeichnete isolierte Werkzeuge, Schutz- und Hilfsmittel, Schutzvorrichtungen sowie Abdeck- und Befestigungsmaterial nach DIN EN 60900 zu verwenden. </w:t>
            </w:r>
          </w:p>
          <w:p w14:paraId="7BDB4730" w14:textId="77777777" w:rsidR="0094754D" w:rsidRPr="0094754D" w:rsidRDefault="0094754D" w:rsidP="0094754D">
            <w:pPr>
              <w:pStyle w:val="Listenabsatz"/>
              <w:numPr>
                <w:ilvl w:val="0"/>
                <w:numId w:val="1"/>
              </w:numPr>
              <w:ind w:left="355"/>
              <w:rPr>
                <w:rFonts w:ascii="Arial" w:hAnsi="Arial" w:cs="Arial"/>
              </w:rPr>
            </w:pPr>
            <w:r w:rsidRPr="0094754D">
              <w:rPr>
                <w:rFonts w:ascii="Arial" w:hAnsi="Arial" w:cs="Arial"/>
              </w:rPr>
              <w:t>Schaltmaßnahmen sind generell mit dem Anlagenverantwortlichen abzustimmen.</w:t>
            </w:r>
          </w:p>
          <w:p w14:paraId="2646EAE2" w14:textId="66124601" w:rsidR="0094754D" w:rsidRPr="0094754D" w:rsidRDefault="0094754D" w:rsidP="0094754D">
            <w:pPr>
              <w:pStyle w:val="Listenabsatz"/>
              <w:numPr>
                <w:ilvl w:val="0"/>
                <w:numId w:val="1"/>
              </w:numPr>
              <w:ind w:left="355"/>
              <w:rPr>
                <w:rFonts w:ascii="Arial" w:hAnsi="Arial" w:cs="Arial"/>
              </w:rPr>
            </w:pPr>
            <w:r w:rsidRPr="0094754D">
              <w:rPr>
                <w:rFonts w:ascii="Arial" w:hAnsi="Arial" w:cs="Arial"/>
              </w:rPr>
              <w:t>Es müssen Messgeräte gemäß VDE 0413 zur Anwendung gelangen.</w:t>
            </w:r>
          </w:p>
          <w:p w14:paraId="09ADB00E" w14:textId="77777777" w:rsidR="0094754D" w:rsidRPr="0094754D" w:rsidRDefault="0094754D" w:rsidP="0094754D">
            <w:pPr>
              <w:pStyle w:val="Listenabsatz"/>
              <w:numPr>
                <w:ilvl w:val="0"/>
                <w:numId w:val="1"/>
              </w:numPr>
              <w:ind w:left="355"/>
              <w:rPr>
                <w:rFonts w:ascii="Arial" w:hAnsi="Arial" w:cs="Arial"/>
              </w:rPr>
            </w:pPr>
            <w:r w:rsidRPr="0094754D">
              <w:rPr>
                <w:rFonts w:ascii="Arial" w:hAnsi="Arial" w:cs="Arial"/>
              </w:rPr>
              <w:t>Einsatzbereich des Messgerätes beachten (Nennspannung, Schutzart, Spannungsart, Einschaltdauer (ED), Temperaturbereich)</w:t>
            </w:r>
          </w:p>
          <w:p w14:paraId="6747B54B" w14:textId="77777777" w:rsidR="0094754D" w:rsidRPr="0094754D" w:rsidRDefault="0094754D" w:rsidP="0094754D">
            <w:pPr>
              <w:pStyle w:val="Listenabsatz"/>
              <w:numPr>
                <w:ilvl w:val="0"/>
                <w:numId w:val="1"/>
              </w:numPr>
              <w:ind w:left="355"/>
              <w:rPr>
                <w:rFonts w:ascii="Arial" w:hAnsi="Arial" w:cs="Arial"/>
              </w:rPr>
            </w:pPr>
            <w:r w:rsidRPr="0094754D">
              <w:rPr>
                <w:rFonts w:ascii="Arial" w:hAnsi="Arial" w:cs="Arial"/>
              </w:rPr>
              <w:t xml:space="preserve">Vor der Prüfung, das Messgerät inkl. Prüfequipment auf Beschädigung und gültige Kalibrierung überprüfen. </w:t>
            </w:r>
          </w:p>
          <w:p w14:paraId="6FA4DBE6" w14:textId="2FD4F973" w:rsidR="00632069" w:rsidRPr="0094754D" w:rsidRDefault="0094754D" w:rsidP="0094754D">
            <w:pPr>
              <w:pStyle w:val="Listenabsatz"/>
              <w:numPr>
                <w:ilvl w:val="0"/>
                <w:numId w:val="1"/>
              </w:numPr>
              <w:ind w:left="355"/>
              <w:rPr>
                <w:rFonts w:ascii="Arial" w:hAnsi="Arial" w:cs="Arial"/>
              </w:rPr>
            </w:pPr>
            <w:r w:rsidRPr="0094754D">
              <w:rPr>
                <w:rFonts w:ascii="Arial" w:hAnsi="Arial" w:cs="Arial"/>
              </w:rPr>
              <w:t xml:space="preserve">Die Dokumentation erfolgt in der Software </w:t>
            </w:r>
            <w:r w:rsidRPr="00320E3B">
              <w:rPr>
                <w:rFonts w:ascii="Arial" w:hAnsi="Arial" w:cs="Arial"/>
                <w:color w:val="000000"/>
              </w:rPr>
              <w:fldChar w:fldCharType="begin">
                <w:ffData>
                  <w:name w:val="Text11"/>
                  <w:enabled/>
                  <w:calcOnExit w:val="0"/>
                  <w:textInput/>
                </w:ffData>
              </w:fldChar>
            </w:r>
            <w:r w:rsidRPr="00320E3B">
              <w:rPr>
                <w:rFonts w:ascii="Arial" w:hAnsi="Arial" w:cs="Arial"/>
                <w:color w:val="000000"/>
              </w:rPr>
              <w:instrText xml:space="preserve"> FORMTEXT </w:instrText>
            </w:r>
            <w:r w:rsidRPr="00320E3B">
              <w:rPr>
                <w:rFonts w:ascii="Arial" w:hAnsi="Arial" w:cs="Arial"/>
                <w:color w:val="000000"/>
              </w:rPr>
            </w:r>
            <w:r w:rsidRPr="00320E3B">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sidRPr="00320E3B">
              <w:rPr>
                <w:rFonts w:ascii="Arial" w:hAnsi="Arial" w:cs="Arial"/>
                <w:color w:val="000000"/>
              </w:rPr>
              <w:fldChar w:fldCharType="end"/>
            </w:r>
            <w:r>
              <w:rPr>
                <w:rFonts w:ascii="Arial" w:hAnsi="Arial" w:cs="Arial"/>
                <w:color w:val="000000"/>
              </w:rPr>
              <w:t xml:space="preserve"> </w:t>
            </w:r>
            <w:r w:rsidRPr="0094754D">
              <w:rPr>
                <w:rFonts w:ascii="Arial" w:hAnsi="Arial" w:cs="Arial"/>
              </w:rPr>
              <w:t xml:space="preserve">oder unter Verwendung des Prüfprotokolls </w:t>
            </w:r>
            <w:r w:rsidRPr="0094754D">
              <w:rPr>
                <w:rFonts w:ascii="Arial" w:hAnsi="Arial" w:cs="Arial"/>
                <w:i/>
              </w:rPr>
              <w:t>PC_GP_02 Prüfprotokoll VDE 0113-1</w:t>
            </w:r>
            <w:r w:rsidRPr="0094754D">
              <w:rPr>
                <w:rFonts w:ascii="Arial" w:hAnsi="Arial" w:cs="Arial"/>
              </w:rPr>
              <w:t>.</w:t>
            </w:r>
          </w:p>
        </w:tc>
        <w:tc>
          <w:tcPr>
            <w:tcW w:w="1245" w:type="dxa"/>
            <w:tcBorders>
              <w:top w:val="single" w:sz="48" w:space="0" w:color="FFFF00"/>
              <w:bottom w:val="single" w:sz="48" w:space="0" w:color="FFFF00"/>
              <w:right w:val="single" w:sz="48" w:space="0" w:color="FFFF00"/>
            </w:tcBorders>
            <w:vAlign w:val="center"/>
          </w:tcPr>
          <w:p w14:paraId="229503B0" w14:textId="2E4ACAE3" w:rsidR="00C947CF" w:rsidRPr="00443CAA" w:rsidRDefault="00C947CF" w:rsidP="003E4420">
            <w:pPr>
              <w:jc w:val="center"/>
              <w:rPr>
                <w:rFonts w:ascii="Arial" w:hAnsi="Arial" w:cs="Arial"/>
              </w:rPr>
            </w:pPr>
          </w:p>
        </w:tc>
      </w:tr>
      <w:tr w:rsidR="00443CAA" w:rsidRPr="00443CAA" w14:paraId="2CE1E579"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0061395A" w14:textId="02B94887" w:rsidR="00443CAA" w:rsidRPr="00443CAA" w:rsidRDefault="00443CAA" w:rsidP="00427C2E">
            <w:pPr>
              <w:jc w:val="center"/>
              <w:rPr>
                <w:rFonts w:ascii="Arial" w:hAnsi="Arial" w:cs="Arial"/>
                <w:b/>
                <w:color w:val="000000" w:themeColor="text1"/>
                <w:sz w:val="24"/>
              </w:rPr>
            </w:pPr>
            <w:r>
              <w:rPr>
                <w:rFonts w:ascii="Arial" w:hAnsi="Arial"/>
                <w:b/>
                <w:sz w:val="24"/>
              </w:rPr>
              <w:t>Verhalten bei Unregelmäßigkeiten</w:t>
            </w:r>
          </w:p>
        </w:tc>
      </w:tr>
      <w:tr w:rsidR="00443CAA" w:rsidRPr="00443CAA" w14:paraId="52CAC3F9"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712D1A23" w14:textId="1B554635" w:rsidR="00443CAA" w:rsidRPr="00443CAA" w:rsidRDefault="00320E3B" w:rsidP="00427C2E">
            <w:pPr>
              <w:jc w:val="center"/>
              <w:rPr>
                <w:rFonts w:ascii="Arial" w:hAnsi="Arial" w:cs="Arial"/>
              </w:rPr>
            </w:pPr>
            <w:r>
              <w:rPr>
                <w:noProof/>
              </w:rPr>
              <w:drawing>
                <wp:inline distT="0" distB="0" distL="0" distR="0" wp14:anchorId="79A38827" wp14:editId="637BB17F">
                  <wp:extent cx="606425" cy="606425"/>
                  <wp:effectExtent l="0" t="0" r="3175" b="3175"/>
                  <wp:docPr id="4" name="Bild 4" descr="Notruftelef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truftelef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6425" cy="606425"/>
                          </a:xfrm>
                          <a:prstGeom prst="rect">
                            <a:avLst/>
                          </a:prstGeom>
                          <a:noFill/>
                          <a:ln>
                            <a:noFill/>
                          </a:ln>
                        </pic:spPr>
                      </pic:pic>
                    </a:graphicData>
                  </a:graphic>
                </wp:inline>
              </w:drawing>
            </w:r>
          </w:p>
        </w:tc>
        <w:tc>
          <w:tcPr>
            <w:tcW w:w="8222" w:type="dxa"/>
            <w:gridSpan w:val="3"/>
            <w:tcBorders>
              <w:top w:val="single" w:sz="48" w:space="0" w:color="FFFF00"/>
              <w:bottom w:val="single" w:sz="48" w:space="0" w:color="FFFF00"/>
            </w:tcBorders>
            <w:vAlign w:val="center"/>
          </w:tcPr>
          <w:p w14:paraId="79EFBBEE"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Bei Auftreten von Gefahren vor oder während der Arbeit ist der Arbeitsverantwortliche vor Ort berechtigt und verpflichtet, die Arbeiten nicht zu beginnen oder abzubrechen. Es ist umgehend der Anlagenverantwortliche zu informieren.</w:t>
            </w:r>
          </w:p>
          <w:p w14:paraId="7D0997B6" w14:textId="77777777" w:rsidR="00320E3B" w:rsidRPr="00320E3B" w:rsidRDefault="00320E3B" w:rsidP="00320E3B">
            <w:pPr>
              <w:numPr>
                <w:ilvl w:val="0"/>
                <w:numId w:val="12"/>
              </w:numPr>
              <w:autoSpaceDE w:val="0"/>
              <w:autoSpaceDN w:val="0"/>
              <w:adjustRightInd w:val="0"/>
              <w:rPr>
                <w:rFonts w:ascii="Arial" w:hAnsi="Arial" w:cs="Arial"/>
                <w:color w:val="000000"/>
              </w:rPr>
            </w:pPr>
            <w:r w:rsidRPr="00320E3B">
              <w:rPr>
                <w:rFonts w:ascii="Arial" w:hAnsi="Arial" w:cs="Arial"/>
                <w:color w:val="000000"/>
              </w:rPr>
              <w:t xml:space="preserve">Tel.: </w:t>
            </w:r>
            <w:r w:rsidRPr="00320E3B">
              <w:rPr>
                <w:rFonts w:ascii="Arial" w:hAnsi="Arial" w:cs="Arial"/>
                <w:color w:val="000000"/>
              </w:rPr>
              <w:fldChar w:fldCharType="begin">
                <w:ffData>
                  <w:name w:val="Text11"/>
                  <w:enabled/>
                  <w:calcOnExit w:val="0"/>
                  <w:textInput/>
                </w:ffData>
              </w:fldChar>
            </w:r>
            <w:bookmarkStart w:id="0" w:name="Text11"/>
            <w:r w:rsidRPr="00320E3B">
              <w:rPr>
                <w:rFonts w:ascii="Arial" w:hAnsi="Arial" w:cs="Arial"/>
                <w:color w:val="000000"/>
              </w:rPr>
              <w:instrText xml:space="preserve"> FORMTEXT </w:instrText>
            </w:r>
            <w:r w:rsidRPr="00320E3B">
              <w:rPr>
                <w:rFonts w:ascii="Arial" w:hAnsi="Arial" w:cs="Arial"/>
                <w:color w:val="000000"/>
              </w:rPr>
            </w:r>
            <w:r w:rsidRPr="00320E3B">
              <w:rPr>
                <w:rFonts w:ascii="Arial" w:hAnsi="Arial" w:cs="Arial"/>
                <w:color w:val="000000"/>
              </w:rPr>
              <w:fldChar w:fldCharType="separate"/>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fldChar w:fldCharType="end"/>
            </w:r>
            <w:bookmarkEnd w:id="0"/>
          </w:p>
          <w:p w14:paraId="740E23DD" w14:textId="3A448202" w:rsidR="00320E3B" w:rsidRPr="00601007" w:rsidRDefault="00601007" w:rsidP="00601007">
            <w:pPr>
              <w:numPr>
                <w:ilvl w:val="0"/>
                <w:numId w:val="6"/>
              </w:numPr>
              <w:autoSpaceDE w:val="0"/>
              <w:autoSpaceDN w:val="0"/>
              <w:adjustRightInd w:val="0"/>
              <w:ind w:left="355" w:hanging="283"/>
              <w:rPr>
                <w:rFonts w:ascii="Arial" w:hAnsi="Arial" w:cs="Arial"/>
                <w:color w:val="000000"/>
              </w:rPr>
            </w:pPr>
            <w:r>
              <w:rPr>
                <w:rFonts w:ascii="Arial" w:hAnsi="Arial" w:cs="Arial"/>
                <w:color w:val="000000"/>
              </w:rPr>
              <w:br/>
              <w:t>Bei Unregelmäßigkeiten, die den Betrieb gefährden könnten, ist der Anlagenverantwortliche zu informieren.</w:t>
            </w:r>
          </w:p>
          <w:p w14:paraId="5D82D423" w14:textId="77777777" w:rsidR="00320E3B" w:rsidRPr="00320E3B" w:rsidRDefault="00320E3B" w:rsidP="00320E3B">
            <w:pPr>
              <w:numPr>
                <w:ilvl w:val="0"/>
                <w:numId w:val="12"/>
              </w:numPr>
              <w:autoSpaceDE w:val="0"/>
              <w:autoSpaceDN w:val="0"/>
              <w:adjustRightInd w:val="0"/>
              <w:rPr>
                <w:rFonts w:ascii="Arial" w:hAnsi="Arial" w:cs="Arial"/>
                <w:color w:val="000000"/>
              </w:rPr>
            </w:pPr>
            <w:r w:rsidRPr="00320E3B">
              <w:rPr>
                <w:rFonts w:ascii="Arial" w:hAnsi="Arial" w:cs="Arial"/>
                <w:color w:val="000000"/>
              </w:rPr>
              <w:t xml:space="preserve">Tel.: </w:t>
            </w:r>
            <w:r w:rsidRPr="00320E3B">
              <w:rPr>
                <w:rFonts w:ascii="Arial" w:hAnsi="Arial" w:cs="Arial"/>
                <w:color w:val="000000"/>
              </w:rPr>
              <w:fldChar w:fldCharType="begin">
                <w:ffData>
                  <w:name w:val="Text11"/>
                  <w:enabled/>
                  <w:calcOnExit w:val="0"/>
                  <w:textInput/>
                </w:ffData>
              </w:fldChar>
            </w:r>
            <w:r w:rsidRPr="00320E3B">
              <w:rPr>
                <w:rFonts w:ascii="Arial" w:hAnsi="Arial" w:cs="Arial"/>
                <w:color w:val="000000"/>
              </w:rPr>
              <w:instrText xml:space="preserve"> FORMTEXT </w:instrText>
            </w:r>
            <w:r w:rsidRPr="00320E3B">
              <w:rPr>
                <w:rFonts w:ascii="Arial" w:hAnsi="Arial" w:cs="Arial"/>
                <w:color w:val="000000"/>
              </w:rPr>
            </w:r>
            <w:r w:rsidRPr="00320E3B">
              <w:rPr>
                <w:rFonts w:ascii="Arial" w:hAnsi="Arial" w:cs="Arial"/>
                <w:color w:val="000000"/>
              </w:rPr>
              <w:fldChar w:fldCharType="separate"/>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fldChar w:fldCharType="end"/>
            </w:r>
          </w:p>
          <w:p w14:paraId="6A50AE5E" w14:textId="35B01C92" w:rsidR="00320E3B" w:rsidRPr="00443CAA"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lastRenderedPageBreak/>
              <w:t>Bei einer Arbeitsunterbrechung ist der Arbeitsplatz so zu sichern, dass keine Gefährdung</w:t>
            </w:r>
            <w:r w:rsidR="00601007">
              <w:rPr>
                <w:rFonts w:ascii="Arial" w:hAnsi="Arial" w:cs="Arial"/>
                <w:color w:val="000000"/>
              </w:rPr>
              <w:t xml:space="preserve"> entstehen kann</w:t>
            </w:r>
            <w:r w:rsidRPr="00320E3B">
              <w:rPr>
                <w:rFonts w:ascii="Arial" w:hAnsi="Arial" w:cs="Arial"/>
                <w:color w:val="000000"/>
              </w:rPr>
              <w:t>.</w:t>
            </w:r>
          </w:p>
        </w:tc>
        <w:tc>
          <w:tcPr>
            <w:tcW w:w="1245" w:type="dxa"/>
            <w:tcBorders>
              <w:top w:val="single" w:sz="48" w:space="0" w:color="FFFF00"/>
              <w:bottom w:val="single" w:sz="48" w:space="0" w:color="FFFF00"/>
              <w:right w:val="single" w:sz="48" w:space="0" w:color="FFFF00"/>
            </w:tcBorders>
            <w:vAlign w:val="center"/>
          </w:tcPr>
          <w:p w14:paraId="343E3D84" w14:textId="77777777" w:rsidR="00443CAA" w:rsidRPr="00443CAA" w:rsidRDefault="00443CAA" w:rsidP="00427C2E">
            <w:pPr>
              <w:jc w:val="center"/>
              <w:rPr>
                <w:rFonts w:ascii="Arial" w:hAnsi="Arial" w:cs="Arial"/>
              </w:rPr>
            </w:pPr>
          </w:p>
        </w:tc>
      </w:tr>
      <w:tr w:rsidR="00443CAA" w:rsidRPr="00443CAA" w14:paraId="20330136"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47CD0B30" w14:textId="21222A87" w:rsidR="00443CAA" w:rsidRPr="00443CAA" w:rsidRDefault="00443CAA" w:rsidP="00427C2E">
            <w:pPr>
              <w:jc w:val="center"/>
              <w:rPr>
                <w:rFonts w:ascii="Arial" w:hAnsi="Arial" w:cs="Arial"/>
                <w:b/>
                <w:color w:val="000000" w:themeColor="text1"/>
                <w:sz w:val="24"/>
              </w:rPr>
            </w:pPr>
            <w:r>
              <w:rPr>
                <w:rFonts w:ascii="Arial" w:hAnsi="Arial"/>
                <w:b/>
                <w:sz w:val="24"/>
              </w:rPr>
              <w:t>Verhalten bei Unfällen</w:t>
            </w:r>
          </w:p>
        </w:tc>
      </w:tr>
      <w:tr w:rsidR="00443CAA" w:rsidRPr="00443CAA" w14:paraId="657C7803"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5FC2471D" w14:textId="3CF3CA88" w:rsidR="00443CAA" w:rsidRPr="00443CAA" w:rsidRDefault="00320E3B" w:rsidP="00427C2E">
            <w:pPr>
              <w:jc w:val="center"/>
              <w:rPr>
                <w:rFonts w:ascii="Arial" w:hAnsi="Arial" w:cs="Arial"/>
              </w:rPr>
            </w:pPr>
            <w:r>
              <w:rPr>
                <w:noProof/>
              </w:rPr>
              <w:drawing>
                <wp:inline distT="0" distB="0" distL="0" distR="0" wp14:anchorId="13A0661C" wp14:editId="7051D296">
                  <wp:extent cx="585470" cy="585470"/>
                  <wp:effectExtent l="0" t="0" r="0" b="0"/>
                  <wp:docPr id="5" name="Bild 5" descr="Notruftelef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truftelef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5470" cy="585470"/>
                          </a:xfrm>
                          <a:prstGeom prst="rect">
                            <a:avLst/>
                          </a:prstGeom>
                          <a:noFill/>
                          <a:ln>
                            <a:noFill/>
                          </a:ln>
                        </pic:spPr>
                      </pic:pic>
                    </a:graphicData>
                  </a:graphic>
                </wp:inline>
              </w:drawing>
            </w:r>
          </w:p>
        </w:tc>
        <w:tc>
          <w:tcPr>
            <w:tcW w:w="8222" w:type="dxa"/>
            <w:gridSpan w:val="3"/>
            <w:tcBorders>
              <w:top w:val="single" w:sz="48" w:space="0" w:color="FFFF00"/>
              <w:bottom w:val="single" w:sz="48" w:space="0" w:color="FFFF00"/>
            </w:tcBorders>
            <w:vAlign w:val="center"/>
          </w:tcPr>
          <w:p w14:paraId="4CC669CC" w14:textId="4044E262"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 xml:space="preserve">Retten, nur nach </w:t>
            </w:r>
            <w:r w:rsidR="00601007">
              <w:rPr>
                <w:rFonts w:ascii="Arial" w:hAnsi="Arial" w:cs="Arial"/>
                <w:color w:val="000000"/>
              </w:rPr>
              <w:t>Sicherstellung</w:t>
            </w:r>
            <w:r w:rsidR="00601007" w:rsidRPr="00320E3B">
              <w:rPr>
                <w:rFonts w:ascii="Arial" w:hAnsi="Arial" w:cs="Arial"/>
                <w:color w:val="000000"/>
              </w:rPr>
              <w:t xml:space="preserve"> </w:t>
            </w:r>
            <w:r w:rsidRPr="00320E3B">
              <w:rPr>
                <w:rFonts w:ascii="Arial" w:hAnsi="Arial" w:cs="Arial"/>
                <w:color w:val="000000"/>
              </w:rPr>
              <w:t>der erforderlichen Schutzmaßnahmen.</w:t>
            </w:r>
          </w:p>
          <w:p w14:paraId="72D58884" w14:textId="2DAD9F2C"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 xml:space="preserve">Eigenschutz geht vor </w:t>
            </w:r>
            <w:r w:rsidR="00601007">
              <w:rPr>
                <w:rFonts w:ascii="Arial" w:hAnsi="Arial" w:cs="Arial"/>
                <w:color w:val="000000"/>
              </w:rPr>
              <w:t>Fremdschutz</w:t>
            </w:r>
            <w:r w:rsidRPr="00320E3B">
              <w:rPr>
                <w:rFonts w:ascii="Arial" w:hAnsi="Arial" w:cs="Arial"/>
                <w:color w:val="000000"/>
              </w:rPr>
              <w:t>.</w:t>
            </w:r>
          </w:p>
          <w:p w14:paraId="04E32A8A"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Leistung der Ersten Hilfe durch Ersthelfer vor Ort.</w:t>
            </w:r>
          </w:p>
          <w:p w14:paraId="19E3A9E8"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Unfallstelle im erforderlichen Umfang sichern.</w:t>
            </w:r>
          </w:p>
          <w:p w14:paraId="4DF9DE7B"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 xml:space="preserve">Verständigung Rettungsdienst </w:t>
            </w:r>
          </w:p>
          <w:p w14:paraId="6E0F9EAD" w14:textId="79619F8B" w:rsidR="00320E3B" w:rsidRPr="00320E3B" w:rsidRDefault="00320E3B" w:rsidP="00320E3B">
            <w:pPr>
              <w:numPr>
                <w:ilvl w:val="0"/>
                <w:numId w:val="12"/>
              </w:numPr>
              <w:autoSpaceDE w:val="0"/>
              <w:autoSpaceDN w:val="0"/>
              <w:adjustRightInd w:val="0"/>
              <w:rPr>
                <w:rFonts w:ascii="Arial" w:hAnsi="Arial" w:cs="Arial"/>
                <w:color w:val="000000"/>
              </w:rPr>
            </w:pPr>
            <w:r w:rsidRPr="00320E3B">
              <w:rPr>
                <w:rFonts w:ascii="Arial" w:hAnsi="Arial" w:cs="Arial"/>
                <w:color w:val="000000"/>
              </w:rPr>
              <w:t xml:space="preserve">Notruf 112 oder Tel.: </w:t>
            </w:r>
            <w:r w:rsidRPr="00320E3B">
              <w:rPr>
                <w:rFonts w:ascii="Arial" w:hAnsi="Arial" w:cs="Arial"/>
                <w:color w:val="000000"/>
              </w:rPr>
              <w:fldChar w:fldCharType="begin">
                <w:ffData>
                  <w:name w:val="Text11"/>
                  <w:enabled/>
                  <w:calcOnExit w:val="0"/>
                  <w:textInput/>
                </w:ffData>
              </w:fldChar>
            </w:r>
            <w:r w:rsidRPr="00320E3B">
              <w:rPr>
                <w:rFonts w:ascii="Arial" w:hAnsi="Arial" w:cs="Arial"/>
                <w:color w:val="000000"/>
              </w:rPr>
              <w:instrText xml:space="preserve"> FORMTEXT </w:instrText>
            </w:r>
            <w:r w:rsidRPr="00320E3B">
              <w:rPr>
                <w:rFonts w:ascii="Arial" w:hAnsi="Arial" w:cs="Arial"/>
                <w:color w:val="000000"/>
              </w:rPr>
            </w:r>
            <w:r w:rsidRPr="00320E3B">
              <w:rPr>
                <w:rFonts w:ascii="Arial" w:hAnsi="Arial" w:cs="Arial"/>
                <w:color w:val="000000"/>
              </w:rPr>
              <w:fldChar w:fldCharType="separate"/>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fldChar w:fldCharType="end"/>
            </w:r>
          </w:p>
          <w:p w14:paraId="6847500D"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Telefonische Unfallmeldung an:</w:t>
            </w:r>
          </w:p>
          <w:p w14:paraId="3B2EFCDA" w14:textId="12D6F0A5" w:rsidR="00443CAA" w:rsidRPr="00443CAA" w:rsidRDefault="00320E3B" w:rsidP="00320E3B">
            <w:pPr>
              <w:numPr>
                <w:ilvl w:val="0"/>
                <w:numId w:val="12"/>
              </w:numPr>
              <w:autoSpaceDE w:val="0"/>
              <w:autoSpaceDN w:val="0"/>
              <w:adjustRightInd w:val="0"/>
              <w:rPr>
                <w:rFonts w:ascii="Arial" w:hAnsi="Arial" w:cs="Arial"/>
                <w:color w:val="000000"/>
              </w:rPr>
            </w:pPr>
            <w:r w:rsidRPr="00320E3B">
              <w:rPr>
                <w:rFonts w:ascii="Arial" w:hAnsi="Arial" w:cs="Arial"/>
                <w:color w:val="000000"/>
              </w:rPr>
              <w:t xml:space="preserve">Tel.: </w:t>
            </w:r>
            <w:r w:rsidRPr="00320E3B">
              <w:rPr>
                <w:rFonts w:ascii="Arial" w:hAnsi="Arial" w:cs="Arial"/>
                <w:color w:val="000000"/>
              </w:rPr>
              <w:fldChar w:fldCharType="begin">
                <w:ffData>
                  <w:name w:val="Text11"/>
                  <w:enabled/>
                  <w:calcOnExit w:val="0"/>
                  <w:textInput/>
                </w:ffData>
              </w:fldChar>
            </w:r>
            <w:r w:rsidRPr="00320E3B">
              <w:rPr>
                <w:rFonts w:ascii="Arial" w:hAnsi="Arial" w:cs="Arial"/>
                <w:color w:val="000000"/>
              </w:rPr>
              <w:instrText xml:space="preserve"> FORMTEXT </w:instrText>
            </w:r>
            <w:r w:rsidRPr="00320E3B">
              <w:rPr>
                <w:rFonts w:ascii="Arial" w:hAnsi="Arial" w:cs="Arial"/>
                <w:color w:val="000000"/>
              </w:rPr>
            </w:r>
            <w:r w:rsidRPr="00320E3B">
              <w:rPr>
                <w:rFonts w:ascii="Arial" w:hAnsi="Arial" w:cs="Arial"/>
                <w:color w:val="000000"/>
              </w:rPr>
              <w:fldChar w:fldCharType="separate"/>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fldChar w:fldCharType="end"/>
            </w:r>
          </w:p>
        </w:tc>
        <w:tc>
          <w:tcPr>
            <w:tcW w:w="1245" w:type="dxa"/>
            <w:tcBorders>
              <w:top w:val="single" w:sz="48" w:space="0" w:color="FFFF00"/>
              <w:bottom w:val="single" w:sz="48" w:space="0" w:color="FFFF00"/>
              <w:right w:val="single" w:sz="48" w:space="0" w:color="FFFF00"/>
            </w:tcBorders>
            <w:vAlign w:val="center"/>
          </w:tcPr>
          <w:p w14:paraId="14A6FE75" w14:textId="50D4C5F4" w:rsidR="00443CAA" w:rsidRPr="00443CAA" w:rsidRDefault="00320E3B" w:rsidP="00427C2E">
            <w:pPr>
              <w:jc w:val="center"/>
              <w:rPr>
                <w:rFonts w:ascii="Arial" w:hAnsi="Arial" w:cs="Arial"/>
              </w:rPr>
            </w:pPr>
            <w:r>
              <w:rPr>
                <w:noProof/>
              </w:rPr>
              <w:drawing>
                <wp:inline distT="0" distB="0" distL="0" distR="0" wp14:anchorId="023F6F1A" wp14:editId="30FC0EE9">
                  <wp:extent cx="565150" cy="565150"/>
                  <wp:effectExtent l="0" t="0" r="0" b="0"/>
                  <wp:docPr id="8" name="Bild 8" descr="Erste Hil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Erste Hilf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5150" cy="565150"/>
                          </a:xfrm>
                          <a:prstGeom prst="rect">
                            <a:avLst/>
                          </a:prstGeom>
                          <a:noFill/>
                          <a:ln>
                            <a:noFill/>
                          </a:ln>
                        </pic:spPr>
                      </pic:pic>
                    </a:graphicData>
                  </a:graphic>
                </wp:inline>
              </w:drawing>
            </w:r>
          </w:p>
        </w:tc>
      </w:tr>
      <w:tr w:rsidR="00443CAA" w:rsidRPr="00443CAA" w14:paraId="073CE67E"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7314FD0E" w14:textId="3D75E270" w:rsidR="00443CAA" w:rsidRPr="00443CAA" w:rsidRDefault="00443CAA" w:rsidP="00427C2E">
            <w:pPr>
              <w:jc w:val="center"/>
              <w:rPr>
                <w:rFonts w:ascii="Arial" w:hAnsi="Arial" w:cs="Arial"/>
                <w:b/>
                <w:color w:val="000000" w:themeColor="text1"/>
                <w:sz w:val="24"/>
              </w:rPr>
            </w:pPr>
            <w:r>
              <w:rPr>
                <w:rFonts w:ascii="Arial" w:hAnsi="Arial"/>
                <w:b/>
                <w:sz w:val="24"/>
              </w:rPr>
              <w:t>Kontrollen des Arbeitsverantwortlichen</w:t>
            </w:r>
          </w:p>
        </w:tc>
      </w:tr>
      <w:tr w:rsidR="00443CAA" w:rsidRPr="00443CAA" w14:paraId="5836D537"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46633289" w14:textId="77777777" w:rsidR="00443CAA" w:rsidRPr="00443CAA" w:rsidRDefault="00443CAA" w:rsidP="00427C2E">
            <w:pPr>
              <w:jc w:val="center"/>
              <w:rPr>
                <w:rFonts w:ascii="Arial" w:hAnsi="Arial" w:cs="Arial"/>
              </w:rPr>
            </w:pPr>
          </w:p>
        </w:tc>
        <w:tc>
          <w:tcPr>
            <w:tcW w:w="8222" w:type="dxa"/>
            <w:gridSpan w:val="3"/>
            <w:tcBorders>
              <w:top w:val="single" w:sz="48" w:space="0" w:color="FFFF00"/>
              <w:bottom w:val="single" w:sz="48" w:space="0" w:color="FFFF00"/>
            </w:tcBorders>
            <w:vAlign w:val="center"/>
          </w:tcPr>
          <w:p w14:paraId="6DD107F6"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Vor Aufnahme der Arbeit sind der Arbeitsplatz, der Anlagenzustand und alle zur Anwendung kommenden Ausrüstungen auf ordnungsgemäßen Zustand zu kontrollieren.</w:t>
            </w:r>
          </w:p>
          <w:p w14:paraId="2346E99B" w14:textId="1A743E6D"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Beschädigte Ausrüstungen sind auszusondern</w:t>
            </w:r>
            <w:r w:rsidR="00601007">
              <w:rPr>
                <w:rFonts w:ascii="Arial" w:hAnsi="Arial" w:cs="Arial"/>
                <w:color w:val="000000"/>
              </w:rPr>
              <w:t xml:space="preserve"> oder nach Verwendung zu entziehen</w:t>
            </w:r>
            <w:r w:rsidRPr="00320E3B">
              <w:rPr>
                <w:rFonts w:ascii="Arial" w:hAnsi="Arial" w:cs="Arial"/>
                <w:color w:val="000000"/>
              </w:rPr>
              <w:t>.</w:t>
            </w:r>
          </w:p>
          <w:p w14:paraId="0AC16C32" w14:textId="77777777" w:rsidR="00443CAA"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Arbeitet mehr als eine Person am Arbeitsplatz, erteilt der Arbeitsverantwortliche nach Unterweisung die Freigabe der Arbeitsstelle.</w:t>
            </w:r>
          </w:p>
          <w:p w14:paraId="6696858A" w14:textId="5AC2FDB5" w:rsidR="00601007" w:rsidRPr="00601007" w:rsidRDefault="00601007" w:rsidP="00601007">
            <w:pPr>
              <w:numPr>
                <w:ilvl w:val="0"/>
                <w:numId w:val="6"/>
              </w:numPr>
              <w:autoSpaceDE w:val="0"/>
              <w:autoSpaceDN w:val="0"/>
              <w:adjustRightInd w:val="0"/>
              <w:ind w:left="355" w:hanging="283"/>
              <w:rPr>
                <w:rFonts w:ascii="Arial" w:hAnsi="Arial" w:cs="Arial"/>
                <w:color w:val="000000"/>
              </w:rPr>
            </w:pPr>
            <w:r>
              <w:rPr>
                <w:rFonts w:ascii="Arial" w:hAnsi="Arial" w:cs="Arial"/>
                <w:color w:val="000000"/>
              </w:rPr>
              <w:t>Erstellung einer ergänzenden Gefährdungsbeurteilung (PC_ORG_08) bzw. Last Minute Risk Analysis (LMRA) vor Beginn der Arbeit.</w:t>
            </w:r>
          </w:p>
        </w:tc>
        <w:tc>
          <w:tcPr>
            <w:tcW w:w="1245" w:type="dxa"/>
            <w:tcBorders>
              <w:top w:val="single" w:sz="48" w:space="0" w:color="FFFF00"/>
              <w:bottom w:val="single" w:sz="48" w:space="0" w:color="FFFF00"/>
              <w:right w:val="single" w:sz="48" w:space="0" w:color="FFFF00"/>
            </w:tcBorders>
            <w:vAlign w:val="center"/>
          </w:tcPr>
          <w:p w14:paraId="378DDBD2" w14:textId="77777777" w:rsidR="00443CAA" w:rsidRPr="00443CAA" w:rsidRDefault="00443CAA" w:rsidP="00427C2E">
            <w:pPr>
              <w:jc w:val="center"/>
              <w:rPr>
                <w:rFonts w:ascii="Arial" w:hAnsi="Arial" w:cs="Arial"/>
              </w:rPr>
            </w:pPr>
          </w:p>
        </w:tc>
      </w:tr>
      <w:tr w:rsidR="00443CAA" w:rsidRPr="00443CAA" w14:paraId="0E392E36"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21672D14" w14:textId="77777777" w:rsidR="00443CAA" w:rsidRPr="00443CAA" w:rsidRDefault="00443CAA" w:rsidP="00427C2E">
            <w:pPr>
              <w:jc w:val="center"/>
              <w:rPr>
                <w:rFonts w:ascii="Arial" w:hAnsi="Arial" w:cs="Arial"/>
                <w:b/>
                <w:color w:val="000000" w:themeColor="text1"/>
                <w:sz w:val="24"/>
              </w:rPr>
            </w:pPr>
            <w:r>
              <w:rPr>
                <w:rFonts w:ascii="Arial" w:hAnsi="Arial"/>
                <w:b/>
                <w:sz w:val="24"/>
              </w:rPr>
              <w:t>Arbeitsablauf und Sicherheitsmaßnahmen</w:t>
            </w:r>
          </w:p>
        </w:tc>
      </w:tr>
      <w:tr w:rsidR="00443CAA" w:rsidRPr="00443CAA" w14:paraId="4063548E"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42AE8E35" w14:textId="77777777" w:rsidR="00443CAA" w:rsidRPr="00443CAA" w:rsidRDefault="00443CAA" w:rsidP="00427C2E">
            <w:pPr>
              <w:jc w:val="center"/>
              <w:rPr>
                <w:rFonts w:ascii="Arial" w:hAnsi="Arial" w:cs="Arial"/>
              </w:rPr>
            </w:pPr>
          </w:p>
        </w:tc>
        <w:tc>
          <w:tcPr>
            <w:tcW w:w="8222" w:type="dxa"/>
            <w:gridSpan w:val="3"/>
            <w:tcBorders>
              <w:top w:val="single" w:sz="48" w:space="0" w:color="FFFF00"/>
              <w:bottom w:val="single" w:sz="48" w:space="0" w:color="FFFF00"/>
            </w:tcBorders>
            <w:vAlign w:val="center"/>
          </w:tcPr>
          <w:p w14:paraId="3E97C317" w14:textId="77777777" w:rsidR="0094754D" w:rsidRPr="0094754D" w:rsidRDefault="0094754D" w:rsidP="0094754D">
            <w:pPr>
              <w:tabs>
                <w:tab w:val="num" w:pos="639"/>
              </w:tabs>
              <w:rPr>
                <w:rFonts w:ascii="Arial" w:hAnsi="Arial"/>
                <w:i/>
                <w:u w:val="single"/>
              </w:rPr>
            </w:pPr>
            <w:r w:rsidRPr="0094754D">
              <w:rPr>
                <w:rFonts w:ascii="Arial" w:hAnsi="Arial"/>
                <w:i/>
                <w:u w:val="single"/>
              </w:rPr>
              <w:t>Sichtprüfung</w:t>
            </w:r>
          </w:p>
          <w:p w14:paraId="5F243088" w14:textId="77777777" w:rsidR="0094754D" w:rsidRPr="0094754D" w:rsidRDefault="0094754D" w:rsidP="0094754D">
            <w:pPr>
              <w:numPr>
                <w:ilvl w:val="0"/>
                <w:numId w:val="6"/>
              </w:numPr>
              <w:autoSpaceDE w:val="0"/>
              <w:autoSpaceDN w:val="0"/>
              <w:adjustRightInd w:val="0"/>
              <w:ind w:left="355" w:hanging="283"/>
              <w:rPr>
                <w:rFonts w:ascii="Arial" w:hAnsi="Arial" w:cs="Arial"/>
                <w:color w:val="000000"/>
              </w:rPr>
            </w:pPr>
            <w:r w:rsidRPr="0094754D">
              <w:rPr>
                <w:rFonts w:ascii="Arial" w:hAnsi="Arial" w:cs="Arial"/>
                <w:color w:val="000000"/>
              </w:rPr>
              <w:t>Die elektrischen Komponenten (z. B. Sensoren, Aktoren, Leitungen, Kabelverschraubungen, Betriebsmittel im Schaltschrank) sind auf ordnungsgemäße Beschaffenheit zu kontrollieren.</w:t>
            </w:r>
          </w:p>
          <w:p w14:paraId="0A66AFD2" w14:textId="77777777" w:rsidR="0094754D" w:rsidRPr="0094754D" w:rsidRDefault="0094754D" w:rsidP="0094754D">
            <w:pPr>
              <w:numPr>
                <w:ilvl w:val="0"/>
                <w:numId w:val="6"/>
              </w:numPr>
              <w:autoSpaceDE w:val="0"/>
              <w:autoSpaceDN w:val="0"/>
              <w:adjustRightInd w:val="0"/>
              <w:ind w:left="355" w:hanging="283"/>
              <w:rPr>
                <w:rFonts w:ascii="Arial" w:hAnsi="Arial" w:cs="Arial"/>
                <w:color w:val="000000"/>
              </w:rPr>
            </w:pPr>
            <w:r w:rsidRPr="0094754D">
              <w:rPr>
                <w:rFonts w:ascii="Arial" w:hAnsi="Arial" w:cs="Arial"/>
                <w:color w:val="000000"/>
              </w:rPr>
              <w:t>Prüfen ob die verwendeten Betriebsmittel den Einflüssen am Verwendungsort standhalten</w:t>
            </w:r>
          </w:p>
          <w:p w14:paraId="1B1B209E" w14:textId="70DB8C17" w:rsidR="002F30A5" w:rsidRDefault="002F30A5" w:rsidP="002F30A5">
            <w:pPr>
              <w:autoSpaceDE w:val="0"/>
              <w:autoSpaceDN w:val="0"/>
              <w:adjustRightInd w:val="0"/>
              <w:rPr>
                <w:rFonts w:ascii="Arial" w:hAnsi="Arial" w:cs="Arial"/>
                <w:color w:val="000000"/>
              </w:rPr>
            </w:pPr>
          </w:p>
          <w:p w14:paraId="45E367D5" w14:textId="77777777" w:rsidR="001829D5" w:rsidRPr="0094754D" w:rsidRDefault="001829D5" w:rsidP="001829D5">
            <w:pPr>
              <w:tabs>
                <w:tab w:val="num" w:pos="639"/>
              </w:tabs>
              <w:rPr>
                <w:rFonts w:ascii="Arial" w:hAnsi="Arial"/>
                <w:i/>
                <w:u w:val="single"/>
              </w:rPr>
            </w:pPr>
            <w:r w:rsidRPr="0094754D">
              <w:rPr>
                <w:rFonts w:ascii="Arial" w:hAnsi="Arial"/>
                <w:i/>
                <w:u w:val="single"/>
              </w:rPr>
              <w:t>Feststellung der zur Anwendung gelangten Schutzmaßnahme</w:t>
            </w:r>
          </w:p>
          <w:p w14:paraId="40132D12" w14:textId="77777777" w:rsidR="001829D5" w:rsidRPr="0094754D" w:rsidRDefault="001829D5" w:rsidP="001829D5">
            <w:pPr>
              <w:numPr>
                <w:ilvl w:val="0"/>
                <w:numId w:val="6"/>
              </w:numPr>
              <w:autoSpaceDE w:val="0"/>
              <w:autoSpaceDN w:val="0"/>
              <w:adjustRightInd w:val="0"/>
              <w:ind w:left="355" w:hanging="283"/>
              <w:rPr>
                <w:rFonts w:ascii="Arial" w:hAnsi="Arial" w:cs="Arial"/>
                <w:color w:val="000000"/>
              </w:rPr>
            </w:pPr>
            <w:r w:rsidRPr="0094754D">
              <w:rPr>
                <w:rFonts w:ascii="Arial" w:hAnsi="Arial" w:cs="Arial"/>
                <w:color w:val="000000"/>
              </w:rPr>
              <w:t>Festlegung der erforderlichen Prüfschritte.</w:t>
            </w:r>
          </w:p>
          <w:p w14:paraId="3AB4EB73" w14:textId="72377A64" w:rsidR="001829D5" w:rsidRDefault="001829D5" w:rsidP="001829D5">
            <w:pPr>
              <w:numPr>
                <w:ilvl w:val="0"/>
                <w:numId w:val="6"/>
              </w:numPr>
              <w:autoSpaceDE w:val="0"/>
              <w:autoSpaceDN w:val="0"/>
              <w:adjustRightInd w:val="0"/>
              <w:ind w:left="355" w:hanging="283"/>
              <w:rPr>
                <w:rFonts w:ascii="Arial" w:hAnsi="Arial" w:cs="Arial"/>
                <w:color w:val="000000"/>
              </w:rPr>
            </w:pPr>
            <w:r w:rsidRPr="0094754D">
              <w:rPr>
                <w:rFonts w:ascii="Arial" w:hAnsi="Arial" w:cs="Arial"/>
                <w:color w:val="000000"/>
              </w:rPr>
              <w:t xml:space="preserve">Es müssen immer die Prüfschritte </w:t>
            </w:r>
            <w:r w:rsidRPr="001829D5">
              <w:rPr>
                <w:rFonts w:ascii="Arial" w:hAnsi="Arial" w:cs="Arial"/>
                <w:color w:val="000000"/>
              </w:rPr>
              <w:t xml:space="preserve">a), b) c) und h) </w:t>
            </w:r>
            <w:r>
              <w:rPr>
                <w:rFonts w:ascii="Arial" w:hAnsi="Arial" w:cs="Arial"/>
                <w:color w:val="000000"/>
              </w:rPr>
              <w:t>durchgeführt werden.</w:t>
            </w:r>
          </w:p>
          <w:p w14:paraId="49B9616F" w14:textId="3DE5E1CE" w:rsidR="001829D5" w:rsidRPr="0094754D" w:rsidRDefault="001829D5" w:rsidP="001829D5">
            <w:pPr>
              <w:numPr>
                <w:ilvl w:val="0"/>
                <w:numId w:val="6"/>
              </w:numPr>
              <w:autoSpaceDE w:val="0"/>
              <w:autoSpaceDN w:val="0"/>
              <w:adjustRightInd w:val="0"/>
              <w:ind w:left="355" w:hanging="283"/>
              <w:rPr>
                <w:rFonts w:ascii="Arial" w:hAnsi="Arial" w:cs="Arial"/>
                <w:color w:val="000000"/>
              </w:rPr>
            </w:pPr>
            <w:r w:rsidRPr="0094754D">
              <w:rPr>
                <w:rFonts w:ascii="Arial" w:hAnsi="Arial" w:cs="Arial"/>
                <w:color w:val="000000"/>
              </w:rPr>
              <w:t>Sollte ein Prüfschritt (</w:t>
            </w:r>
            <w:r>
              <w:rPr>
                <w:rFonts w:ascii="Arial" w:hAnsi="Arial" w:cs="Arial"/>
                <w:color w:val="000000"/>
              </w:rPr>
              <w:t>d</w:t>
            </w:r>
            <w:r w:rsidRPr="0094754D">
              <w:rPr>
                <w:rFonts w:ascii="Arial" w:hAnsi="Arial" w:cs="Arial"/>
                <w:color w:val="000000"/>
              </w:rPr>
              <w:t xml:space="preserve">, </w:t>
            </w:r>
            <w:r>
              <w:rPr>
                <w:rFonts w:ascii="Arial" w:hAnsi="Arial" w:cs="Arial"/>
                <w:color w:val="000000"/>
              </w:rPr>
              <w:t>e</w:t>
            </w:r>
            <w:r w:rsidRPr="0094754D">
              <w:rPr>
                <w:rFonts w:ascii="Arial" w:hAnsi="Arial" w:cs="Arial"/>
                <w:color w:val="000000"/>
              </w:rPr>
              <w:t xml:space="preserve"> oder </w:t>
            </w:r>
            <w:r>
              <w:rPr>
                <w:rFonts w:ascii="Arial" w:hAnsi="Arial" w:cs="Arial"/>
                <w:color w:val="000000"/>
              </w:rPr>
              <w:t>f</w:t>
            </w:r>
            <w:r w:rsidRPr="0094754D">
              <w:rPr>
                <w:rFonts w:ascii="Arial" w:hAnsi="Arial" w:cs="Arial"/>
                <w:color w:val="000000"/>
              </w:rPr>
              <w:t>) technisch nicht durchführbar sein, kann dieser übersprungen werden. Entsprechend ist allerdings eine Begründung im Prüfprotokoll notwendig. Wenn möglich muss ein alternatives Messverfahren angewendet werden, um die Sicherheit auf eine andere Weise zu gewährleisten.</w:t>
            </w:r>
          </w:p>
          <w:p w14:paraId="67DBC42D" w14:textId="77777777" w:rsidR="001829D5" w:rsidRDefault="001829D5" w:rsidP="001829D5">
            <w:pPr>
              <w:numPr>
                <w:ilvl w:val="0"/>
                <w:numId w:val="6"/>
              </w:numPr>
              <w:autoSpaceDE w:val="0"/>
              <w:autoSpaceDN w:val="0"/>
              <w:adjustRightInd w:val="0"/>
              <w:ind w:left="355" w:hanging="283"/>
              <w:rPr>
                <w:rFonts w:ascii="Arial" w:hAnsi="Arial" w:cs="Arial"/>
                <w:color w:val="000000"/>
              </w:rPr>
            </w:pPr>
            <w:r w:rsidRPr="0094754D">
              <w:rPr>
                <w:rFonts w:ascii="Arial" w:hAnsi="Arial" w:cs="Arial"/>
                <w:color w:val="000000"/>
              </w:rPr>
              <w:t>Bei Wiederholungsprüfungen ist die Isolationsprüfung teilabschnittsweise durchzuführen. Betriebsmittel, die der Messspannung nicht standhalten sind evtl. vorher abzuklemmen.</w:t>
            </w:r>
          </w:p>
          <w:p w14:paraId="7501DEEA" w14:textId="77777777" w:rsidR="001829D5" w:rsidRDefault="001829D5" w:rsidP="001829D5">
            <w:pPr>
              <w:autoSpaceDE w:val="0"/>
              <w:autoSpaceDN w:val="0"/>
              <w:adjustRightInd w:val="0"/>
              <w:rPr>
                <w:rFonts w:ascii="Arial" w:hAnsi="Arial" w:cs="Arial"/>
                <w:color w:val="000000"/>
              </w:rPr>
            </w:pPr>
          </w:p>
          <w:p w14:paraId="63D1BEC7" w14:textId="77777777" w:rsidR="001829D5" w:rsidRPr="0094754D" w:rsidRDefault="001829D5" w:rsidP="001829D5">
            <w:pPr>
              <w:rPr>
                <w:rFonts w:ascii="Arial" w:hAnsi="Arial"/>
                <w:i/>
                <w:u w:val="single"/>
              </w:rPr>
            </w:pPr>
            <w:r w:rsidRPr="0094754D">
              <w:rPr>
                <w:rFonts w:ascii="Arial" w:hAnsi="Arial"/>
                <w:i/>
                <w:u w:val="single"/>
              </w:rPr>
              <w:t>Prüfschritte</w:t>
            </w:r>
          </w:p>
          <w:p w14:paraId="0090B73B" w14:textId="77777777" w:rsidR="001829D5" w:rsidRPr="0094754D" w:rsidRDefault="001829D5" w:rsidP="001829D5">
            <w:pPr>
              <w:pStyle w:val="Listenabsatz"/>
              <w:numPr>
                <w:ilvl w:val="0"/>
                <w:numId w:val="18"/>
              </w:numPr>
              <w:ind w:left="347"/>
              <w:rPr>
                <w:rFonts w:ascii="Arial" w:hAnsi="Arial"/>
                <w:b/>
                <w:u w:val="single"/>
              </w:rPr>
            </w:pPr>
            <w:r w:rsidRPr="0094754D">
              <w:rPr>
                <w:rFonts w:ascii="Arial" w:hAnsi="Arial"/>
                <w:u w:val="single"/>
              </w:rPr>
              <w:t>Dokumentation</w:t>
            </w:r>
          </w:p>
          <w:p w14:paraId="4AD20B3B" w14:textId="22EEF9D0" w:rsidR="001829D5" w:rsidRDefault="001829D5" w:rsidP="001829D5">
            <w:pPr>
              <w:numPr>
                <w:ilvl w:val="0"/>
                <w:numId w:val="12"/>
              </w:numPr>
              <w:autoSpaceDE w:val="0"/>
              <w:autoSpaceDN w:val="0"/>
              <w:adjustRightInd w:val="0"/>
              <w:rPr>
                <w:rFonts w:ascii="Arial" w:hAnsi="Arial" w:cs="Arial"/>
                <w:color w:val="000000"/>
              </w:rPr>
            </w:pPr>
            <w:r w:rsidRPr="0094754D">
              <w:rPr>
                <w:rFonts w:ascii="Arial" w:hAnsi="Arial" w:cs="Arial"/>
                <w:color w:val="000000"/>
              </w:rPr>
              <w:t>Überprüfen, dass die elektrische Ausrüstung mit der technischen Dokumentation übereinstimmt (Schaltpläne, Betriebs- Bedienungsanleitungen usw.)</w:t>
            </w:r>
          </w:p>
          <w:p w14:paraId="44F26A5E" w14:textId="77777777" w:rsidR="001829D5" w:rsidRDefault="001829D5" w:rsidP="001829D5">
            <w:pPr>
              <w:autoSpaceDE w:val="0"/>
              <w:autoSpaceDN w:val="0"/>
              <w:adjustRightInd w:val="0"/>
              <w:rPr>
                <w:rFonts w:ascii="Arial" w:hAnsi="Arial" w:cs="Arial"/>
                <w:color w:val="000000"/>
              </w:rPr>
            </w:pPr>
          </w:p>
          <w:p w14:paraId="5B85ACD9" w14:textId="56A3637B" w:rsidR="001829D5" w:rsidRPr="001829D5" w:rsidRDefault="001829D5" w:rsidP="001829D5">
            <w:pPr>
              <w:pStyle w:val="Listenabsatz"/>
              <w:numPr>
                <w:ilvl w:val="0"/>
                <w:numId w:val="18"/>
              </w:numPr>
              <w:ind w:left="347"/>
              <w:rPr>
                <w:rFonts w:ascii="Arial" w:hAnsi="Arial" w:cs="Arial"/>
                <w:color w:val="000000"/>
                <w:u w:val="single"/>
              </w:rPr>
            </w:pPr>
            <w:r w:rsidRPr="001829D5">
              <w:rPr>
                <w:rFonts w:ascii="Arial" w:hAnsi="Arial" w:cs="Arial"/>
                <w:color w:val="000000"/>
                <w:u w:val="single"/>
              </w:rPr>
              <w:t>Überprüfung der Durchgängigkeit der Schutzleiterstromkreise</w:t>
            </w:r>
          </w:p>
          <w:p w14:paraId="4E0373C6" w14:textId="77777777" w:rsidR="001829D5" w:rsidRPr="0094754D" w:rsidRDefault="001829D5" w:rsidP="001829D5">
            <w:pPr>
              <w:numPr>
                <w:ilvl w:val="0"/>
                <w:numId w:val="12"/>
              </w:numPr>
              <w:autoSpaceDE w:val="0"/>
              <w:autoSpaceDN w:val="0"/>
              <w:adjustRightInd w:val="0"/>
              <w:rPr>
                <w:rFonts w:ascii="Arial" w:hAnsi="Arial" w:cs="Arial"/>
                <w:color w:val="000000"/>
              </w:rPr>
            </w:pPr>
            <w:r w:rsidRPr="00B710E0">
              <w:rPr>
                <w:rFonts w:ascii="Arial" w:hAnsi="Arial"/>
              </w:rPr>
              <w:t>P</w:t>
            </w:r>
            <w:r w:rsidRPr="0094754D">
              <w:rPr>
                <w:rFonts w:ascii="Arial" w:hAnsi="Arial" w:cs="Arial"/>
                <w:color w:val="000000"/>
              </w:rPr>
              <w:t xml:space="preserve">rüfung 1 </w:t>
            </w:r>
            <w:r w:rsidRPr="0094754D">
              <w:rPr>
                <w:rFonts w:ascii="Arial" w:hAnsi="Arial" w:cs="Arial"/>
                <w:color w:val="000000"/>
              </w:rPr>
              <w:sym w:font="Wingdings" w:char="F0E0"/>
            </w:r>
            <w:r w:rsidRPr="0094754D">
              <w:rPr>
                <w:rFonts w:ascii="Arial" w:hAnsi="Arial" w:cs="Arial"/>
                <w:color w:val="000000"/>
              </w:rPr>
              <w:t xml:space="preserve"> Überprüfung der Durchgängigkeit des Schutzleitersystems</w:t>
            </w:r>
            <w:r>
              <w:rPr>
                <w:rFonts w:ascii="Arial" w:hAnsi="Arial" w:cs="Arial"/>
                <w:color w:val="000000"/>
              </w:rPr>
              <w:t xml:space="preserve">. </w:t>
            </w:r>
            <w:r w:rsidRPr="0094754D">
              <w:rPr>
                <w:rFonts w:ascii="Arial" w:hAnsi="Arial" w:cs="Arial"/>
                <w:color w:val="000000"/>
              </w:rPr>
              <w:t>Grenzwertbildung unter Beachtung von Leitermaterial, Querschnitt und Länge. Ein Messstrom von mindestens 0,2 A bis ca. 10 A ist aus einer Versorgung von 24 V AC oder DC zu entnehmen. Die Prüfung muss zwischen der PE- Klemme und verschiedenen Punkten, die Teil des Schutzleitersystems sind, durchgeführt werden.</w:t>
            </w:r>
          </w:p>
          <w:p w14:paraId="552C3B53" w14:textId="77777777" w:rsidR="001829D5" w:rsidRDefault="001829D5" w:rsidP="001829D5">
            <w:pPr>
              <w:pStyle w:val="Listenabsatz"/>
              <w:ind w:left="347"/>
              <w:rPr>
                <w:rFonts w:ascii="Arial" w:hAnsi="Arial" w:cs="Arial"/>
                <w:color w:val="000000"/>
              </w:rPr>
            </w:pPr>
          </w:p>
          <w:p w14:paraId="4903958F" w14:textId="757D6365" w:rsidR="001829D5" w:rsidRPr="001829D5" w:rsidRDefault="001829D5" w:rsidP="001829D5">
            <w:pPr>
              <w:pStyle w:val="Listenabsatz"/>
              <w:numPr>
                <w:ilvl w:val="0"/>
                <w:numId w:val="18"/>
              </w:numPr>
              <w:ind w:left="347"/>
              <w:rPr>
                <w:rFonts w:ascii="Arial" w:hAnsi="Arial" w:cs="Arial"/>
                <w:color w:val="000000"/>
                <w:u w:val="single"/>
              </w:rPr>
            </w:pPr>
            <w:r w:rsidRPr="001829D5">
              <w:rPr>
                <w:rFonts w:ascii="Arial" w:hAnsi="Arial" w:cs="Arial"/>
                <w:color w:val="000000"/>
                <w:u w:val="single"/>
              </w:rPr>
              <w:t>Überprüfung der Bedingungen für den Schutz durch automatische Abschaltung</w:t>
            </w:r>
          </w:p>
          <w:p w14:paraId="7404ECCF" w14:textId="77777777" w:rsidR="001829D5" w:rsidRPr="0094754D" w:rsidRDefault="001829D5" w:rsidP="001829D5">
            <w:pPr>
              <w:numPr>
                <w:ilvl w:val="0"/>
                <w:numId w:val="12"/>
              </w:numPr>
              <w:autoSpaceDE w:val="0"/>
              <w:autoSpaceDN w:val="0"/>
              <w:adjustRightInd w:val="0"/>
              <w:rPr>
                <w:rFonts w:ascii="Arial" w:hAnsi="Arial" w:cs="Arial"/>
                <w:color w:val="000000"/>
              </w:rPr>
            </w:pPr>
            <w:r w:rsidRPr="0094754D">
              <w:rPr>
                <w:rFonts w:ascii="Arial" w:hAnsi="Arial" w:cs="Arial"/>
                <w:color w:val="000000"/>
              </w:rPr>
              <w:t xml:space="preserve">Prüfung 2 </w:t>
            </w:r>
            <w:r w:rsidRPr="0094754D">
              <w:rPr>
                <w:rFonts w:ascii="Arial" w:hAnsi="Arial" w:cs="Arial"/>
                <w:color w:val="000000"/>
              </w:rPr>
              <w:sym w:font="Wingdings" w:char="F0E0"/>
            </w:r>
            <w:r w:rsidRPr="0094754D">
              <w:rPr>
                <w:rFonts w:ascii="Arial" w:hAnsi="Arial" w:cs="Arial"/>
                <w:color w:val="000000"/>
              </w:rPr>
              <w:t xml:space="preserve"> Überprüfung der Impedanz der Fehlerschleife (L</w:t>
            </w:r>
            <w:r w:rsidRPr="0094754D">
              <w:rPr>
                <w:rFonts w:ascii="Arial" w:hAnsi="Arial" w:cs="Arial"/>
                <w:color w:val="000000"/>
              </w:rPr>
              <w:sym w:font="Wingdings" w:char="F0F3"/>
            </w:r>
            <w:r w:rsidRPr="0094754D">
              <w:rPr>
                <w:rFonts w:ascii="Arial" w:hAnsi="Arial" w:cs="Arial"/>
                <w:color w:val="000000"/>
              </w:rPr>
              <w:t xml:space="preserve"> PE) und der Eignung der zugeordneten Überstrom-Schutzorgane durch Messung oder rechnerische Bestimmung</w:t>
            </w:r>
            <w:r>
              <w:rPr>
                <w:rFonts w:ascii="Arial" w:hAnsi="Arial" w:cs="Arial"/>
                <w:color w:val="000000"/>
              </w:rPr>
              <w:t>.</w:t>
            </w:r>
          </w:p>
          <w:p w14:paraId="665B0C2E" w14:textId="5A60B22C" w:rsidR="001829D5" w:rsidRDefault="001829D5" w:rsidP="001829D5">
            <w:pPr>
              <w:pStyle w:val="Listenabsatz"/>
              <w:ind w:left="347"/>
              <w:rPr>
                <w:rFonts w:ascii="Arial" w:hAnsi="Arial" w:cs="Arial"/>
                <w:color w:val="000000"/>
              </w:rPr>
            </w:pPr>
          </w:p>
          <w:p w14:paraId="4AA01800" w14:textId="77777777" w:rsidR="000C5C74" w:rsidRDefault="000C5C74" w:rsidP="001829D5">
            <w:pPr>
              <w:pStyle w:val="Listenabsatz"/>
              <w:ind w:left="347"/>
              <w:rPr>
                <w:rFonts w:ascii="Arial" w:hAnsi="Arial" w:cs="Arial"/>
                <w:color w:val="000000"/>
              </w:rPr>
            </w:pPr>
          </w:p>
          <w:p w14:paraId="1A843BD9" w14:textId="06A7FC63" w:rsidR="001829D5" w:rsidRDefault="001829D5" w:rsidP="001829D5">
            <w:pPr>
              <w:pStyle w:val="Listenabsatz"/>
              <w:numPr>
                <w:ilvl w:val="0"/>
                <w:numId w:val="18"/>
              </w:numPr>
              <w:ind w:left="347"/>
              <w:rPr>
                <w:rFonts w:ascii="Arial" w:hAnsi="Arial" w:cs="Arial"/>
                <w:color w:val="000000"/>
                <w:u w:val="single"/>
              </w:rPr>
            </w:pPr>
            <w:r w:rsidRPr="001829D5">
              <w:rPr>
                <w:rFonts w:ascii="Arial" w:hAnsi="Arial" w:cs="Arial"/>
                <w:color w:val="000000"/>
                <w:u w:val="single"/>
              </w:rPr>
              <w:lastRenderedPageBreak/>
              <w:t>Isolationswiderstandsprüfung</w:t>
            </w:r>
          </w:p>
          <w:p w14:paraId="758A1F41" w14:textId="64C5972D" w:rsidR="001829D5" w:rsidRPr="001829D5" w:rsidRDefault="001829D5" w:rsidP="001829D5">
            <w:pPr>
              <w:numPr>
                <w:ilvl w:val="0"/>
                <w:numId w:val="12"/>
              </w:numPr>
              <w:autoSpaceDE w:val="0"/>
              <w:autoSpaceDN w:val="0"/>
              <w:adjustRightInd w:val="0"/>
              <w:rPr>
                <w:rFonts w:ascii="Arial" w:hAnsi="Arial" w:cs="Arial"/>
                <w:color w:val="000000"/>
                <w:u w:val="single"/>
              </w:rPr>
            </w:pPr>
            <w:r w:rsidRPr="0094754D">
              <w:rPr>
                <w:rFonts w:ascii="Arial" w:hAnsi="Arial" w:cs="Arial"/>
                <w:color w:val="000000"/>
              </w:rPr>
              <w:t>Isolationswiderstandsprüfung zwischen den Leitern des Hauptstromkreises und dem Schutzleitersystem mindestens 1 MΩ bei einer Messspannung von 500 V</w:t>
            </w:r>
            <w:r>
              <w:rPr>
                <w:rFonts w:ascii="Arial" w:hAnsi="Arial" w:cs="Arial"/>
                <w:color w:val="000000"/>
              </w:rPr>
              <w:t xml:space="preserve"> </w:t>
            </w:r>
            <w:r w:rsidRPr="0094754D">
              <w:rPr>
                <w:rFonts w:ascii="Arial" w:hAnsi="Arial" w:cs="Arial"/>
                <w:color w:val="000000"/>
              </w:rPr>
              <w:t>DC. Achtung! Überspannungsschutzgeräte vor der Messung abklemmen oder die Messspannung unter den Ansprechwert der Geräte herabsetzen.</w:t>
            </w:r>
          </w:p>
          <w:p w14:paraId="4CC6EE12" w14:textId="77777777" w:rsidR="001829D5" w:rsidRDefault="001829D5" w:rsidP="001829D5">
            <w:pPr>
              <w:pStyle w:val="Listenabsatz"/>
              <w:ind w:left="347"/>
              <w:rPr>
                <w:rFonts w:ascii="Arial" w:hAnsi="Arial" w:cs="Arial"/>
                <w:color w:val="000000"/>
              </w:rPr>
            </w:pPr>
          </w:p>
          <w:p w14:paraId="00249F8F" w14:textId="371DDE55" w:rsidR="001829D5" w:rsidRPr="000C5C74" w:rsidRDefault="001829D5" w:rsidP="000C5C74">
            <w:pPr>
              <w:pStyle w:val="Listenabsatz"/>
              <w:numPr>
                <w:ilvl w:val="0"/>
                <w:numId w:val="18"/>
              </w:numPr>
              <w:ind w:left="347"/>
              <w:rPr>
                <w:rFonts w:ascii="Arial" w:hAnsi="Arial" w:cs="Arial"/>
                <w:color w:val="000000"/>
                <w:u w:val="single"/>
              </w:rPr>
            </w:pPr>
            <w:r w:rsidRPr="001829D5">
              <w:rPr>
                <w:rFonts w:ascii="Arial" w:hAnsi="Arial" w:cs="Arial"/>
                <w:color w:val="000000"/>
                <w:u w:val="single"/>
              </w:rPr>
              <w:t>Spannungsprüfung</w:t>
            </w:r>
            <w:r w:rsidR="000C5C74">
              <w:rPr>
                <w:rFonts w:ascii="Arial" w:hAnsi="Arial" w:cs="Arial"/>
                <w:color w:val="000000"/>
                <w:u w:val="single"/>
              </w:rPr>
              <w:t xml:space="preserve"> </w:t>
            </w:r>
            <w:r w:rsidR="000C5C74" w:rsidRPr="000C5C74">
              <w:rPr>
                <w:rFonts w:ascii="Arial" w:hAnsi="Arial" w:cs="Arial"/>
                <w:color w:val="000000"/>
                <w:u w:val="single"/>
              </w:rPr>
              <w:t>(nur bei Erstprüfung)</w:t>
            </w:r>
          </w:p>
          <w:p w14:paraId="42A6D8F6" w14:textId="77777777" w:rsidR="001829D5" w:rsidRPr="0094754D" w:rsidRDefault="001829D5" w:rsidP="001829D5">
            <w:pPr>
              <w:numPr>
                <w:ilvl w:val="0"/>
                <w:numId w:val="12"/>
              </w:numPr>
              <w:autoSpaceDE w:val="0"/>
              <w:autoSpaceDN w:val="0"/>
              <w:adjustRightInd w:val="0"/>
              <w:rPr>
                <w:rFonts w:ascii="Arial" w:hAnsi="Arial" w:cs="Arial"/>
                <w:color w:val="000000"/>
              </w:rPr>
            </w:pPr>
            <w:r w:rsidRPr="0094754D">
              <w:rPr>
                <w:rFonts w:ascii="Arial" w:hAnsi="Arial" w:cs="Arial"/>
                <w:color w:val="000000"/>
              </w:rPr>
              <w:t xml:space="preserve">Maximale Prüfspannung: 1000 V oder zweifacher Wert der Bemessungsspannung, je nachdem welcher Wert der höhere ist. Gemessen wird zwischen den Leitern der Hauptstromkreise und dem Schutzleitersystem für ca. 1 Sekunde. Es darf kein Durchschlag erfolgen. Baugruppen und Geräte, die für diese Prüfspannung ungeeignet sind, oder nach ihrer Produktnorm geprüft wurden, dürfen vor der Messung abgeklemmt werden. </w:t>
            </w:r>
            <w:r w:rsidRPr="0094754D">
              <w:rPr>
                <w:rFonts w:ascii="Arial" w:hAnsi="Arial" w:cs="Arial"/>
                <w:color w:val="000000"/>
              </w:rPr>
              <w:sym w:font="Wingdings" w:char="F0E0"/>
            </w:r>
            <w:r w:rsidRPr="0094754D">
              <w:rPr>
                <w:rFonts w:ascii="Arial" w:hAnsi="Arial" w:cs="Arial"/>
                <w:color w:val="000000"/>
              </w:rPr>
              <w:t xml:space="preserve"> Ein Prüfplatz nach VDE 0104 ist zu errichten!</w:t>
            </w:r>
          </w:p>
          <w:p w14:paraId="13743447" w14:textId="77777777" w:rsidR="001829D5" w:rsidRDefault="001829D5" w:rsidP="001829D5">
            <w:pPr>
              <w:pStyle w:val="Listenabsatz"/>
              <w:ind w:left="347"/>
              <w:rPr>
                <w:rFonts w:ascii="Arial" w:hAnsi="Arial" w:cs="Arial"/>
                <w:color w:val="000000"/>
              </w:rPr>
            </w:pPr>
          </w:p>
          <w:p w14:paraId="49307D27" w14:textId="673D0611" w:rsidR="001829D5" w:rsidRPr="001829D5" w:rsidRDefault="001829D5" w:rsidP="001829D5">
            <w:pPr>
              <w:pStyle w:val="Listenabsatz"/>
              <w:numPr>
                <w:ilvl w:val="0"/>
                <w:numId w:val="18"/>
              </w:numPr>
              <w:ind w:left="347"/>
              <w:rPr>
                <w:rFonts w:ascii="Arial" w:hAnsi="Arial" w:cs="Arial"/>
                <w:color w:val="000000"/>
                <w:u w:val="single"/>
              </w:rPr>
            </w:pPr>
            <w:r w:rsidRPr="001829D5">
              <w:rPr>
                <w:rFonts w:ascii="Arial" w:hAnsi="Arial" w:cs="Arial"/>
                <w:color w:val="000000"/>
                <w:u w:val="single"/>
              </w:rPr>
              <w:t>Schutz gegen Restspannung</w:t>
            </w:r>
          </w:p>
          <w:p w14:paraId="1B8B9D7A" w14:textId="77777777" w:rsidR="001829D5" w:rsidRDefault="001829D5" w:rsidP="001829D5">
            <w:pPr>
              <w:numPr>
                <w:ilvl w:val="0"/>
                <w:numId w:val="12"/>
              </w:numPr>
              <w:autoSpaceDE w:val="0"/>
              <w:autoSpaceDN w:val="0"/>
              <w:adjustRightInd w:val="0"/>
              <w:rPr>
                <w:rFonts w:ascii="Arial" w:hAnsi="Arial" w:cs="Arial"/>
                <w:color w:val="000000"/>
              </w:rPr>
            </w:pPr>
            <w:r w:rsidRPr="0094754D">
              <w:rPr>
                <w:rFonts w:ascii="Arial" w:hAnsi="Arial" w:cs="Arial"/>
                <w:color w:val="000000"/>
              </w:rPr>
              <w:t>Nach Ausschalten der Versorgung bei Festanschluss müssen aktive Teile innerhalb von 5 Sekunden (beim Steckerziehen nach 1 Sekunde) auf 60 V oder niedriger entladen werden. An relevanten Stellen müssen vom Hersteller/Errichter Maßnahmen (Kennzeichnung, Hinweis, Abdeckung usw.) angebracht worden sein.</w:t>
            </w:r>
          </w:p>
          <w:p w14:paraId="2B1EA76C" w14:textId="77777777" w:rsidR="001829D5" w:rsidRDefault="001829D5" w:rsidP="001829D5">
            <w:pPr>
              <w:pStyle w:val="Listenabsatz"/>
              <w:ind w:left="347"/>
              <w:rPr>
                <w:rFonts w:ascii="Arial" w:hAnsi="Arial" w:cs="Arial"/>
                <w:color w:val="000000"/>
              </w:rPr>
            </w:pPr>
          </w:p>
          <w:p w14:paraId="1EA980B9" w14:textId="2A3BA62C" w:rsidR="001829D5" w:rsidRPr="001829D5" w:rsidRDefault="001829D5" w:rsidP="001829D5">
            <w:pPr>
              <w:pStyle w:val="Listenabsatz"/>
              <w:numPr>
                <w:ilvl w:val="0"/>
                <w:numId w:val="18"/>
              </w:numPr>
              <w:ind w:left="347"/>
              <w:rPr>
                <w:rFonts w:ascii="Arial" w:hAnsi="Arial" w:cs="Arial"/>
                <w:color w:val="000000"/>
                <w:u w:val="single"/>
              </w:rPr>
            </w:pPr>
            <w:r w:rsidRPr="001829D5">
              <w:rPr>
                <w:rFonts w:ascii="Arial" w:hAnsi="Arial" w:cs="Arial"/>
                <w:color w:val="000000"/>
                <w:u w:val="single"/>
              </w:rPr>
              <w:t>Überprüfung der relevanten Anforderungen bei Erdableitströmen größer als 10 mA</w:t>
            </w:r>
          </w:p>
          <w:p w14:paraId="605D33B6" w14:textId="40A554E9" w:rsidR="001829D5" w:rsidRDefault="001829D5" w:rsidP="001829D5">
            <w:pPr>
              <w:numPr>
                <w:ilvl w:val="0"/>
                <w:numId w:val="12"/>
              </w:numPr>
              <w:autoSpaceDE w:val="0"/>
              <w:autoSpaceDN w:val="0"/>
              <w:adjustRightInd w:val="0"/>
              <w:rPr>
                <w:rFonts w:ascii="Arial" w:hAnsi="Arial" w:cs="Arial"/>
                <w:color w:val="000000"/>
              </w:rPr>
            </w:pPr>
            <w:r w:rsidRPr="002F30A5">
              <w:rPr>
                <w:rFonts w:ascii="Arial" w:hAnsi="Arial" w:cs="Arial"/>
                <w:color w:val="000000"/>
              </w:rPr>
              <w:t xml:space="preserve">Wenn in einem Schutzleiter einer elektrischen Ausrüstung ein Erdableitstrom, Gleichstrom oder Wechselstrom, größer 10 mA fließt, muss für die Sicherheit eine oder mehrere der folgenden Bedingungen </w:t>
            </w:r>
            <w:r>
              <w:rPr>
                <w:rFonts w:ascii="Arial" w:hAnsi="Arial" w:cs="Arial"/>
                <w:color w:val="000000"/>
              </w:rPr>
              <w:t>erfüllt sein:</w:t>
            </w:r>
          </w:p>
          <w:p w14:paraId="37E3598B" w14:textId="77777777" w:rsidR="001829D5" w:rsidRPr="001829D5" w:rsidRDefault="001829D5" w:rsidP="001829D5">
            <w:pPr>
              <w:numPr>
                <w:ilvl w:val="1"/>
                <w:numId w:val="19"/>
              </w:numPr>
              <w:autoSpaceDE w:val="0"/>
              <w:autoSpaceDN w:val="0"/>
              <w:adjustRightInd w:val="0"/>
              <w:ind w:left="1198"/>
              <w:rPr>
                <w:rFonts w:ascii="Arial" w:hAnsi="Arial" w:cs="Arial"/>
                <w:color w:val="000000"/>
              </w:rPr>
            </w:pPr>
            <w:r w:rsidRPr="001829D5">
              <w:rPr>
                <w:rFonts w:ascii="Arial" w:hAnsi="Arial" w:cs="Arial"/>
                <w:color w:val="000000"/>
              </w:rPr>
              <w:t>Schutzleiter ist vollständig innerhalb der Gehäuse der elektrischen Ausrüstung verlegt, oder in anderer Weise auf seiner gesamten Länge gegen mechanische Beschädigung geschützt;</w:t>
            </w:r>
          </w:p>
          <w:p w14:paraId="27EEFED7" w14:textId="77777777" w:rsidR="001829D5" w:rsidRPr="001829D5" w:rsidRDefault="001829D5" w:rsidP="001829D5">
            <w:pPr>
              <w:numPr>
                <w:ilvl w:val="1"/>
                <w:numId w:val="19"/>
              </w:numPr>
              <w:autoSpaceDE w:val="0"/>
              <w:autoSpaceDN w:val="0"/>
              <w:adjustRightInd w:val="0"/>
              <w:ind w:left="1198"/>
              <w:rPr>
                <w:rFonts w:ascii="Arial" w:hAnsi="Arial" w:cs="Arial"/>
                <w:color w:val="000000"/>
              </w:rPr>
            </w:pPr>
            <w:r w:rsidRPr="001829D5">
              <w:rPr>
                <w:rFonts w:ascii="Arial" w:hAnsi="Arial" w:cs="Arial"/>
                <w:color w:val="000000"/>
              </w:rPr>
              <w:t>Der Schutzleiter hat über seine gesamte Länge einen Mindestquerschnitt von 10 mm</w:t>
            </w:r>
            <w:r w:rsidRPr="001829D5">
              <w:rPr>
                <w:rFonts w:ascii="Arial" w:hAnsi="Arial" w:cs="Arial"/>
                <w:color w:val="000000"/>
                <w:vertAlign w:val="superscript"/>
              </w:rPr>
              <w:t>2</w:t>
            </w:r>
            <w:r w:rsidRPr="001829D5">
              <w:rPr>
                <w:rFonts w:ascii="Arial" w:hAnsi="Arial" w:cs="Arial"/>
                <w:color w:val="000000"/>
              </w:rPr>
              <w:t xml:space="preserve"> </w:t>
            </w:r>
            <w:proofErr w:type="spellStart"/>
            <w:r w:rsidRPr="001829D5">
              <w:rPr>
                <w:rFonts w:ascii="Arial" w:hAnsi="Arial" w:cs="Arial"/>
                <w:color w:val="000000"/>
              </w:rPr>
              <w:t>Cu</w:t>
            </w:r>
            <w:proofErr w:type="spellEnd"/>
            <w:r w:rsidRPr="001829D5">
              <w:rPr>
                <w:rFonts w:ascii="Arial" w:hAnsi="Arial" w:cs="Arial"/>
                <w:color w:val="000000"/>
              </w:rPr>
              <w:t xml:space="preserve"> oder 16 mm</w:t>
            </w:r>
            <w:r w:rsidRPr="001829D5">
              <w:rPr>
                <w:rFonts w:ascii="Arial" w:hAnsi="Arial" w:cs="Arial"/>
                <w:color w:val="000000"/>
                <w:vertAlign w:val="superscript"/>
              </w:rPr>
              <w:t>2</w:t>
            </w:r>
            <w:r w:rsidRPr="001829D5">
              <w:rPr>
                <w:rFonts w:ascii="Arial" w:hAnsi="Arial" w:cs="Arial"/>
                <w:color w:val="000000"/>
              </w:rPr>
              <w:t xml:space="preserve"> Al;</w:t>
            </w:r>
          </w:p>
          <w:p w14:paraId="16B353AD" w14:textId="2BCF038E" w:rsidR="001829D5" w:rsidRPr="001829D5" w:rsidRDefault="009A69BB" w:rsidP="001829D5">
            <w:pPr>
              <w:numPr>
                <w:ilvl w:val="1"/>
                <w:numId w:val="19"/>
              </w:numPr>
              <w:autoSpaceDE w:val="0"/>
              <w:autoSpaceDN w:val="0"/>
              <w:adjustRightInd w:val="0"/>
              <w:ind w:left="1198"/>
              <w:rPr>
                <w:rFonts w:ascii="Arial" w:hAnsi="Arial" w:cs="Arial"/>
                <w:color w:val="000000"/>
              </w:rPr>
            </w:pPr>
            <w:r>
              <w:rPr>
                <w:rFonts w:ascii="Arial" w:hAnsi="Arial" w:cs="Arial"/>
                <w:color w:val="000000"/>
              </w:rPr>
              <w:t>W</w:t>
            </w:r>
            <w:r w:rsidR="001829D5" w:rsidRPr="001829D5">
              <w:rPr>
                <w:rFonts w:ascii="Arial" w:hAnsi="Arial" w:cs="Arial"/>
                <w:color w:val="000000"/>
              </w:rPr>
              <w:t>enn der Schutzleiter einen Querschnitt von weniger als 10 mm</w:t>
            </w:r>
            <w:r w:rsidR="001829D5" w:rsidRPr="001829D5">
              <w:rPr>
                <w:rFonts w:ascii="Arial" w:hAnsi="Arial" w:cs="Arial"/>
                <w:color w:val="000000"/>
                <w:vertAlign w:val="superscript"/>
              </w:rPr>
              <w:t>2</w:t>
            </w:r>
            <w:r w:rsidR="001829D5" w:rsidRPr="001829D5">
              <w:rPr>
                <w:rFonts w:ascii="Arial" w:hAnsi="Arial" w:cs="Arial"/>
                <w:color w:val="000000"/>
              </w:rPr>
              <w:t xml:space="preserve"> </w:t>
            </w:r>
            <w:proofErr w:type="spellStart"/>
            <w:r w:rsidR="001829D5" w:rsidRPr="001829D5">
              <w:rPr>
                <w:rFonts w:ascii="Arial" w:hAnsi="Arial" w:cs="Arial"/>
                <w:color w:val="000000"/>
              </w:rPr>
              <w:t>Cu</w:t>
            </w:r>
            <w:proofErr w:type="spellEnd"/>
            <w:r w:rsidR="001829D5" w:rsidRPr="001829D5">
              <w:rPr>
                <w:rFonts w:ascii="Arial" w:hAnsi="Arial" w:cs="Arial"/>
                <w:color w:val="000000"/>
              </w:rPr>
              <w:t xml:space="preserve"> oder 16 mm</w:t>
            </w:r>
            <w:r w:rsidR="001829D5" w:rsidRPr="001829D5">
              <w:rPr>
                <w:rFonts w:ascii="Arial" w:hAnsi="Arial" w:cs="Arial"/>
                <w:color w:val="000000"/>
                <w:vertAlign w:val="superscript"/>
              </w:rPr>
              <w:t>2</w:t>
            </w:r>
            <w:r w:rsidR="001829D5" w:rsidRPr="001829D5">
              <w:rPr>
                <w:rFonts w:ascii="Arial" w:hAnsi="Arial" w:cs="Arial"/>
                <w:color w:val="000000"/>
              </w:rPr>
              <w:t xml:space="preserve"> Al hat, muss ein zweiter Schutzleiter mit mindestens demselben Querschnitt bis zu dem Punkt vorgesehen werden, an dem der Schutzleiter einen Querschnitt von nicht weniger als 10 mm</w:t>
            </w:r>
            <w:r w:rsidR="001829D5" w:rsidRPr="001829D5">
              <w:rPr>
                <w:rFonts w:ascii="Arial" w:hAnsi="Arial" w:cs="Arial"/>
                <w:color w:val="000000"/>
                <w:vertAlign w:val="superscript"/>
              </w:rPr>
              <w:t>2</w:t>
            </w:r>
            <w:r w:rsidR="001829D5" w:rsidRPr="001829D5">
              <w:rPr>
                <w:rFonts w:ascii="Arial" w:hAnsi="Arial" w:cs="Arial"/>
                <w:color w:val="000000"/>
              </w:rPr>
              <w:t xml:space="preserve"> </w:t>
            </w:r>
            <w:proofErr w:type="spellStart"/>
            <w:r w:rsidR="001829D5" w:rsidRPr="001829D5">
              <w:rPr>
                <w:rFonts w:ascii="Arial" w:hAnsi="Arial" w:cs="Arial"/>
                <w:color w:val="000000"/>
              </w:rPr>
              <w:t>Cu</w:t>
            </w:r>
            <w:proofErr w:type="spellEnd"/>
            <w:r w:rsidR="001829D5" w:rsidRPr="001829D5">
              <w:rPr>
                <w:rFonts w:ascii="Arial" w:hAnsi="Arial" w:cs="Arial"/>
                <w:color w:val="000000"/>
              </w:rPr>
              <w:t xml:space="preserve"> oder 16 mm</w:t>
            </w:r>
            <w:r w:rsidR="001829D5" w:rsidRPr="001829D5">
              <w:rPr>
                <w:rFonts w:ascii="Arial" w:hAnsi="Arial" w:cs="Arial"/>
                <w:color w:val="000000"/>
                <w:vertAlign w:val="superscript"/>
              </w:rPr>
              <w:t>2</w:t>
            </w:r>
            <w:r w:rsidR="001829D5" w:rsidRPr="001829D5">
              <w:rPr>
                <w:rFonts w:ascii="Arial" w:hAnsi="Arial" w:cs="Arial"/>
                <w:color w:val="000000"/>
              </w:rPr>
              <w:t xml:space="preserve"> Al aufweist;</w:t>
            </w:r>
          </w:p>
          <w:p w14:paraId="789DD7F4" w14:textId="5D5A672F" w:rsidR="001829D5" w:rsidRPr="001829D5" w:rsidRDefault="001829D5" w:rsidP="001829D5">
            <w:pPr>
              <w:numPr>
                <w:ilvl w:val="1"/>
                <w:numId w:val="19"/>
              </w:numPr>
              <w:autoSpaceDE w:val="0"/>
              <w:autoSpaceDN w:val="0"/>
              <w:adjustRightInd w:val="0"/>
              <w:ind w:left="1198"/>
              <w:rPr>
                <w:rFonts w:ascii="Arial" w:hAnsi="Arial" w:cs="Arial"/>
                <w:color w:val="000000"/>
              </w:rPr>
            </w:pPr>
            <w:r>
              <w:rPr>
                <w:rFonts w:ascii="Arial" w:hAnsi="Arial" w:cs="Arial"/>
                <w:color w:val="000000"/>
              </w:rPr>
              <w:t>A</w:t>
            </w:r>
            <w:r w:rsidRPr="001829D5">
              <w:rPr>
                <w:rFonts w:ascii="Arial" w:hAnsi="Arial" w:cs="Arial"/>
                <w:color w:val="000000"/>
              </w:rPr>
              <w:t>utomatische Abschaltung der Stromversorgung bei Verlust der Durchgängigkeit des Schutzleiters;</w:t>
            </w:r>
          </w:p>
          <w:p w14:paraId="21B737ED" w14:textId="5A72B01D" w:rsidR="001829D5" w:rsidRPr="0094754D" w:rsidRDefault="001829D5" w:rsidP="001829D5">
            <w:pPr>
              <w:numPr>
                <w:ilvl w:val="1"/>
                <w:numId w:val="19"/>
              </w:numPr>
              <w:autoSpaceDE w:val="0"/>
              <w:autoSpaceDN w:val="0"/>
              <w:adjustRightInd w:val="0"/>
              <w:ind w:left="1198"/>
              <w:rPr>
                <w:rFonts w:ascii="Arial" w:hAnsi="Arial" w:cs="Arial"/>
                <w:color w:val="000000"/>
              </w:rPr>
            </w:pPr>
            <w:r w:rsidRPr="001829D5">
              <w:rPr>
                <w:rFonts w:ascii="Arial" w:hAnsi="Arial" w:cs="Arial"/>
                <w:color w:val="000000"/>
              </w:rPr>
              <w:t>wenn eine Stecker-Steckdosen-Kombination verwendet wird, muss der Anschluss mit einem Steckverbinder für industrielle Anwendungen nach der Normenreihe IEC 60309 Serie ausgeführt sein und der Schutzleiter muss einen Mindestquerschnitt von 2,5 mm</w:t>
            </w:r>
            <w:r w:rsidRPr="001829D5">
              <w:rPr>
                <w:rFonts w:ascii="Arial" w:hAnsi="Arial" w:cs="Arial"/>
                <w:color w:val="000000"/>
                <w:vertAlign w:val="superscript"/>
              </w:rPr>
              <w:t>2</w:t>
            </w:r>
            <w:r w:rsidRPr="001829D5">
              <w:rPr>
                <w:rFonts w:ascii="Arial" w:hAnsi="Arial" w:cs="Arial"/>
                <w:color w:val="000000"/>
              </w:rPr>
              <w:t xml:space="preserve"> als Teil einer mehradrigen Leitung aufweisen.</w:t>
            </w:r>
          </w:p>
          <w:p w14:paraId="4D62BF99" w14:textId="27BB5284" w:rsidR="001829D5" w:rsidRDefault="001829D5" w:rsidP="001829D5">
            <w:pPr>
              <w:pStyle w:val="Listenabsatz"/>
              <w:ind w:left="347"/>
              <w:rPr>
                <w:rFonts w:ascii="Arial" w:hAnsi="Arial" w:cs="Arial"/>
                <w:color w:val="000000"/>
              </w:rPr>
            </w:pPr>
          </w:p>
          <w:p w14:paraId="5AEDB2AF" w14:textId="544A1224" w:rsidR="001829D5" w:rsidRPr="001829D5" w:rsidRDefault="001829D5" w:rsidP="001829D5">
            <w:pPr>
              <w:pStyle w:val="Listenabsatz"/>
              <w:numPr>
                <w:ilvl w:val="0"/>
                <w:numId w:val="18"/>
              </w:numPr>
              <w:ind w:left="347"/>
              <w:rPr>
                <w:rFonts w:ascii="Arial" w:hAnsi="Arial" w:cs="Arial"/>
                <w:color w:val="000000"/>
                <w:u w:val="single"/>
              </w:rPr>
            </w:pPr>
            <w:r w:rsidRPr="001829D5">
              <w:rPr>
                <w:rFonts w:ascii="Arial" w:hAnsi="Arial" w:cs="Arial"/>
                <w:color w:val="000000"/>
                <w:u w:val="single"/>
              </w:rPr>
              <w:t>Funktionsprüfungen</w:t>
            </w:r>
          </w:p>
          <w:p w14:paraId="1680328D" w14:textId="77777777" w:rsidR="001829D5" w:rsidRDefault="001829D5" w:rsidP="001829D5">
            <w:pPr>
              <w:numPr>
                <w:ilvl w:val="0"/>
                <w:numId w:val="12"/>
              </w:numPr>
              <w:autoSpaceDE w:val="0"/>
              <w:autoSpaceDN w:val="0"/>
              <w:adjustRightInd w:val="0"/>
              <w:rPr>
                <w:rFonts w:ascii="Arial" w:hAnsi="Arial" w:cs="Arial"/>
                <w:color w:val="000000"/>
              </w:rPr>
            </w:pPr>
            <w:r w:rsidRPr="0094754D">
              <w:rPr>
                <w:rFonts w:ascii="Arial" w:hAnsi="Arial" w:cs="Arial"/>
                <w:color w:val="000000"/>
              </w:rPr>
              <w:t>Sicherheitsrelevante Funktionen (z. B. Not-Aus/Not-Halt, Melde- und Anzeigeeinrichtungen, Maßnahmen gegen unbeabsichtigten Anlauf) sind zu erproben.</w:t>
            </w:r>
          </w:p>
          <w:p w14:paraId="3D9250C2" w14:textId="6411D4BC" w:rsidR="002F30A5" w:rsidRPr="0094754D" w:rsidRDefault="002F30A5" w:rsidP="002F30A5">
            <w:pPr>
              <w:autoSpaceDE w:val="0"/>
              <w:autoSpaceDN w:val="0"/>
              <w:adjustRightInd w:val="0"/>
              <w:rPr>
                <w:rFonts w:ascii="Arial" w:hAnsi="Arial" w:cs="Arial"/>
                <w:color w:val="000000"/>
              </w:rPr>
            </w:pPr>
          </w:p>
        </w:tc>
        <w:tc>
          <w:tcPr>
            <w:tcW w:w="1245" w:type="dxa"/>
            <w:tcBorders>
              <w:top w:val="single" w:sz="48" w:space="0" w:color="FFFF00"/>
              <w:bottom w:val="single" w:sz="48" w:space="0" w:color="FFFF00"/>
              <w:right w:val="single" w:sz="48" w:space="0" w:color="FFFF00"/>
            </w:tcBorders>
            <w:vAlign w:val="center"/>
          </w:tcPr>
          <w:p w14:paraId="31310396" w14:textId="77777777" w:rsidR="00443CAA" w:rsidRPr="00443CAA" w:rsidRDefault="00443CAA" w:rsidP="00427C2E">
            <w:pPr>
              <w:jc w:val="center"/>
              <w:rPr>
                <w:rFonts w:ascii="Arial" w:hAnsi="Arial" w:cs="Arial"/>
              </w:rPr>
            </w:pPr>
          </w:p>
        </w:tc>
      </w:tr>
      <w:tr w:rsidR="00443CAA" w:rsidRPr="00443CAA" w14:paraId="7B377EE0"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7AADDE56" w14:textId="4C687E9E" w:rsidR="00443CAA" w:rsidRPr="00443CAA" w:rsidRDefault="00443CAA" w:rsidP="00427C2E">
            <w:pPr>
              <w:jc w:val="center"/>
              <w:rPr>
                <w:rFonts w:ascii="Arial" w:hAnsi="Arial" w:cs="Arial"/>
                <w:b/>
                <w:color w:val="000000" w:themeColor="text1"/>
                <w:sz w:val="24"/>
              </w:rPr>
            </w:pPr>
            <w:r>
              <w:rPr>
                <w:rFonts w:ascii="Arial" w:hAnsi="Arial"/>
                <w:b/>
                <w:sz w:val="24"/>
              </w:rPr>
              <w:t>Abschluss der Arbeiten</w:t>
            </w:r>
          </w:p>
        </w:tc>
      </w:tr>
      <w:tr w:rsidR="00C947CF" w:rsidRPr="00443CAA" w14:paraId="2BEA5F44"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31CD035C" w14:textId="4B4A5ECB" w:rsidR="00C947CF" w:rsidRPr="00443CAA" w:rsidRDefault="00C947CF" w:rsidP="00AD5787">
            <w:pPr>
              <w:jc w:val="center"/>
              <w:rPr>
                <w:rFonts w:ascii="Arial" w:hAnsi="Arial" w:cs="Arial"/>
              </w:rPr>
            </w:pPr>
          </w:p>
        </w:tc>
        <w:tc>
          <w:tcPr>
            <w:tcW w:w="8222" w:type="dxa"/>
            <w:gridSpan w:val="3"/>
            <w:tcBorders>
              <w:top w:val="single" w:sz="48" w:space="0" w:color="FFFF00"/>
              <w:bottom w:val="single" w:sz="48" w:space="0" w:color="FFFF00"/>
            </w:tcBorders>
            <w:vAlign w:val="center"/>
          </w:tcPr>
          <w:p w14:paraId="49A56C85" w14:textId="77777777" w:rsidR="00320E3B" w:rsidRPr="0094754D" w:rsidRDefault="00320E3B" w:rsidP="0094754D">
            <w:pPr>
              <w:numPr>
                <w:ilvl w:val="0"/>
                <w:numId w:val="6"/>
              </w:numPr>
              <w:autoSpaceDE w:val="0"/>
              <w:autoSpaceDN w:val="0"/>
              <w:adjustRightInd w:val="0"/>
              <w:ind w:left="355" w:hanging="283"/>
              <w:rPr>
                <w:rFonts w:ascii="Arial" w:hAnsi="Arial" w:cs="Arial"/>
                <w:color w:val="000000"/>
              </w:rPr>
            </w:pPr>
            <w:r w:rsidRPr="0094754D">
              <w:rPr>
                <w:rFonts w:ascii="Arial" w:hAnsi="Arial" w:cs="Arial"/>
                <w:color w:val="000000"/>
              </w:rPr>
              <w:t>Herstellen des ordnungsgemäßen und sicheren Anlagenzustands.</w:t>
            </w:r>
          </w:p>
          <w:p w14:paraId="6A411264" w14:textId="77777777" w:rsidR="00320E3B" w:rsidRPr="0094754D" w:rsidRDefault="00320E3B" w:rsidP="0094754D">
            <w:pPr>
              <w:numPr>
                <w:ilvl w:val="0"/>
                <w:numId w:val="6"/>
              </w:numPr>
              <w:autoSpaceDE w:val="0"/>
              <w:autoSpaceDN w:val="0"/>
              <w:adjustRightInd w:val="0"/>
              <w:ind w:left="355" w:hanging="283"/>
              <w:rPr>
                <w:rFonts w:ascii="Arial" w:hAnsi="Arial" w:cs="Arial"/>
                <w:color w:val="000000"/>
              </w:rPr>
            </w:pPr>
            <w:r w:rsidRPr="0094754D">
              <w:rPr>
                <w:rFonts w:ascii="Arial" w:hAnsi="Arial" w:cs="Arial"/>
                <w:color w:val="000000"/>
              </w:rPr>
              <w:t>Räumen der Arbeitsstelle.</w:t>
            </w:r>
          </w:p>
          <w:p w14:paraId="0D41DD82" w14:textId="33C090BE" w:rsidR="00275A07" w:rsidRPr="0094754D" w:rsidRDefault="00320E3B" w:rsidP="0094754D">
            <w:pPr>
              <w:numPr>
                <w:ilvl w:val="0"/>
                <w:numId w:val="6"/>
              </w:numPr>
              <w:autoSpaceDE w:val="0"/>
              <w:autoSpaceDN w:val="0"/>
              <w:adjustRightInd w:val="0"/>
              <w:ind w:left="355" w:hanging="283"/>
              <w:rPr>
                <w:rFonts w:ascii="Arial" w:hAnsi="Arial" w:cs="Arial"/>
                <w:color w:val="000000"/>
              </w:rPr>
            </w:pPr>
            <w:r w:rsidRPr="0094754D">
              <w:rPr>
                <w:rFonts w:ascii="Arial" w:hAnsi="Arial" w:cs="Arial"/>
                <w:color w:val="000000"/>
              </w:rPr>
              <w:t xml:space="preserve">Mitgebrachte Werkzeuge und Arbeitsmittel sind aus der Schaltanlage zu entfernen, </w:t>
            </w:r>
            <w:r w:rsidR="00601007">
              <w:rPr>
                <w:rFonts w:ascii="Arial" w:hAnsi="Arial" w:cs="Arial"/>
                <w:color w:val="000000"/>
              </w:rPr>
              <w:t xml:space="preserve">zu </w:t>
            </w:r>
            <w:r w:rsidRPr="0094754D">
              <w:rPr>
                <w:rFonts w:ascii="Arial" w:hAnsi="Arial" w:cs="Arial"/>
                <w:color w:val="000000"/>
              </w:rPr>
              <w:t xml:space="preserve">kontrollieren und </w:t>
            </w:r>
            <w:r w:rsidR="00601007">
              <w:rPr>
                <w:rFonts w:ascii="Arial" w:hAnsi="Arial" w:cs="Arial"/>
                <w:color w:val="000000"/>
              </w:rPr>
              <w:t xml:space="preserve">zu </w:t>
            </w:r>
            <w:r w:rsidRPr="0094754D">
              <w:rPr>
                <w:rFonts w:ascii="Arial" w:hAnsi="Arial" w:cs="Arial"/>
                <w:color w:val="000000"/>
              </w:rPr>
              <w:t>reinigen.</w:t>
            </w:r>
          </w:p>
        </w:tc>
        <w:tc>
          <w:tcPr>
            <w:tcW w:w="1245" w:type="dxa"/>
            <w:tcBorders>
              <w:top w:val="single" w:sz="48" w:space="0" w:color="FFFF00"/>
              <w:bottom w:val="single" w:sz="48" w:space="0" w:color="FFFF00"/>
              <w:right w:val="single" w:sz="48" w:space="0" w:color="FFFF00"/>
            </w:tcBorders>
            <w:vAlign w:val="center"/>
          </w:tcPr>
          <w:p w14:paraId="32DB8E2F" w14:textId="06563465" w:rsidR="00C947CF" w:rsidRPr="00443CAA" w:rsidRDefault="00C947CF" w:rsidP="003E4420">
            <w:pPr>
              <w:jc w:val="center"/>
              <w:rPr>
                <w:rFonts w:ascii="Arial" w:hAnsi="Arial" w:cs="Arial"/>
              </w:rPr>
            </w:pPr>
          </w:p>
        </w:tc>
      </w:tr>
      <w:tr w:rsidR="00443CAA" w:rsidRPr="00443CAA" w14:paraId="3840E0FB" w14:textId="77777777" w:rsidTr="002755E7">
        <w:trPr>
          <w:cantSplit/>
          <w:trHeight w:val="266"/>
        </w:trPr>
        <w:tc>
          <w:tcPr>
            <w:tcW w:w="1276" w:type="dxa"/>
            <w:tcBorders>
              <w:top w:val="single" w:sz="48" w:space="0" w:color="FFFF00"/>
              <w:left w:val="single" w:sz="48" w:space="0" w:color="FFFF00"/>
              <w:bottom w:val="single" w:sz="48" w:space="0" w:color="FFFF00"/>
            </w:tcBorders>
            <w:shd w:val="clear" w:color="auto" w:fill="FFFF00"/>
            <w:vAlign w:val="center"/>
          </w:tcPr>
          <w:p w14:paraId="673BE1BF" w14:textId="3893D0B6" w:rsidR="00EC6E39" w:rsidRPr="00443CAA" w:rsidRDefault="00EC6E39" w:rsidP="00AD5787">
            <w:pPr>
              <w:jc w:val="center"/>
              <w:rPr>
                <w:rFonts w:ascii="Arial" w:hAnsi="Arial" w:cs="Arial"/>
                <w:b/>
                <w:color w:val="000000" w:themeColor="text1"/>
              </w:rPr>
            </w:pPr>
          </w:p>
        </w:tc>
        <w:tc>
          <w:tcPr>
            <w:tcW w:w="8222" w:type="dxa"/>
            <w:gridSpan w:val="3"/>
            <w:tcBorders>
              <w:top w:val="single" w:sz="48" w:space="0" w:color="FFFF00"/>
              <w:bottom w:val="single" w:sz="48" w:space="0" w:color="FFFF00"/>
            </w:tcBorders>
            <w:shd w:val="clear" w:color="auto" w:fill="FFFF00"/>
            <w:vAlign w:val="center"/>
          </w:tcPr>
          <w:p w14:paraId="7F504655" w14:textId="56BCFC23" w:rsidR="00EC6E39" w:rsidRPr="00443CAA" w:rsidRDefault="00EC6E39" w:rsidP="00EC6E39">
            <w:pPr>
              <w:rPr>
                <w:rFonts w:ascii="Arial" w:hAnsi="Arial" w:cs="Arial"/>
                <w:b/>
                <w:color w:val="000000" w:themeColor="text1"/>
              </w:rPr>
            </w:pPr>
            <w:r w:rsidRPr="00443CAA">
              <w:rPr>
                <w:rFonts w:ascii="Arial" w:hAnsi="Arial" w:cs="Arial"/>
                <w:b/>
                <w:color w:val="000000" w:themeColor="text1"/>
              </w:rPr>
              <w:t xml:space="preserve">Datum: </w:t>
            </w:r>
            <w:r w:rsidRPr="00443CAA">
              <w:rPr>
                <w:rFonts w:ascii="Arial" w:hAnsi="Arial" w:cs="Arial"/>
                <w:b/>
                <w:color w:val="000000" w:themeColor="text1"/>
              </w:rPr>
              <w:fldChar w:fldCharType="begin">
                <w:ffData>
                  <w:name w:val=""/>
                  <w:enabled/>
                  <w:calcOnExit w:val="0"/>
                  <w:textInput/>
                </w:ffData>
              </w:fldChar>
            </w:r>
            <w:r w:rsidRPr="00443CAA">
              <w:rPr>
                <w:rFonts w:ascii="Arial" w:hAnsi="Arial" w:cs="Arial"/>
                <w:b/>
                <w:color w:val="000000" w:themeColor="text1"/>
              </w:rPr>
              <w:instrText xml:space="preserve"> FORMTEXT </w:instrText>
            </w:r>
            <w:r w:rsidRPr="00443CAA">
              <w:rPr>
                <w:rFonts w:ascii="Arial" w:hAnsi="Arial" w:cs="Arial"/>
                <w:b/>
                <w:color w:val="000000" w:themeColor="text1"/>
              </w:rPr>
            </w:r>
            <w:r w:rsidRPr="00443CAA">
              <w:rPr>
                <w:rFonts w:ascii="Arial" w:hAnsi="Arial" w:cs="Arial"/>
                <w:b/>
                <w:color w:val="000000" w:themeColor="text1"/>
              </w:rPr>
              <w:fldChar w:fldCharType="separate"/>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fldChar w:fldCharType="end"/>
            </w:r>
            <w:r w:rsidRPr="00443CAA">
              <w:rPr>
                <w:rFonts w:ascii="Arial" w:hAnsi="Arial" w:cs="Arial"/>
                <w:b/>
                <w:color w:val="000000" w:themeColor="text1"/>
              </w:rPr>
              <w:tab/>
            </w:r>
            <w:r w:rsidRPr="00443CAA">
              <w:rPr>
                <w:rFonts w:ascii="Arial" w:hAnsi="Arial" w:cs="Arial"/>
                <w:b/>
                <w:color w:val="000000" w:themeColor="text1"/>
              </w:rPr>
              <w:tab/>
            </w:r>
            <w:r w:rsidRPr="00443CAA">
              <w:rPr>
                <w:rFonts w:ascii="Arial" w:hAnsi="Arial" w:cs="Arial"/>
                <w:b/>
                <w:color w:val="000000" w:themeColor="text1"/>
              </w:rPr>
              <w:tab/>
            </w:r>
            <w:r w:rsidRPr="00443CAA">
              <w:rPr>
                <w:rFonts w:ascii="Arial" w:hAnsi="Arial" w:cs="Arial"/>
                <w:b/>
                <w:color w:val="000000" w:themeColor="text1"/>
              </w:rPr>
              <w:tab/>
              <w:t xml:space="preserve">Unterschrift: </w:t>
            </w:r>
            <w:r w:rsidRPr="00443CAA">
              <w:rPr>
                <w:rFonts w:ascii="Arial" w:hAnsi="Arial" w:cs="Arial"/>
                <w:b/>
                <w:color w:val="000000" w:themeColor="text1"/>
              </w:rPr>
              <w:fldChar w:fldCharType="begin">
                <w:ffData>
                  <w:name w:val=""/>
                  <w:enabled/>
                  <w:calcOnExit w:val="0"/>
                  <w:textInput/>
                </w:ffData>
              </w:fldChar>
            </w:r>
            <w:r w:rsidRPr="00443CAA">
              <w:rPr>
                <w:rFonts w:ascii="Arial" w:hAnsi="Arial" w:cs="Arial"/>
                <w:b/>
                <w:color w:val="000000" w:themeColor="text1"/>
              </w:rPr>
              <w:instrText xml:space="preserve"> FORMTEXT </w:instrText>
            </w:r>
            <w:r w:rsidRPr="00443CAA">
              <w:rPr>
                <w:rFonts w:ascii="Arial" w:hAnsi="Arial" w:cs="Arial"/>
                <w:b/>
                <w:color w:val="000000" w:themeColor="text1"/>
              </w:rPr>
            </w:r>
            <w:r w:rsidRPr="00443CAA">
              <w:rPr>
                <w:rFonts w:ascii="Arial" w:hAnsi="Arial" w:cs="Arial"/>
                <w:b/>
                <w:color w:val="000000" w:themeColor="text1"/>
              </w:rPr>
              <w:fldChar w:fldCharType="separate"/>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fldChar w:fldCharType="end"/>
            </w:r>
          </w:p>
        </w:tc>
        <w:tc>
          <w:tcPr>
            <w:tcW w:w="1245" w:type="dxa"/>
            <w:tcBorders>
              <w:top w:val="single" w:sz="48" w:space="0" w:color="FFFF00"/>
              <w:bottom w:val="single" w:sz="48" w:space="0" w:color="FFFF00"/>
              <w:right w:val="single" w:sz="48" w:space="0" w:color="FFFF00"/>
            </w:tcBorders>
            <w:shd w:val="clear" w:color="auto" w:fill="FFFF00"/>
            <w:vAlign w:val="center"/>
          </w:tcPr>
          <w:p w14:paraId="45A724F0" w14:textId="77777777" w:rsidR="00EC6E39" w:rsidRPr="00443CAA" w:rsidRDefault="00EC6E39" w:rsidP="003E4420">
            <w:pPr>
              <w:jc w:val="center"/>
              <w:rPr>
                <w:rFonts w:ascii="Arial" w:hAnsi="Arial" w:cs="Arial"/>
                <w:b/>
                <w:color w:val="000000" w:themeColor="text1"/>
              </w:rPr>
            </w:pPr>
          </w:p>
        </w:tc>
      </w:tr>
    </w:tbl>
    <w:p w14:paraId="13328379" w14:textId="2635007E" w:rsidR="001829D5" w:rsidRPr="00443CAA" w:rsidRDefault="001829D5" w:rsidP="001829D5">
      <w:pPr>
        <w:rPr>
          <w:rFonts w:ascii="Arial" w:hAnsi="Arial" w:cs="Arial"/>
          <w:b/>
          <w:sz w:val="16"/>
        </w:rPr>
      </w:pPr>
    </w:p>
    <w:sectPr w:rsidR="001829D5" w:rsidRPr="00443CAA" w:rsidSect="00933226">
      <w:headerReference w:type="default" r:id="rId12"/>
      <w:footerReference w:type="default" r:id="rId13"/>
      <w:pgSz w:w="11906" w:h="16838"/>
      <w:pgMar w:top="443" w:right="1134" w:bottom="426" w:left="1134" w:header="284"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CCB67" w14:textId="77777777" w:rsidR="005C7EAA" w:rsidRDefault="005C7EAA">
      <w:r>
        <w:separator/>
      </w:r>
    </w:p>
  </w:endnote>
  <w:endnote w:type="continuationSeparator" w:id="0">
    <w:p w14:paraId="5B08CA70" w14:textId="77777777" w:rsidR="005C7EAA" w:rsidRDefault="005C7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305"/>
      <w:gridCol w:w="1306"/>
      <w:gridCol w:w="1305"/>
      <w:gridCol w:w="1306"/>
      <w:gridCol w:w="1305"/>
      <w:gridCol w:w="1306"/>
      <w:gridCol w:w="1239"/>
    </w:tblGrid>
    <w:tr w:rsidR="00443CAA" w:rsidRPr="00443CAA" w14:paraId="7C0C93F9" w14:textId="77777777" w:rsidTr="00933226">
      <w:tc>
        <w:tcPr>
          <w:tcW w:w="1701" w:type="dxa"/>
          <w:vAlign w:val="center"/>
        </w:tcPr>
        <w:p w14:paraId="256924EC" w14:textId="77777777" w:rsidR="00443CAA" w:rsidRPr="00443CAA" w:rsidRDefault="00443CAA" w:rsidP="00933226">
          <w:pPr>
            <w:pStyle w:val="Fuzeile"/>
            <w:ind w:left="100" w:right="-83" w:hanging="100"/>
            <w:rPr>
              <w:rFonts w:ascii="Arial" w:hAnsi="Arial" w:cs="Arial"/>
              <w:sz w:val="16"/>
              <w:szCs w:val="16"/>
            </w:rPr>
          </w:pPr>
          <w:r w:rsidRPr="00443CAA">
            <w:rPr>
              <w:rFonts w:ascii="Arial" w:hAnsi="Arial" w:cs="Arial"/>
              <w:sz w:val="16"/>
              <w:szCs w:val="16"/>
            </w:rPr>
            <w:t>Ausgabe/Revision:</w:t>
          </w:r>
        </w:p>
      </w:tc>
      <w:tc>
        <w:tcPr>
          <w:tcW w:w="1305" w:type="dxa"/>
          <w:vAlign w:val="center"/>
        </w:tcPr>
        <w:p w14:paraId="4DBA4B33" w14:textId="77777777" w:rsidR="00443CAA" w:rsidRPr="00443CAA" w:rsidRDefault="00443CAA" w:rsidP="00443CAA">
          <w:pPr>
            <w:pStyle w:val="Fuzeile"/>
            <w:jc w:val="center"/>
            <w:rPr>
              <w:rFonts w:ascii="Arial" w:hAnsi="Arial" w:cs="Arial"/>
              <w:sz w:val="16"/>
              <w:szCs w:val="16"/>
            </w:rPr>
          </w:pPr>
          <w:r w:rsidRPr="00443CAA">
            <w:rPr>
              <w:rFonts w:ascii="Arial" w:hAnsi="Arial" w:cs="Arial"/>
              <w:sz w:val="16"/>
              <w:szCs w:val="16"/>
            </w:rPr>
            <w:t>0</w:t>
          </w:r>
        </w:p>
      </w:tc>
      <w:tc>
        <w:tcPr>
          <w:tcW w:w="1306" w:type="dxa"/>
          <w:vAlign w:val="center"/>
        </w:tcPr>
        <w:p w14:paraId="013258D8" w14:textId="628F90BF" w:rsidR="00443CAA" w:rsidRPr="00443CAA" w:rsidRDefault="00601007" w:rsidP="00443CAA">
          <w:pPr>
            <w:pStyle w:val="Fuzeile"/>
            <w:jc w:val="center"/>
            <w:rPr>
              <w:rFonts w:ascii="Arial" w:hAnsi="Arial" w:cs="Arial"/>
              <w:sz w:val="16"/>
              <w:szCs w:val="16"/>
            </w:rPr>
          </w:pPr>
          <w:r>
            <w:rPr>
              <w:rFonts w:ascii="Arial" w:hAnsi="Arial" w:cs="Arial"/>
              <w:sz w:val="16"/>
              <w:szCs w:val="16"/>
            </w:rPr>
            <w:t>1</w:t>
          </w:r>
        </w:p>
      </w:tc>
      <w:tc>
        <w:tcPr>
          <w:tcW w:w="1305" w:type="dxa"/>
          <w:vAlign w:val="center"/>
        </w:tcPr>
        <w:p w14:paraId="0386FC76" w14:textId="76B91C4D" w:rsidR="00443CAA" w:rsidRPr="00443CAA" w:rsidRDefault="001829D5" w:rsidP="00443CAA">
          <w:pPr>
            <w:pStyle w:val="Fuzeile"/>
            <w:jc w:val="center"/>
            <w:rPr>
              <w:rFonts w:ascii="Arial" w:hAnsi="Arial" w:cs="Arial"/>
              <w:sz w:val="16"/>
              <w:szCs w:val="16"/>
            </w:rPr>
          </w:pPr>
          <w:r>
            <w:rPr>
              <w:rFonts w:ascii="Arial" w:hAnsi="Arial" w:cs="Arial"/>
              <w:sz w:val="16"/>
              <w:szCs w:val="16"/>
            </w:rPr>
            <w:t>2</w:t>
          </w:r>
        </w:p>
      </w:tc>
      <w:tc>
        <w:tcPr>
          <w:tcW w:w="1306" w:type="dxa"/>
        </w:tcPr>
        <w:p w14:paraId="6C8FF1DD" w14:textId="77777777" w:rsidR="00443CAA" w:rsidRPr="00443CAA" w:rsidRDefault="00443CAA" w:rsidP="00443CAA">
          <w:pPr>
            <w:pStyle w:val="Fuzeile"/>
            <w:rPr>
              <w:rFonts w:ascii="Arial" w:hAnsi="Arial" w:cs="Arial"/>
              <w:sz w:val="16"/>
              <w:szCs w:val="16"/>
            </w:rPr>
          </w:pPr>
        </w:p>
      </w:tc>
      <w:tc>
        <w:tcPr>
          <w:tcW w:w="1305" w:type="dxa"/>
          <w:vAlign w:val="center"/>
        </w:tcPr>
        <w:p w14:paraId="693E9D0F" w14:textId="77777777" w:rsidR="00443CAA" w:rsidRPr="00443CAA" w:rsidRDefault="00443CAA" w:rsidP="00443CAA">
          <w:pPr>
            <w:pStyle w:val="Fuzeile"/>
            <w:rPr>
              <w:rFonts w:ascii="Arial" w:hAnsi="Arial" w:cs="Arial"/>
              <w:sz w:val="16"/>
              <w:szCs w:val="16"/>
            </w:rPr>
          </w:pPr>
        </w:p>
      </w:tc>
      <w:tc>
        <w:tcPr>
          <w:tcW w:w="1306" w:type="dxa"/>
        </w:tcPr>
        <w:p w14:paraId="221C2716"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Seite:</w:t>
          </w:r>
        </w:p>
      </w:tc>
      <w:tc>
        <w:tcPr>
          <w:tcW w:w="1239" w:type="dxa"/>
          <w:vAlign w:val="center"/>
        </w:tcPr>
        <w:p w14:paraId="2D143A47"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fldChar w:fldCharType="begin"/>
          </w:r>
          <w:r w:rsidRPr="00443CAA">
            <w:rPr>
              <w:rFonts w:ascii="Arial" w:hAnsi="Arial" w:cs="Arial"/>
              <w:sz w:val="16"/>
              <w:szCs w:val="16"/>
            </w:rPr>
            <w:instrText xml:space="preserve"> PAGE  \* Arabic  \* MERGEFORMAT </w:instrText>
          </w:r>
          <w:r w:rsidRPr="00443CAA">
            <w:rPr>
              <w:rFonts w:ascii="Arial" w:hAnsi="Arial" w:cs="Arial"/>
              <w:sz w:val="16"/>
              <w:szCs w:val="16"/>
            </w:rPr>
            <w:fldChar w:fldCharType="separate"/>
          </w:r>
          <w:r w:rsidR="00AC0DC3">
            <w:rPr>
              <w:rFonts w:ascii="Arial" w:hAnsi="Arial" w:cs="Arial"/>
              <w:noProof/>
              <w:sz w:val="16"/>
              <w:szCs w:val="16"/>
            </w:rPr>
            <w:t>1</w:t>
          </w:r>
          <w:r w:rsidRPr="00443CAA">
            <w:rPr>
              <w:rFonts w:ascii="Arial" w:hAnsi="Arial" w:cs="Arial"/>
              <w:sz w:val="16"/>
              <w:szCs w:val="16"/>
            </w:rPr>
            <w:fldChar w:fldCharType="end"/>
          </w:r>
          <w:r w:rsidRPr="00443CAA">
            <w:rPr>
              <w:rFonts w:ascii="Arial" w:hAnsi="Arial" w:cs="Arial"/>
              <w:sz w:val="16"/>
              <w:szCs w:val="16"/>
            </w:rPr>
            <w:t xml:space="preserve"> von </w:t>
          </w:r>
          <w:r w:rsidRPr="00443CAA">
            <w:rPr>
              <w:rFonts w:ascii="Arial" w:hAnsi="Arial" w:cs="Arial"/>
              <w:sz w:val="16"/>
              <w:szCs w:val="16"/>
            </w:rPr>
            <w:fldChar w:fldCharType="begin"/>
          </w:r>
          <w:r w:rsidRPr="00443CAA">
            <w:rPr>
              <w:rFonts w:ascii="Arial" w:hAnsi="Arial" w:cs="Arial"/>
              <w:sz w:val="16"/>
              <w:szCs w:val="16"/>
            </w:rPr>
            <w:instrText xml:space="preserve"> NUMPAGES  \* Arabic  \* MERGEFORMAT </w:instrText>
          </w:r>
          <w:r w:rsidRPr="00443CAA">
            <w:rPr>
              <w:rFonts w:ascii="Arial" w:hAnsi="Arial" w:cs="Arial"/>
              <w:sz w:val="16"/>
              <w:szCs w:val="16"/>
            </w:rPr>
            <w:fldChar w:fldCharType="separate"/>
          </w:r>
          <w:r w:rsidR="00AC0DC3">
            <w:rPr>
              <w:rFonts w:ascii="Arial" w:hAnsi="Arial" w:cs="Arial"/>
              <w:noProof/>
              <w:sz w:val="16"/>
              <w:szCs w:val="16"/>
            </w:rPr>
            <w:t>1</w:t>
          </w:r>
          <w:r w:rsidRPr="00443CAA">
            <w:rPr>
              <w:rFonts w:ascii="Arial" w:hAnsi="Arial" w:cs="Arial"/>
              <w:sz w:val="16"/>
              <w:szCs w:val="16"/>
            </w:rPr>
            <w:fldChar w:fldCharType="end"/>
          </w:r>
        </w:p>
      </w:tc>
    </w:tr>
    <w:tr w:rsidR="00443CAA" w:rsidRPr="00443CAA" w14:paraId="21F324A4" w14:textId="77777777" w:rsidTr="00933226">
      <w:trPr>
        <w:trHeight w:val="228"/>
      </w:trPr>
      <w:tc>
        <w:tcPr>
          <w:tcW w:w="1701" w:type="dxa"/>
          <w:vAlign w:val="center"/>
        </w:tcPr>
        <w:p w14:paraId="0995C407"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Datum:</w:t>
          </w:r>
        </w:p>
      </w:tc>
      <w:tc>
        <w:tcPr>
          <w:tcW w:w="1305" w:type="dxa"/>
          <w:vAlign w:val="center"/>
        </w:tcPr>
        <w:p w14:paraId="518DEABA" w14:textId="349A6715" w:rsidR="00443CAA" w:rsidRPr="00443CAA" w:rsidRDefault="00443CAA" w:rsidP="00443CAA">
          <w:pPr>
            <w:pStyle w:val="Fuzeile"/>
            <w:rPr>
              <w:rFonts w:ascii="Arial" w:hAnsi="Arial" w:cs="Arial"/>
              <w:sz w:val="16"/>
              <w:szCs w:val="16"/>
            </w:rPr>
          </w:pPr>
          <w:r w:rsidRPr="00443CAA">
            <w:rPr>
              <w:rFonts w:ascii="Arial" w:hAnsi="Arial" w:cs="Arial"/>
              <w:sz w:val="16"/>
              <w:szCs w:val="16"/>
            </w:rPr>
            <w:t>12.2015</w:t>
          </w:r>
        </w:p>
      </w:tc>
      <w:tc>
        <w:tcPr>
          <w:tcW w:w="1306" w:type="dxa"/>
          <w:vAlign w:val="center"/>
        </w:tcPr>
        <w:p w14:paraId="6A108B5B" w14:textId="6DD16D40" w:rsidR="00443CAA" w:rsidRPr="00443CAA" w:rsidRDefault="00601007" w:rsidP="00443CAA">
          <w:pPr>
            <w:pStyle w:val="Fuzeile"/>
            <w:rPr>
              <w:rFonts w:ascii="Arial" w:hAnsi="Arial" w:cs="Arial"/>
              <w:sz w:val="16"/>
              <w:szCs w:val="16"/>
            </w:rPr>
          </w:pPr>
          <w:r>
            <w:rPr>
              <w:rFonts w:ascii="Arial" w:hAnsi="Arial" w:cs="Arial"/>
              <w:sz w:val="16"/>
              <w:szCs w:val="16"/>
            </w:rPr>
            <w:t>07.2019</w:t>
          </w:r>
        </w:p>
      </w:tc>
      <w:tc>
        <w:tcPr>
          <w:tcW w:w="1305" w:type="dxa"/>
          <w:vAlign w:val="center"/>
        </w:tcPr>
        <w:p w14:paraId="17BF0E8F" w14:textId="588D082C" w:rsidR="00443CAA" w:rsidRPr="00443CAA" w:rsidRDefault="001829D5" w:rsidP="00443CAA">
          <w:pPr>
            <w:pStyle w:val="Fuzeile"/>
            <w:rPr>
              <w:rFonts w:ascii="Arial" w:hAnsi="Arial" w:cs="Arial"/>
              <w:sz w:val="16"/>
              <w:szCs w:val="16"/>
            </w:rPr>
          </w:pPr>
          <w:r>
            <w:rPr>
              <w:rFonts w:ascii="Arial" w:hAnsi="Arial" w:cs="Arial"/>
              <w:sz w:val="16"/>
              <w:szCs w:val="16"/>
            </w:rPr>
            <w:t>02.2023</w:t>
          </w:r>
        </w:p>
      </w:tc>
      <w:tc>
        <w:tcPr>
          <w:tcW w:w="1306" w:type="dxa"/>
        </w:tcPr>
        <w:p w14:paraId="179E3807" w14:textId="77777777" w:rsidR="00443CAA" w:rsidRPr="00443CAA" w:rsidRDefault="00443CAA" w:rsidP="00443CAA">
          <w:pPr>
            <w:pStyle w:val="Fuzeile"/>
            <w:rPr>
              <w:rFonts w:ascii="Arial" w:hAnsi="Arial" w:cs="Arial"/>
              <w:sz w:val="16"/>
              <w:szCs w:val="16"/>
            </w:rPr>
          </w:pPr>
        </w:p>
      </w:tc>
      <w:tc>
        <w:tcPr>
          <w:tcW w:w="1305" w:type="dxa"/>
          <w:vAlign w:val="center"/>
        </w:tcPr>
        <w:p w14:paraId="2BD8213D" w14:textId="77777777" w:rsidR="00443CAA" w:rsidRPr="00443CAA" w:rsidRDefault="00443CAA" w:rsidP="00443CAA">
          <w:pPr>
            <w:pStyle w:val="Fuzeile"/>
            <w:rPr>
              <w:rFonts w:ascii="Arial" w:hAnsi="Arial" w:cs="Arial"/>
              <w:sz w:val="16"/>
              <w:szCs w:val="16"/>
            </w:rPr>
          </w:pPr>
        </w:p>
      </w:tc>
      <w:tc>
        <w:tcPr>
          <w:tcW w:w="1306" w:type="dxa"/>
        </w:tcPr>
        <w:p w14:paraId="1D7FD995"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Gültig ab:</w:t>
          </w:r>
        </w:p>
      </w:tc>
      <w:tc>
        <w:tcPr>
          <w:tcW w:w="1239" w:type="dxa"/>
          <w:vAlign w:val="center"/>
        </w:tcPr>
        <w:p w14:paraId="4CCAFA5A" w14:textId="77777777" w:rsidR="00443CAA" w:rsidRPr="00443CAA" w:rsidRDefault="00443CAA" w:rsidP="00443CAA">
          <w:pPr>
            <w:pStyle w:val="Fuzeile"/>
            <w:rPr>
              <w:rFonts w:ascii="Arial" w:hAnsi="Arial" w:cs="Arial"/>
              <w:sz w:val="16"/>
              <w:szCs w:val="16"/>
            </w:rPr>
          </w:pPr>
        </w:p>
      </w:tc>
    </w:tr>
    <w:tr w:rsidR="00443CAA" w:rsidRPr="00443CAA" w14:paraId="17470FF6" w14:textId="77777777" w:rsidTr="00933226">
      <w:tc>
        <w:tcPr>
          <w:tcW w:w="1701" w:type="dxa"/>
          <w:vAlign w:val="center"/>
        </w:tcPr>
        <w:p w14:paraId="07D1682C"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Erstellt/geändert:</w:t>
          </w:r>
        </w:p>
      </w:tc>
      <w:tc>
        <w:tcPr>
          <w:tcW w:w="1305" w:type="dxa"/>
          <w:vAlign w:val="center"/>
        </w:tcPr>
        <w:p w14:paraId="07960321" w14:textId="2C58C2B0" w:rsidR="00443CAA" w:rsidRPr="00443CAA" w:rsidRDefault="00443CAA" w:rsidP="00443CAA">
          <w:pPr>
            <w:pStyle w:val="Fuzeile"/>
            <w:rPr>
              <w:rFonts w:ascii="Arial" w:hAnsi="Arial" w:cs="Arial"/>
              <w:sz w:val="16"/>
              <w:szCs w:val="16"/>
            </w:rPr>
          </w:pPr>
          <w:r>
            <w:rPr>
              <w:rFonts w:ascii="Arial" w:hAnsi="Arial" w:cs="Arial"/>
              <w:sz w:val="16"/>
              <w:szCs w:val="16"/>
            </w:rPr>
            <w:t>R.O.E GmbH</w:t>
          </w:r>
        </w:p>
      </w:tc>
      <w:tc>
        <w:tcPr>
          <w:tcW w:w="1306" w:type="dxa"/>
          <w:vAlign w:val="center"/>
        </w:tcPr>
        <w:p w14:paraId="021BC65D" w14:textId="0FCE7751" w:rsidR="00443CAA" w:rsidRPr="00443CAA" w:rsidRDefault="00601007" w:rsidP="00443CAA">
          <w:pPr>
            <w:pStyle w:val="Fuzeile"/>
            <w:rPr>
              <w:rFonts w:ascii="Arial" w:hAnsi="Arial" w:cs="Arial"/>
              <w:sz w:val="16"/>
              <w:szCs w:val="16"/>
            </w:rPr>
          </w:pPr>
          <w:r>
            <w:rPr>
              <w:rFonts w:ascii="Arial" w:hAnsi="Arial" w:cs="Arial"/>
              <w:sz w:val="16"/>
              <w:szCs w:val="16"/>
            </w:rPr>
            <w:t>R.O.E. GmbH</w:t>
          </w:r>
        </w:p>
      </w:tc>
      <w:tc>
        <w:tcPr>
          <w:tcW w:w="1305" w:type="dxa"/>
          <w:vAlign w:val="center"/>
        </w:tcPr>
        <w:p w14:paraId="7E9580B3" w14:textId="039BDCE3" w:rsidR="00443CAA" w:rsidRPr="00443CAA" w:rsidRDefault="001829D5" w:rsidP="00443CAA">
          <w:pPr>
            <w:pStyle w:val="Fuzeile"/>
            <w:rPr>
              <w:rFonts w:ascii="Arial" w:hAnsi="Arial" w:cs="Arial"/>
              <w:sz w:val="16"/>
              <w:szCs w:val="16"/>
            </w:rPr>
          </w:pPr>
          <w:r>
            <w:rPr>
              <w:rFonts w:ascii="Arial" w:hAnsi="Arial" w:cs="Arial"/>
              <w:sz w:val="16"/>
              <w:szCs w:val="16"/>
            </w:rPr>
            <w:t>R.O.E. GmbH</w:t>
          </w:r>
        </w:p>
      </w:tc>
      <w:tc>
        <w:tcPr>
          <w:tcW w:w="1306" w:type="dxa"/>
        </w:tcPr>
        <w:p w14:paraId="48774598" w14:textId="77777777" w:rsidR="00443CAA" w:rsidRPr="00443CAA" w:rsidRDefault="00443CAA" w:rsidP="00443CAA">
          <w:pPr>
            <w:pStyle w:val="Fuzeile"/>
            <w:rPr>
              <w:rFonts w:ascii="Arial" w:hAnsi="Arial" w:cs="Arial"/>
              <w:sz w:val="16"/>
              <w:szCs w:val="16"/>
            </w:rPr>
          </w:pPr>
        </w:p>
      </w:tc>
      <w:tc>
        <w:tcPr>
          <w:tcW w:w="1305" w:type="dxa"/>
          <w:vAlign w:val="center"/>
        </w:tcPr>
        <w:p w14:paraId="22B5BEA6" w14:textId="77777777" w:rsidR="00443CAA" w:rsidRPr="00443CAA" w:rsidRDefault="00443CAA" w:rsidP="00443CAA">
          <w:pPr>
            <w:pStyle w:val="Fuzeile"/>
            <w:rPr>
              <w:rFonts w:ascii="Arial" w:hAnsi="Arial" w:cs="Arial"/>
              <w:sz w:val="16"/>
              <w:szCs w:val="16"/>
            </w:rPr>
          </w:pPr>
        </w:p>
      </w:tc>
      <w:tc>
        <w:tcPr>
          <w:tcW w:w="1306" w:type="dxa"/>
          <w:shd w:val="clear" w:color="auto" w:fill="auto"/>
        </w:tcPr>
        <w:p w14:paraId="315FA565" w14:textId="77777777" w:rsidR="00443CAA" w:rsidRPr="00443CAA" w:rsidRDefault="00443CAA" w:rsidP="00443CAA">
          <w:pPr>
            <w:pStyle w:val="Fuzeile"/>
            <w:rPr>
              <w:rFonts w:ascii="Arial" w:hAnsi="Arial" w:cs="Arial"/>
              <w:sz w:val="16"/>
              <w:szCs w:val="16"/>
            </w:rPr>
          </w:pPr>
        </w:p>
      </w:tc>
      <w:tc>
        <w:tcPr>
          <w:tcW w:w="1239" w:type="dxa"/>
          <w:vAlign w:val="center"/>
        </w:tcPr>
        <w:p w14:paraId="3D58EB48" w14:textId="77777777" w:rsidR="00443CAA" w:rsidRPr="00443CAA" w:rsidRDefault="00443CAA" w:rsidP="00443CAA">
          <w:pPr>
            <w:pStyle w:val="Fuzeile"/>
            <w:rPr>
              <w:rFonts w:ascii="Arial" w:hAnsi="Arial" w:cs="Arial"/>
              <w:sz w:val="16"/>
              <w:szCs w:val="16"/>
            </w:rPr>
          </w:pPr>
        </w:p>
      </w:tc>
    </w:tr>
    <w:tr w:rsidR="00443CAA" w:rsidRPr="00443CAA" w14:paraId="65578FDB" w14:textId="77777777" w:rsidTr="00933226">
      <w:tc>
        <w:tcPr>
          <w:tcW w:w="1701" w:type="dxa"/>
          <w:vAlign w:val="center"/>
        </w:tcPr>
        <w:p w14:paraId="1C3C0BF0"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Genehmigt:</w:t>
          </w:r>
        </w:p>
      </w:tc>
      <w:tc>
        <w:tcPr>
          <w:tcW w:w="1305" w:type="dxa"/>
          <w:vAlign w:val="center"/>
        </w:tcPr>
        <w:p w14:paraId="46A2B92C" w14:textId="3691A821" w:rsidR="00443CAA" w:rsidRPr="00443CAA" w:rsidRDefault="00443CAA" w:rsidP="00443CAA">
          <w:pPr>
            <w:pStyle w:val="Fuzeile"/>
            <w:rPr>
              <w:rFonts w:ascii="Arial" w:hAnsi="Arial" w:cs="Arial"/>
              <w:sz w:val="16"/>
              <w:szCs w:val="16"/>
            </w:rPr>
          </w:pPr>
        </w:p>
      </w:tc>
      <w:tc>
        <w:tcPr>
          <w:tcW w:w="1306" w:type="dxa"/>
          <w:vAlign w:val="center"/>
        </w:tcPr>
        <w:p w14:paraId="7593E4B7" w14:textId="77777777" w:rsidR="00443CAA" w:rsidRPr="00443CAA" w:rsidRDefault="00443CAA" w:rsidP="00443CAA">
          <w:pPr>
            <w:pStyle w:val="Fuzeile"/>
            <w:rPr>
              <w:rFonts w:ascii="Arial" w:hAnsi="Arial" w:cs="Arial"/>
              <w:sz w:val="16"/>
              <w:szCs w:val="16"/>
            </w:rPr>
          </w:pPr>
        </w:p>
      </w:tc>
      <w:tc>
        <w:tcPr>
          <w:tcW w:w="1305" w:type="dxa"/>
          <w:vAlign w:val="center"/>
        </w:tcPr>
        <w:p w14:paraId="45BA35E5" w14:textId="77777777" w:rsidR="00443CAA" w:rsidRPr="00443CAA" w:rsidRDefault="00443CAA" w:rsidP="00443CAA">
          <w:pPr>
            <w:pStyle w:val="Fuzeile"/>
            <w:rPr>
              <w:rFonts w:ascii="Arial" w:hAnsi="Arial" w:cs="Arial"/>
              <w:sz w:val="16"/>
              <w:szCs w:val="16"/>
            </w:rPr>
          </w:pPr>
        </w:p>
      </w:tc>
      <w:tc>
        <w:tcPr>
          <w:tcW w:w="1306" w:type="dxa"/>
        </w:tcPr>
        <w:p w14:paraId="13B25DF2" w14:textId="77777777" w:rsidR="00443CAA" w:rsidRPr="00443CAA" w:rsidRDefault="00443CAA" w:rsidP="00443CAA">
          <w:pPr>
            <w:pStyle w:val="Fuzeile"/>
            <w:rPr>
              <w:rFonts w:ascii="Arial" w:hAnsi="Arial" w:cs="Arial"/>
              <w:sz w:val="16"/>
              <w:szCs w:val="16"/>
            </w:rPr>
          </w:pPr>
        </w:p>
      </w:tc>
      <w:tc>
        <w:tcPr>
          <w:tcW w:w="1305" w:type="dxa"/>
          <w:vAlign w:val="center"/>
        </w:tcPr>
        <w:p w14:paraId="3CCAD8E4" w14:textId="77777777" w:rsidR="00443CAA" w:rsidRPr="00443CAA" w:rsidRDefault="00443CAA" w:rsidP="00443CAA">
          <w:pPr>
            <w:pStyle w:val="Fuzeile"/>
            <w:rPr>
              <w:rFonts w:ascii="Arial" w:hAnsi="Arial" w:cs="Arial"/>
              <w:sz w:val="16"/>
              <w:szCs w:val="16"/>
            </w:rPr>
          </w:pPr>
        </w:p>
      </w:tc>
      <w:tc>
        <w:tcPr>
          <w:tcW w:w="1306" w:type="dxa"/>
          <w:shd w:val="clear" w:color="auto" w:fill="auto"/>
        </w:tcPr>
        <w:p w14:paraId="4CEF83B6" w14:textId="77777777" w:rsidR="00443CAA" w:rsidRPr="00443CAA" w:rsidRDefault="00443CAA" w:rsidP="00443CAA">
          <w:pPr>
            <w:pStyle w:val="Fuzeile"/>
            <w:rPr>
              <w:rFonts w:ascii="Arial" w:hAnsi="Arial" w:cs="Arial"/>
              <w:sz w:val="16"/>
              <w:szCs w:val="16"/>
            </w:rPr>
          </w:pPr>
        </w:p>
      </w:tc>
      <w:tc>
        <w:tcPr>
          <w:tcW w:w="1239" w:type="dxa"/>
          <w:vAlign w:val="center"/>
        </w:tcPr>
        <w:p w14:paraId="1B9CB1A4" w14:textId="77777777" w:rsidR="00443CAA" w:rsidRPr="00443CAA" w:rsidRDefault="00443CAA" w:rsidP="00443CAA">
          <w:pPr>
            <w:pStyle w:val="Fuzeile"/>
            <w:rPr>
              <w:rFonts w:ascii="Arial" w:hAnsi="Arial" w:cs="Arial"/>
              <w:sz w:val="16"/>
              <w:szCs w:val="16"/>
            </w:rPr>
          </w:pPr>
        </w:p>
      </w:tc>
    </w:tr>
  </w:tbl>
  <w:p w14:paraId="6B36B5FF" w14:textId="4FC8ABA1" w:rsidR="00344B0E" w:rsidRPr="00443CAA" w:rsidRDefault="00443CAA" w:rsidP="00933226">
    <w:pPr>
      <w:spacing w:before="60"/>
      <w:ind w:left="-567"/>
      <w:rPr>
        <w:rFonts w:ascii="Arial" w:hAnsi="Arial" w:cs="Arial"/>
      </w:rPr>
    </w:pPr>
    <w:r w:rsidRPr="00443CAA">
      <w:rPr>
        <w:rFonts w:ascii="Arial" w:hAnsi="Arial" w:cs="Arial"/>
        <w:b/>
        <w:sz w:val="16"/>
      </w:rPr>
      <w:t>© Copyright R.O.E. Online GmbH, keine unerlaubte Vervielfältigung, auch nicht auszugsweise!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4B16B" w14:textId="77777777" w:rsidR="005C7EAA" w:rsidRDefault="005C7EAA">
      <w:r>
        <w:separator/>
      </w:r>
    </w:p>
  </w:footnote>
  <w:footnote w:type="continuationSeparator" w:id="0">
    <w:p w14:paraId="545685D5" w14:textId="77777777" w:rsidR="005C7EAA" w:rsidRDefault="005C7E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3D0F4" w14:textId="77777777" w:rsidR="00F8009A" w:rsidRDefault="00F8009A">
    <w:pPr>
      <w:pStyle w:val="Kopfzeile"/>
      <w:ind w:right="-568"/>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07D26"/>
    <w:multiLevelType w:val="hybridMultilevel"/>
    <w:tmpl w:val="D88E38B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5803AA"/>
    <w:multiLevelType w:val="hybridMultilevel"/>
    <w:tmpl w:val="2D22CBF2"/>
    <w:lvl w:ilvl="0" w:tplc="0407000B">
      <w:start w:val="1"/>
      <w:numFmt w:val="bullet"/>
      <w:lvlText w:val=""/>
      <w:lvlJc w:val="left"/>
      <w:pPr>
        <w:ind w:left="1075" w:hanging="360"/>
      </w:pPr>
      <w:rPr>
        <w:rFonts w:ascii="Wingdings" w:hAnsi="Wingdings" w:hint="default"/>
      </w:rPr>
    </w:lvl>
    <w:lvl w:ilvl="1" w:tplc="04070003" w:tentative="1">
      <w:start w:val="1"/>
      <w:numFmt w:val="bullet"/>
      <w:lvlText w:val="o"/>
      <w:lvlJc w:val="left"/>
      <w:pPr>
        <w:ind w:left="1795" w:hanging="360"/>
      </w:pPr>
      <w:rPr>
        <w:rFonts w:ascii="Courier New" w:hAnsi="Courier New" w:cs="Courier New" w:hint="default"/>
      </w:rPr>
    </w:lvl>
    <w:lvl w:ilvl="2" w:tplc="04070005" w:tentative="1">
      <w:start w:val="1"/>
      <w:numFmt w:val="bullet"/>
      <w:lvlText w:val=""/>
      <w:lvlJc w:val="left"/>
      <w:pPr>
        <w:ind w:left="2515" w:hanging="360"/>
      </w:pPr>
      <w:rPr>
        <w:rFonts w:ascii="Wingdings" w:hAnsi="Wingdings" w:hint="default"/>
      </w:rPr>
    </w:lvl>
    <w:lvl w:ilvl="3" w:tplc="04070001" w:tentative="1">
      <w:start w:val="1"/>
      <w:numFmt w:val="bullet"/>
      <w:lvlText w:val=""/>
      <w:lvlJc w:val="left"/>
      <w:pPr>
        <w:ind w:left="3235" w:hanging="360"/>
      </w:pPr>
      <w:rPr>
        <w:rFonts w:ascii="Symbol" w:hAnsi="Symbol" w:hint="default"/>
      </w:rPr>
    </w:lvl>
    <w:lvl w:ilvl="4" w:tplc="04070003" w:tentative="1">
      <w:start w:val="1"/>
      <w:numFmt w:val="bullet"/>
      <w:lvlText w:val="o"/>
      <w:lvlJc w:val="left"/>
      <w:pPr>
        <w:ind w:left="3955" w:hanging="360"/>
      </w:pPr>
      <w:rPr>
        <w:rFonts w:ascii="Courier New" w:hAnsi="Courier New" w:cs="Courier New" w:hint="default"/>
      </w:rPr>
    </w:lvl>
    <w:lvl w:ilvl="5" w:tplc="04070005" w:tentative="1">
      <w:start w:val="1"/>
      <w:numFmt w:val="bullet"/>
      <w:lvlText w:val=""/>
      <w:lvlJc w:val="left"/>
      <w:pPr>
        <w:ind w:left="4675" w:hanging="360"/>
      </w:pPr>
      <w:rPr>
        <w:rFonts w:ascii="Wingdings" w:hAnsi="Wingdings" w:hint="default"/>
      </w:rPr>
    </w:lvl>
    <w:lvl w:ilvl="6" w:tplc="04070001" w:tentative="1">
      <w:start w:val="1"/>
      <w:numFmt w:val="bullet"/>
      <w:lvlText w:val=""/>
      <w:lvlJc w:val="left"/>
      <w:pPr>
        <w:ind w:left="5395" w:hanging="360"/>
      </w:pPr>
      <w:rPr>
        <w:rFonts w:ascii="Symbol" w:hAnsi="Symbol" w:hint="default"/>
      </w:rPr>
    </w:lvl>
    <w:lvl w:ilvl="7" w:tplc="04070003" w:tentative="1">
      <w:start w:val="1"/>
      <w:numFmt w:val="bullet"/>
      <w:lvlText w:val="o"/>
      <w:lvlJc w:val="left"/>
      <w:pPr>
        <w:ind w:left="6115" w:hanging="360"/>
      </w:pPr>
      <w:rPr>
        <w:rFonts w:ascii="Courier New" w:hAnsi="Courier New" w:cs="Courier New" w:hint="default"/>
      </w:rPr>
    </w:lvl>
    <w:lvl w:ilvl="8" w:tplc="04070005" w:tentative="1">
      <w:start w:val="1"/>
      <w:numFmt w:val="bullet"/>
      <w:lvlText w:val=""/>
      <w:lvlJc w:val="left"/>
      <w:pPr>
        <w:ind w:left="6835" w:hanging="360"/>
      </w:pPr>
      <w:rPr>
        <w:rFonts w:ascii="Wingdings" w:hAnsi="Wingdings" w:hint="default"/>
      </w:rPr>
    </w:lvl>
  </w:abstractNum>
  <w:abstractNum w:abstractNumId="2" w15:restartNumberingAfterBreak="0">
    <w:nsid w:val="170C6120"/>
    <w:multiLevelType w:val="singleLevel"/>
    <w:tmpl w:val="B880B098"/>
    <w:lvl w:ilvl="0">
      <w:start w:val="1"/>
      <w:numFmt w:val="bullet"/>
      <w:pStyle w:val="FormatvorlageRegeln"/>
      <w:lvlText w:val=""/>
      <w:lvlJc w:val="left"/>
      <w:pPr>
        <w:tabs>
          <w:tab w:val="num" w:pos="927"/>
        </w:tabs>
        <w:ind w:left="794" w:hanging="227"/>
      </w:pPr>
      <w:rPr>
        <w:rFonts w:ascii="Symbol" w:hAnsi="Symbol" w:hint="default"/>
        <w:sz w:val="16"/>
      </w:rPr>
    </w:lvl>
  </w:abstractNum>
  <w:abstractNum w:abstractNumId="3" w15:restartNumberingAfterBreak="0">
    <w:nsid w:val="1D1D1AD7"/>
    <w:multiLevelType w:val="hybridMultilevel"/>
    <w:tmpl w:val="A482B3C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26C44C7"/>
    <w:multiLevelType w:val="hybridMultilevel"/>
    <w:tmpl w:val="922C2D62"/>
    <w:lvl w:ilvl="0" w:tplc="FFFFFFFF">
      <w:start w:val="1"/>
      <w:numFmt w:val="lowerLetter"/>
      <w:lvlText w:val="%1)"/>
      <w:lvlJc w:val="left"/>
      <w:pPr>
        <w:ind w:left="720" w:hanging="360"/>
      </w:pPr>
      <w:rPr>
        <w:b w:val="0"/>
        <w:i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C70001B"/>
    <w:multiLevelType w:val="hybridMultilevel"/>
    <w:tmpl w:val="997CB18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43648BB"/>
    <w:multiLevelType w:val="hybridMultilevel"/>
    <w:tmpl w:val="F626D5FE"/>
    <w:lvl w:ilvl="0" w:tplc="04070003">
      <w:start w:val="1"/>
      <w:numFmt w:val="bullet"/>
      <w:lvlText w:val="o"/>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54010C6"/>
    <w:multiLevelType w:val="multilevel"/>
    <w:tmpl w:val="82DEE054"/>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355E1997"/>
    <w:multiLevelType w:val="hybridMultilevel"/>
    <w:tmpl w:val="68EED116"/>
    <w:lvl w:ilvl="0" w:tplc="FFFFFFFF">
      <w:start w:val="1"/>
      <w:numFmt w:val="bullet"/>
      <w:lvlText w:val="o"/>
      <w:lvlJc w:val="left"/>
      <w:pPr>
        <w:ind w:left="792" w:hanging="360"/>
      </w:pPr>
      <w:rPr>
        <w:rFonts w:ascii="Courier New" w:hAnsi="Courier New" w:cs="Courier New" w:hint="default"/>
      </w:rPr>
    </w:lvl>
    <w:lvl w:ilvl="1" w:tplc="04070001">
      <w:start w:val="1"/>
      <w:numFmt w:val="bullet"/>
      <w:lvlText w:val=""/>
      <w:lvlJc w:val="left"/>
      <w:pPr>
        <w:ind w:left="792" w:hanging="360"/>
      </w:pPr>
      <w:rPr>
        <w:rFonts w:ascii="Symbol" w:hAnsi="Symbol" w:hint="default"/>
      </w:rPr>
    </w:lvl>
    <w:lvl w:ilvl="2" w:tplc="FFFFFFFF" w:tentative="1">
      <w:start w:val="1"/>
      <w:numFmt w:val="bullet"/>
      <w:lvlText w:val=""/>
      <w:lvlJc w:val="left"/>
      <w:pPr>
        <w:ind w:left="2232" w:hanging="360"/>
      </w:pPr>
      <w:rPr>
        <w:rFonts w:ascii="Wingdings" w:hAnsi="Wingdings" w:hint="default"/>
      </w:rPr>
    </w:lvl>
    <w:lvl w:ilvl="3" w:tplc="FFFFFFFF" w:tentative="1">
      <w:start w:val="1"/>
      <w:numFmt w:val="bullet"/>
      <w:lvlText w:val=""/>
      <w:lvlJc w:val="left"/>
      <w:pPr>
        <w:ind w:left="2952" w:hanging="360"/>
      </w:pPr>
      <w:rPr>
        <w:rFonts w:ascii="Symbol" w:hAnsi="Symbol" w:hint="default"/>
      </w:rPr>
    </w:lvl>
    <w:lvl w:ilvl="4" w:tplc="FFFFFFFF" w:tentative="1">
      <w:start w:val="1"/>
      <w:numFmt w:val="bullet"/>
      <w:lvlText w:val="o"/>
      <w:lvlJc w:val="left"/>
      <w:pPr>
        <w:ind w:left="3672" w:hanging="360"/>
      </w:pPr>
      <w:rPr>
        <w:rFonts w:ascii="Courier New" w:hAnsi="Courier New" w:cs="Courier New" w:hint="default"/>
      </w:rPr>
    </w:lvl>
    <w:lvl w:ilvl="5" w:tplc="FFFFFFFF" w:tentative="1">
      <w:start w:val="1"/>
      <w:numFmt w:val="bullet"/>
      <w:lvlText w:val=""/>
      <w:lvlJc w:val="left"/>
      <w:pPr>
        <w:ind w:left="4392" w:hanging="360"/>
      </w:pPr>
      <w:rPr>
        <w:rFonts w:ascii="Wingdings" w:hAnsi="Wingdings" w:hint="default"/>
      </w:rPr>
    </w:lvl>
    <w:lvl w:ilvl="6" w:tplc="FFFFFFFF" w:tentative="1">
      <w:start w:val="1"/>
      <w:numFmt w:val="bullet"/>
      <w:lvlText w:val=""/>
      <w:lvlJc w:val="left"/>
      <w:pPr>
        <w:ind w:left="5112" w:hanging="360"/>
      </w:pPr>
      <w:rPr>
        <w:rFonts w:ascii="Symbol" w:hAnsi="Symbol" w:hint="default"/>
      </w:rPr>
    </w:lvl>
    <w:lvl w:ilvl="7" w:tplc="FFFFFFFF" w:tentative="1">
      <w:start w:val="1"/>
      <w:numFmt w:val="bullet"/>
      <w:lvlText w:val="o"/>
      <w:lvlJc w:val="left"/>
      <w:pPr>
        <w:ind w:left="5832" w:hanging="360"/>
      </w:pPr>
      <w:rPr>
        <w:rFonts w:ascii="Courier New" w:hAnsi="Courier New" w:cs="Courier New" w:hint="default"/>
      </w:rPr>
    </w:lvl>
    <w:lvl w:ilvl="8" w:tplc="FFFFFFFF" w:tentative="1">
      <w:start w:val="1"/>
      <w:numFmt w:val="bullet"/>
      <w:lvlText w:val=""/>
      <w:lvlJc w:val="left"/>
      <w:pPr>
        <w:ind w:left="6552" w:hanging="360"/>
      </w:pPr>
      <w:rPr>
        <w:rFonts w:ascii="Wingdings" w:hAnsi="Wingdings" w:hint="default"/>
      </w:rPr>
    </w:lvl>
  </w:abstractNum>
  <w:abstractNum w:abstractNumId="9" w15:restartNumberingAfterBreak="0">
    <w:nsid w:val="366925D9"/>
    <w:multiLevelType w:val="multilevel"/>
    <w:tmpl w:val="7D2A435A"/>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37993106"/>
    <w:multiLevelType w:val="hybridMultilevel"/>
    <w:tmpl w:val="FAA2C9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B00269D"/>
    <w:multiLevelType w:val="hybridMultilevel"/>
    <w:tmpl w:val="E8DCCAE2"/>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DE67269"/>
    <w:multiLevelType w:val="hybridMultilevel"/>
    <w:tmpl w:val="2F704D82"/>
    <w:lvl w:ilvl="0" w:tplc="04070001">
      <w:start w:val="1"/>
      <w:numFmt w:val="bullet"/>
      <w:lvlText w:val=""/>
      <w:lvlJc w:val="left"/>
      <w:pPr>
        <w:ind w:left="792" w:hanging="360"/>
      </w:pPr>
      <w:rPr>
        <w:rFonts w:ascii="Symbol" w:hAnsi="Symbol" w:hint="default"/>
      </w:rPr>
    </w:lvl>
    <w:lvl w:ilvl="1" w:tplc="C97A024E">
      <w:numFmt w:val="bullet"/>
      <w:lvlText w:val="–"/>
      <w:lvlJc w:val="left"/>
      <w:pPr>
        <w:ind w:left="1512" w:hanging="360"/>
      </w:pPr>
      <w:rPr>
        <w:rFonts w:ascii="Arial" w:eastAsia="Times New Roman" w:hAnsi="Arial" w:cs="Arial" w:hint="default"/>
      </w:rPr>
    </w:lvl>
    <w:lvl w:ilvl="2" w:tplc="04070005" w:tentative="1">
      <w:start w:val="1"/>
      <w:numFmt w:val="bullet"/>
      <w:lvlText w:val=""/>
      <w:lvlJc w:val="left"/>
      <w:pPr>
        <w:ind w:left="2232" w:hanging="360"/>
      </w:pPr>
      <w:rPr>
        <w:rFonts w:ascii="Wingdings" w:hAnsi="Wingdings" w:hint="default"/>
      </w:rPr>
    </w:lvl>
    <w:lvl w:ilvl="3" w:tplc="04070001" w:tentative="1">
      <w:start w:val="1"/>
      <w:numFmt w:val="bullet"/>
      <w:lvlText w:val=""/>
      <w:lvlJc w:val="left"/>
      <w:pPr>
        <w:ind w:left="2952" w:hanging="360"/>
      </w:pPr>
      <w:rPr>
        <w:rFonts w:ascii="Symbol" w:hAnsi="Symbol" w:hint="default"/>
      </w:rPr>
    </w:lvl>
    <w:lvl w:ilvl="4" w:tplc="04070003" w:tentative="1">
      <w:start w:val="1"/>
      <w:numFmt w:val="bullet"/>
      <w:lvlText w:val="o"/>
      <w:lvlJc w:val="left"/>
      <w:pPr>
        <w:ind w:left="3672" w:hanging="360"/>
      </w:pPr>
      <w:rPr>
        <w:rFonts w:ascii="Courier New" w:hAnsi="Courier New" w:cs="Courier New" w:hint="default"/>
      </w:rPr>
    </w:lvl>
    <w:lvl w:ilvl="5" w:tplc="04070005" w:tentative="1">
      <w:start w:val="1"/>
      <w:numFmt w:val="bullet"/>
      <w:lvlText w:val=""/>
      <w:lvlJc w:val="left"/>
      <w:pPr>
        <w:ind w:left="4392" w:hanging="360"/>
      </w:pPr>
      <w:rPr>
        <w:rFonts w:ascii="Wingdings" w:hAnsi="Wingdings" w:hint="default"/>
      </w:rPr>
    </w:lvl>
    <w:lvl w:ilvl="6" w:tplc="04070001" w:tentative="1">
      <w:start w:val="1"/>
      <w:numFmt w:val="bullet"/>
      <w:lvlText w:val=""/>
      <w:lvlJc w:val="left"/>
      <w:pPr>
        <w:ind w:left="5112" w:hanging="360"/>
      </w:pPr>
      <w:rPr>
        <w:rFonts w:ascii="Symbol" w:hAnsi="Symbol" w:hint="default"/>
      </w:rPr>
    </w:lvl>
    <w:lvl w:ilvl="7" w:tplc="04070003" w:tentative="1">
      <w:start w:val="1"/>
      <w:numFmt w:val="bullet"/>
      <w:lvlText w:val="o"/>
      <w:lvlJc w:val="left"/>
      <w:pPr>
        <w:ind w:left="5832" w:hanging="360"/>
      </w:pPr>
      <w:rPr>
        <w:rFonts w:ascii="Courier New" w:hAnsi="Courier New" w:cs="Courier New" w:hint="default"/>
      </w:rPr>
    </w:lvl>
    <w:lvl w:ilvl="8" w:tplc="04070005" w:tentative="1">
      <w:start w:val="1"/>
      <w:numFmt w:val="bullet"/>
      <w:lvlText w:val=""/>
      <w:lvlJc w:val="left"/>
      <w:pPr>
        <w:ind w:left="6552" w:hanging="360"/>
      </w:pPr>
      <w:rPr>
        <w:rFonts w:ascii="Wingdings" w:hAnsi="Wingdings" w:hint="default"/>
      </w:rPr>
    </w:lvl>
  </w:abstractNum>
  <w:abstractNum w:abstractNumId="13" w15:restartNumberingAfterBreak="0">
    <w:nsid w:val="41F05D07"/>
    <w:multiLevelType w:val="hybridMultilevel"/>
    <w:tmpl w:val="22E06F92"/>
    <w:lvl w:ilvl="0" w:tplc="04070003">
      <w:start w:val="1"/>
      <w:numFmt w:val="bullet"/>
      <w:lvlText w:val="o"/>
      <w:lvlJc w:val="left"/>
      <w:pPr>
        <w:ind w:left="792" w:hanging="360"/>
      </w:pPr>
      <w:rPr>
        <w:rFonts w:ascii="Courier New" w:hAnsi="Courier New" w:cs="Courier New" w:hint="default"/>
      </w:rPr>
    </w:lvl>
    <w:lvl w:ilvl="1" w:tplc="C97A024E">
      <w:numFmt w:val="bullet"/>
      <w:lvlText w:val="–"/>
      <w:lvlJc w:val="left"/>
      <w:pPr>
        <w:ind w:left="1512" w:hanging="360"/>
      </w:pPr>
      <w:rPr>
        <w:rFonts w:ascii="Arial" w:eastAsia="Times New Roman" w:hAnsi="Arial" w:cs="Arial" w:hint="default"/>
      </w:rPr>
    </w:lvl>
    <w:lvl w:ilvl="2" w:tplc="04070005" w:tentative="1">
      <w:start w:val="1"/>
      <w:numFmt w:val="bullet"/>
      <w:lvlText w:val=""/>
      <w:lvlJc w:val="left"/>
      <w:pPr>
        <w:ind w:left="2232" w:hanging="360"/>
      </w:pPr>
      <w:rPr>
        <w:rFonts w:ascii="Wingdings" w:hAnsi="Wingdings" w:hint="default"/>
      </w:rPr>
    </w:lvl>
    <w:lvl w:ilvl="3" w:tplc="04070001" w:tentative="1">
      <w:start w:val="1"/>
      <w:numFmt w:val="bullet"/>
      <w:lvlText w:val=""/>
      <w:lvlJc w:val="left"/>
      <w:pPr>
        <w:ind w:left="2952" w:hanging="360"/>
      </w:pPr>
      <w:rPr>
        <w:rFonts w:ascii="Symbol" w:hAnsi="Symbol" w:hint="default"/>
      </w:rPr>
    </w:lvl>
    <w:lvl w:ilvl="4" w:tplc="04070003" w:tentative="1">
      <w:start w:val="1"/>
      <w:numFmt w:val="bullet"/>
      <w:lvlText w:val="o"/>
      <w:lvlJc w:val="left"/>
      <w:pPr>
        <w:ind w:left="3672" w:hanging="360"/>
      </w:pPr>
      <w:rPr>
        <w:rFonts w:ascii="Courier New" w:hAnsi="Courier New" w:cs="Courier New" w:hint="default"/>
      </w:rPr>
    </w:lvl>
    <w:lvl w:ilvl="5" w:tplc="04070005" w:tentative="1">
      <w:start w:val="1"/>
      <w:numFmt w:val="bullet"/>
      <w:lvlText w:val=""/>
      <w:lvlJc w:val="left"/>
      <w:pPr>
        <w:ind w:left="4392" w:hanging="360"/>
      </w:pPr>
      <w:rPr>
        <w:rFonts w:ascii="Wingdings" w:hAnsi="Wingdings" w:hint="default"/>
      </w:rPr>
    </w:lvl>
    <w:lvl w:ilvl="6" w:tplc="04070001" w:tentative="1">
      <w:start w:val="1"/>
      <w:numFmt w:val="bullet"/>
      <w:lvlText w:val=""/>
      <w:lvlJc w:val="left"/>
      <w:pPr>
        <w:ind w:left="5112" w:hanging="360"/>
      </w:pPr>
      <w:rPr>
        <w:rFonts w:ascii="Symbol" w:hAnsi="Symbol" w:hint="default"/>
      </w:rPr>
    </w:lvl>
    <w:lvl w:ilvl="7" w:tplc="04070003" w:tentative="1">
      <w:start w:val="1"/>
      <w:numFmt w:val="bullet"/>
      <w:lvlText w:val="o"/>
      <w:lvlJc w:val="left"/>
      <w:pPr>
        <w:ind w:left="5832" w:hanging="360"/>
      </w:pPr>
      <w:rPr>
        <w:rFonts w:ascii="Courier New" w:hAnsi="Courier New" w:cs="Courier New" w:hint="default"/>
      </w:rPr>
    </w:lvl>
    <w:lvl w:ilvl="8" w:tplc="04070005" w:tentative="1">
      <w:start w:val="1"/>
      <w:numFmt w:val="bullet"/>
      <w:lvlText w:val=""/>
      <w:lvlJc w:val="left"/>
      <w:pPr>
        <w:ind w:left="6552" w:hanging="360"/>
      </w:pPr>
      <w:rPr>
        <w:rFonts w:ascii="Wingdings" w:hAnsi="Wingdings" w:hint="default"/>
      </w:rPr>
    </w:lvl>
  </w:abstractNum>
  <w:abstractNum w:abstractNumId="14" w15:restartNumberingAfterBreak="0">
    <w:nsid w:val="44C15862"/>
    <w:multiLevelType w:val="hybridMultilevel"/>
    <w:tmpl w:val="041AD79C"/>
    <w:lvl w:ilvl="0" w:tplc="3BBE6EEE">
      <w:start w:val="1"/>
      <w:numFmt w:val="bullet"/>
      <w:lvlText w:val=""/>
      <w:lvlJc w:val="left"/>
      <w:pPr>
        <w:ind w:left="1080" w:hanging="360"/>
      </w:pPr>
      <w:rPr>
        <w:rFonts w:ascii="Symbol" w:hAnsi="Symbol" w:hint="default"/>
        <w:sz w:val="20"/>
        <w:szCs w:val="20"/>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5" w15:restartNumberingAfterBreak="0">
    <w:nsid w:val="571E5ECE"/>
    <w:multiLevelType w:val="hybridMultilevel"/>
    <w:tmpl w:val="2FEE40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2A75FB1"/>
    <w:multiLevelType w:val="hybridMultilevel"/>
    <w:tmpl w:val="922C2D62"/>
    <w:lvl w:ilvl="0" w:tplc="585E7D4C">
      <w:start w:val="1"/>
      <w:numFmt w:val="lowerLetter"/>
      <w:lvlText w:val="%1)"/>
      <w:lvlJc w:val="left"/>
      <w:pPr>
        <w:ind w:left="720" w:hanging="360"/>
      </w:pPr>
      <w:rPr>
        <w:b w:val="0"/>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F9868B4"/>
    <w:multiLevelType w:val="singleLevel"/>
    <w:tmpl w:val="0B1EBA5A"/>
    <w:lvl w:ilvl="0">
      <w:start w:val="1"/>
      <w:numFmt w:val="decimal"/>
      <w:lvlText w:val="%1."/>
      <w:legacy w:legacy="1" w:legacySpace="0" w:legacyIndent="360"/>
      <w:lvlJc w:val="left"/>
      <w:pPr>
        <w:ind w:left="360" w:hanging="360"/>
      </w:pPr>
      <w:rPr>
        <w:rFonts w:ascii="Arial" w:hAnsi="Arial" w:hint="default"/>
        <w:b w:val="0"/>
        <w:i w:val="0"/>
        <w:sz w:val="20"/>
      </w:rPr>
    </w:lvl>
  </w:abstractNum>
  <w:abstractNum w:abstractNumId="18" w15:restartNumberingAfterBreak="0">
    <w:nsid w:val="709434BC"/>
    <w:multiLevelType w:val="singleLevel"/>
    <w:tmpl w:val="0407000F"/>
    <w:lvl w:ilvl="0">
      <w:start w:val="4"/>
      <w:numFmt w:val="decimal"/>
      <w:lvlText w:val="%1."/>
      <w:lvlJc w:val="left"/>
      <w:pPr>
        <w:tabs>
          <w:tab w:val="num" w:pos="360"/>
        </w:tabs>
        <w:ind w:left="360" w:hanging="360"/>
      </w:pPr>
      <w:rPr>
        <w:rFonts w:hint="default"/>
      </w:rPr>
    </w:lvl>
  </w:abstractNum>
  <w:num w:numId="1" w16cid:durableId="1104031988">
    <w:abstractNumId w:val="15"/>
  </w:num>
  <w:num w:numId="2" w16cid:durableId="1000307215">
    <w:abstractNumId w:val="2"/>
  </w:num>
  <w:num w:numId="3" w16cid:durableId="923106796">
    <w:abstractNumId w:val="0"/>
  </w:num>
  <w:num w:numId="4" w16cid:durableId="2135783467">
    <w:abstractNumId w:val="11"/>
  </w:num>
  <w:num w:numId="5" w16cid:durableId="1238638845">
    <w:abstractNumId w:val="1"/>
  </w:num>
  <w:num w:numId="6" w16cid:durableId="1401905953">
    <w:abstractNumId w:val="12"/>
  </w:num>
  <w:num w:numId="7" w16cid:durableId="1752846814">
    <w:abstractNumId w:val="5"/>
  </w:num>
  <w:num w:numId="8" w16cid:durableId="91438856">
    <w:abstractNumId w:val="3"/>
  </w:num>
  <w:num w:numId="9" w16cid:durableId="180632837">
    <w:abstractNumId w:val="10"/>
  </w:num>
  <w:num w:numId="10" w16cid:durableId="835539930">
    <w:abstractNumId w:val="6"/>
  </w:num>
  <w:num w:numId="11" w16cid:durableId="833035958">
    <w:abstractNumId w:val="14"/>
  </w:num>
  <w:num w:numId="12" w16cid:durableId="751317863">
    <w:abstractNumId w:val="13"/>
  </w:num>
  <w:num w:numId="13" w16cid:durableId="956834149">
    <w:abstractNumId w:val="17"/>
  </w:num>
  <w:num w:numId="14" w16cid:durableId="1451315117">
    <w:abstractNumId w:val="9"/>
  </w:num>
  <w:num w:numId="15" w16cid:durableId="908228097">
    <w:abstractNumId w:val="7"/>
  </w:num>
  <w:num w:numId="16" w16cid:durableId="794369575">
    <w:abstractNumId w:val="18"/>
  </w:num>
  <w:num w:numId="17" w16cid:durableId="353578082">
    <w:abstractNumId w:val="16"/>
  </w:num>
  <w:num w:numId="18" w16cid:durableId="1524980337">
    <w:abstractNumId w:val="4"/>
  </w:num>
  <w:num w:numId="19" w16cid:durableId="1494955926">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06E"/>
    <w:rsid w:val="000407DC"/>
    <w:rsid w:val="00051656"/>
    <w:rsid w:val="0006392D"/>
    <w:rsid w:val="00065A41"/>
    <w:rsid w:val="00071BFC"/>
    <w:rsid w:val="00090777"/>
    <w:rsid w:val="000B5763"/>
    <w:rsid w:val="000C5C74"/>
    <w:rsid w:val="000E167E"/>
    <w:rsid w:val="001120FB"/>
    <w:rsid w:val="00123EDB"/>
    <w:rsid w:val="00127C0F"/>
    <w:rsid w:val="001373DB"/>
    <w:rsid w:val="00155A4B"/>
    <w:rsid w:val="00166B84"/>
    <w:rsid w:val="001731EB"/>
    <w:rsid w:val="00175321"/>
    <w:rsid w:val="001829D5"/>
    <w:rsid w:val="001B3D73"/>
    <w:rsid w:val="001C0D86"/>
    <w:rsid w:val="001C5201"/>
    <w:rsid w:val="001D13D9"/>
    <w:rsid w:val="001E7DEB"/>
    <w:rsid w:val="002010DD"/>
    <w:rsid w:val="00243A70"/>
    <w:rsid w:val="002474B6"/>
    <w:rsid w:val="002649A4"/>
    <w:rsid w:val="00267F58"/>
    <w:rsid w:val="0027021C"/>
    <w:rsid w:val="00274EB7"/>
    <w:rsid w:val="002755E7"/>
    <w:rsid w:val="00275A07"/>
    <w:rsid w:val="002779BD"/>
    <w:rsid w:val="00287AB0"/>
    <w:rsid w:val="0029097D"/>
    <w:rsid w:val="002F11B7"/>
    <w:rsid w:val="002F30A5"/>
    <w:rsid w:val="002F58E2"/>
    <w:rsid w:val="00315FAD"/>
    <w:rsid w:val="0032093B"/>
    <w:rsid w:val="00320E3B"/>
    <w:rsid w:val="00325243"/>
    <w:rsid w:val="00331BA2"/>
    <w:rsid w:val="003336C5"/>
    <w:rsid w:val="00344B0E"/>
    <w:rsid w:val="00352656"/>
    <w:rsid w:val="003560E0"/>
    <w:rsid w:val="00370E32"/>
    <w:rsid w:val="00373839"/>
    <w:rsid w:val="00380345"/>
    <w:rsid w:val="00380CB0"/>
    <w:rsid w:val="00383E70"/>
    <w:rsid w:val="00383FCB"/>
    <w:rsid w:val="0038533C"/>
    <w:rsid w:val="003968E2"/>
    <w:rsid w:val="003A115E"/>
    <w:rsid w:val="003A40D6"/>
    <w:rsid w:val="003B385F"/>
    <w:rsid w:val="003D1AF7"/>
    <w:rsid w:val="003E4420"/>
    <w:rsid w:val="003F0DE9"/>
    <w:rsid w:val="003F30DD"/>
    <w:rsid w:val="0040160D"/>
    <w:rsid w:val="0040196F"/>
    <w:rsid w:val="00407AF9"/>
    <w:rsid w:val="00412A52"/>
    <w:rsid w:val="00422137"/>
    <w:rsid w:val="00423F26"/>
    <w:rsid w:val="00434049"/>
    <w:rsid w:val="00436754"/>
    <w:rsid w:val="00443CAA"/>
    <w:rsid w:val="0044491E"/>
    <w:rsid w:val="0046007D"/>
    <w:rsid w:val="004607BE"/>
    <w:rsid w:val="00487CD4"/>
    <w:rsid w:val="00496444"/>
    <w:rsid w:val="004A192C"/>
    <w:rsid w:val="004A424E"/>
    <w:rsid w:val="004C1EFB"/>
    <w:rsid w:val="004D1A61"/>
    <w:rsid w:val="005056D6"/>
    <w:rsid w:val="00512FEC"/>
    <w:rsid w:val="00524923"/>
    <w:rsid w:val="00531C60"/>
    <w:rsid w:val="00537EFB"/>
    <w:rsid w:val="0055336F"/>
    <w:rsid w:val="00553DB4"/>
    <w:rsid w:val="00563060"/>
    <w:rsid w:val="005854D9"/>
    <w:rsid w:val="00594E62"/>
    <w:rsid w:val="005A36B2"/>
    <w:rsid w:val="005C7EAA"/>
    <w:rsid w:val="00601007"/>
    <w:rsid w:val="0061606E"/>
    <w:rsid w:val="00624B08"/>
    <w:rsid w:val="00632069"/>
    <w:rsid w:val="00634269"/>
    <w:rsid w:val="0063585E"/>
    <w:rsid w:val="00652D78"/>
    <w:rsid w:val="006637B4"/>
    <w:rsid w:val="00663A25"/>
    <w:rsid w:val="00664BB9"/>
    <w:rsid w:val="00677757"/>
    <w:rsid w:val="006A0431"/>
    <w:rsid w:val="006A13A7"/>
    <w:rsid w:val="006B6E99"/>
    <w:rsid w:val="006D0237"/>
    <w:rsid w:val="006F0421"/>
    <w:rsid w:val="006F0BC6"/>
    <w:rsid w:val="006F26A6"/>
    <w:rsid w:val="006F55D9"/>
    <w:rsid w:val="00714F47"/>
    <w:rsid w:val="00717668"/>
    <w:rsid w:val="007206D9"/>
    <w:rsid w:val="00722AB9"/>
    <w:rsid w:val="00723F83"/>
    <w:rsid w:val="007421EA"/>
    <w:rsid w:val="00765E10"/>
    <w:rsid w:val="007879A1"/>
    <w:rsid w:val="0079017B"/>
    <w:rsid w:val="007919BE"/>
    <w:rsid w:val="007B4821"/>
    <w:rsid w:val="007E6E46"/>
    <w:rsid w:val="008077FA"/>
    <w:rsid w:val="00812559"/>
    <w:rsid w:val="00876F01"/>
    <w:rsid w:val="00880730"/>
    <w:rsid w:val="00882E70"/>
    <w:rsid w:val="008A386C"/>
    <w:rsid w:val="008A7883"/>
    <w:rsid w:val="008B3873"/>
    <w:rsid w:val="008C3C6C"/>
    <w:rsid w:val="008C4166"/>
    <w:rsid w:val="009065B5"/>
    <w:rsid w:val="0090740F"/>
    <w:rsid w:val="00911741"/>
    <w:rsid w:val="0091523E"/>
    <w:rsid w:val="00926B93"/>
    <w:rsid w:val="00933226"/>
    <w:rsid w:val="0094754D"/>
    <w:rsid w:val="00952CB0"/>
    <w:rsid w:val="00971236"/>
    <w:rsid w:val="0097486C"/>
    <w:rsid w:val="00976921"/>
    <w:rsid w:val="00984D77"/>
    <w:rsid w:val="009A05CA"/>
    <w:rsid w:val="009A2A19"/>
    <w:rsid w:val="009A69BB"/>
    <w:rsid w:val="009B0A81"/>
    <w:rsid w:val="009B7FA3"/>
    <w:rsid w:val="009C00A5"/>
    <w:rsid w:val="009C71D8"/>
    <w:rsid w:val="009D6306"/>
    <w:rsid w:val="009E7D92"/>
    <w:rsid w:val="009F653D"/>
    <w:rsid w:val="009F6FB6"/>
    <w:rsid w:val="00A055FB"/>
    <w:rsid w:val="00A1101B"/>
    <w:rsid w:val="00A11F20"/>
    <w:rsid w:val="00A25DF1"/>
    <w:rsid w:val="00A34AB9"/>
    <w:rsid w:val="00A43341"/>
    <w:rsid w:val="00A528BB"/>
    <w:rsid w:val="00A82F91"/>
    <w:rsid w:val="00A91FF0"/>
    <w:rsid w:val="00A92503"/>
    <w:rsid w:val="00AA11A0"/>
    <w:rsid w:val="00AB0039"/>
    <w:rsid w:val="00AC07DA"/>
    <w:rsid w:val="00AC0DC3"/>
    <w:rsid w:val="00AC4AC1"/>
    <w:rsid w:val="00AD5787"/>
    <w:rsid w:val="00AF09F9"/>
    <w:rsid w:val="00B21872"/>
    <w:rsid w:val="00B2443D"/>
    <w:rsid w:val="00B26BF9"/>
    <w:rsid w:val="00B33C89"/>
    <w:rsid w:val="00B360C1"/>
    <w:rsid w:val="00B4118A"/>
    <w:rsid w:val="00B41309"/>
    <w:rsid w:val="00B440CE"/>
    <w:rsid w:val="00B45A06"/>
    <w:rsid w:val="00B466E5"/>
    <w:rsid w:val="00B51951"/>
    <w:rsid w:val="00B65DC3"/>
    <w:rsid w:val="00B710E0"/>
    <w:rsid w:val="00B716EE"/>
    <w:rsid w:val="00B76566"/>
    <w:rsid w:val="00BB2678"/>
    <w:rsid w:val="00BC5040"/>
    <w:rsid w:val="00BD6A23"/>
    <w:rsid w:val="00BE54D5"/>
    <w:rsid w:val="00C16715"/>
    <w:rsid w:val="00C25A87"/>
    <w:rsid w:val="00C312D9"/>
    <w:rsid w:val="00C62894"/>
    <w:rsid w:val="00C77FCF"/>
    <w:rsid w:val="00C82C57"/>
    <w:rsid w:val="00C93EC0"/>
    <w:rsid w:val="00C947CF"/>
    <w:rsid w:val="00CC5403"/>
    <w:rsid w:val="00CE23E9"/>
    <w:rsid w:val="00CF05A4"/>
    <w:rsid w:val="00CF12E9"/>
    <w:rsid w:val="00CF361B"/>
    <w:rsid w:val="00CF7607"/>
    <w:rsid w:val="00D013CC"/>
    <w:rsid w:val="00D226D6"/>
    <w:rsid w:val="00D401FA"/>
    <w:rsid w:val="00D4190D"/>
    <w:rsid w:val="00D41C85"/>
    <w:rsid w:val="00D44BAC"/>
    <w:rsid w:val="00D520AF"/>
    <w:rsid w:val="00D74A82"/>
    <w:rsid w:val="00D8129C"/>
    <w:rsid w:val="00D852FF"/>
    <w:rsid w:val="00DA62F7"/>
    <w:rsid w:val="00DB2972"/>
    <w:rsid w:val="00DD2A5A"/>
    <w:rsid w:val="00DD390A"/>
    <w:rsid w:val="00DD55BF"/>
    <w:rsid w:val="00DE5765"/>
    <w:rsid w:val="00DF5058"/>
    <w:rsid w:val="00E04513"/>
    <w:rsid w:val="00E12254"/>
    <w:rsid w:val="00E12E0D"/>
    <w:rsid w:val="00E342A4"/>
    <w:rsid w:val="00E41A8B"/>
    <w:rsid w:val="00E4448B"/>
    <w:rsid w:val="00E527E9"/>
    <w:rsid w:val="00E751F1"/>
    <w:rsid w:val="00E862EF"/>
    <w:rsid w:val="00E90135"/>
    <w:rsid w:val="00EB1A1C"/>
    <w:rsid w:val="00EB68B5"/>
    <w:rsid w:val="00EC0C67"/>
    <w:rsid w:val="00EC6E39"/>
    <w:rsid w:val="00ED12A0"/>
    <w:rsid w:val="00ED6C3F"/>
    <w:rsid w:val="00F05853"/>
    <w:rsid w:val="00F1424D"/>
    <w:rsid w:val="00F25744"/>
    <w:rsid w:val="00F31C48"/>
    <w:rsid w:val="00F8009A"/>
    <w:rsid w:val="00FA2F6E"/>
    <w:rsid w:val="00FB74D0"/>
    <w:rsid w:val="00FB7FE7"/>
    <w:rsid w:val="00FF23C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7961518"/>
  <w15:docId w15:val="{66065606-4DBB-4F72-976D-6186F342E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779BD"/>
  </w:style>
  <w:style w:type="paragraph" w:styleId="berschrift1">
    <w:name w:val="heading 1"/>
    <w:basedOn w:val="Standard"/>
    <w:next w:val="Standard"/>
    <w:qFormat/>
    <w:rsid w:val="0091523E"/>
    <w:pPr>
      <w:keepNext/>
      <w:jc w:val="center"/>
      <w:outlineLvl w:val="0"/>
    </w:pPr>
    <w:rPr>
      <w:rFonts w:ascii="Arial" w:hAnsi="Arial"/>
      <w:b/>
      <w:bCs/>
      <w:sz w:val="24"/>
    </w:rPr>
  </w:style>
  <w:style w:type="paragraph" w:styleId="berschrift2">
    <w:name w:val="heading 2"/>
    <w:basedOn w:val="Standard"/>
    <w:next w:val="Standard"/>
    <w:qFormat/>
    <w:rsid w:val="0091523E"/>
    <w:pPr>
      <w:keepNext/>
      <w:outlineLvl w:val="1"/>
    </w:pPr>
    <w:rPr>
      <w:rFonts w:ascii="Arial" w:hAnsi="Arial"/>
      <w:b/>
      <w:bCs/>
      <w:sz w:val="24"/>
    </w:rPr>
  </w:style>
  <w:style w:type="paragraph" w:styleId="berschrift3">
    <w:name w:val="heading 3"/>
    <w:basedOn w:val="Standard"/>
    <w:next w:val="Standard"/>
    <w:qFormat/>
    <w:rsid w:val="0091523E"/>
    <w:pPr>
      <w:keepNext/>
      <w:jc w:val="center"/>
      <w:outlineLvl w:val="2"/>
    </w:pPr>
    <w:rPr>
      <w:rFonts w:ascii="Arial" w:hAnsi="Arial"/>
      <w:b/>
    </w:rPr>
  </w:style>
  <w:style w:type="paragraph" w:styleId="berschrift4">
    <w:name w:val="heading 4"/>
    <w:basedOn w:val="Standard"/>
    <w:next w:val="Standard"/>
    <w:qFormat/>
    <w:rsid w:val="0091523E"/>
    <w:pPr>
      <w:keepNext/>
      <w:spacing w:before="120"/>
      <w:jc w:val="center"/>
      <w:outlineLvl w:val="3"/>
    </w:pPr>
    <w:rPr>
      <w:rFonts w:ascii="Arial" w:hAnsi="Arial"/>
      <w:b/>
      <w:caps/>
      <w:spacing w:val="60"/>
      <w:sz w:val="28"/>
    </w:rPr>
  </w:style>
  <w:style w:type="paragraph" w:styleId="berschrift5">
    <w:name w:val="heading 5"/>
    <w:basedOn w:val="Standard"/>
    <w:next w:val="Standard"/>
    <w:qFormat/>
    <w:rsid w:val="0091523E"/>
    <w:pPr>
      <w:keepNext/>
      <w:ind w:left="360"/>
      <w:outlineLvl w:val="4"/>
    </w:pPr>
    <w:rPr>
      <w:rFonts w:ascii="Arial" w:hAnsi="Arial"/>
      <w:u w:val="single"/>
    </w:rPr>
  </w:style>
  <w:style w:type="paragraph" w:styleId="berschrift6">
    <w:name w:val="heading 6"/>
    <w:basedOn w:val="Standard"/>
    <w:next w:val="Standard"/>
    <w:link w:val="berschrift6Zchn"/>
    <w:qFormat/>
    <w:rsid w:val="004C1EFB"/>
    <w:pPr>
      <w:keepNext/>
      <w:outlineLvl w:val="5"/>
    </w:pPr>
    <w:rPr>
      <w:rFonts w:ascii="Arial" w:hAnsi="Arial"/>
      <w:b/>
      <w:sz w:val="40"/>
    </w:rPr>
  </w:style>
  <w:style w:type="paragraph" w:styleId="berschrift7">
    <w:name w:val="heading 7"/>
    <w:basedOn w:val="Standard"/>
    <w:next w:val="Standard"/>
    <w:link w:val="berschrift7Zchn"/>
    <w:qFormat/>
    <w:rsid w:val="004C1EFB"/>
    <w:pPr>
      <w:keepNext/>
      <w:jc w:val="center"/>
      <w:outlineLvl w:val="6"/>
    </w:pPr>
    <w:rPr>
      <w:rFonts w:ascii="Arial" w:hAnsi="Arial"/>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ArbAnw">
    <w:name w:val="Überschrift ArbAnw"/>
    <w:basedOn w:val="Standard"/>
    <w:rsid w:val="0091523E"/>
    <w:pPr>
      <w:spacing w:before="60" w:after="60"/>
      <w:ind w:right="2267"/>
      <w:jc w:val="center"/>
    </w:pPr>
    <w:rPr>
      <w:rFonts w:ascii="Arial" w:hAnsi="Arial"/>
      <w:b/>
      <w:spacing w:val="60"/>
      <w:sz w:val="26"/>
    </w:rPr>
  </w:style>
  <w:style w:type="paragraph" w:styleId="Textkrper">
    <w:name w:val="Body Text"/>
    <w:basedOn w:val="Standard"/>
    <w:rsid w:val="0091523E"/>
    <w:rPr>
      <w:rFonts w:ascii="Arial" w:hAnsi="Arial"/>
      <w:b/>
      <w:bCs/>
      <w:sz w:val="24"/>
    </w:rPr>
  </w:style>
  <w:style w:type="paragraph" w:styleId="Textkrper-Zeileneinzug">
    <w:name w:val="Body Text Indent"/>
    <w:basedOn w:val="Standard"/>
    <w:rsid w:val="0091523E"/>
    <w:pPr>
      <w:ind w:left="720"/>
    </w:pPr>
    <w:rPr>
      <w:rFonts w:ascii="Arial" w:hAnsi="Arial"/>
    </w:rPr>
  </w:style>
  <w:style w:type="paragraph" w:styleId="Textkrper-Einzug2">
    <w:name w:val="Body Text Indent 2"/>
    <w:basedOn w:val="Standard"/>
    <w:rsid w:val="0091523E"/>
    <w:pPr>
      <w:ind w:left="360"/>
    </w:pPr>
    <w:rPr>
      <w:rFonts w:ascii="Arial" w:hAnsi="Arial"/>
    </w:rPr>
  </w:style>
  <w:style w:type="paragraph" w:styleId="Textkrper-Einzug3">
    <w:name w:val="Body Text Indent 3"/>
    <w:basedOn w:val="Standard"/>
    <w:rsid w:val="0091523E"/>
    <w:pPr>
      <w:ind w:left="360"/>
    </w:pPr>
    <w:rPr>
      <w:rFonts w:ascii="Arial" w:hAnsi="Arial"/>
      <w:b/>
      <w:sz w:val="22"/>
    </w:rPr>
  </w:style>
  <w:style w:type="paragraph" w:styleId="Kopfzeile">
    <w:name w:val="header"/>
    <w:basedOn w:val="Standard"/>
    <w:rsid w:val="0091523E"/>
    <w:pPr>
      <w:tabs>
        <w:tab w:val="center" w:pos="4536"/>
        <w:tab w:val="right" w:pos="9072"/>
      </w:tabs>
    </w:pPr>
  </w:style>
  <w:style w:type="paragraph" w:styleId="Fuzeile">
    <w:name w:val="footer"/>
    <w:basedOn w:val="Standard"/>
    <w:link w:val="FuzeileZchn"/>
    <w:rsid w:val="0091523E"/>
    <w:pPr>
      <w:tabs>
        <w:tab w:val="center" w:pos="4536"/>
        <w:tab w:val="right" w:pos="9072"/>
      </w:tabs>
    </w:pPr>
  </w:style>
  <w:style w:type="paragraph" w:styleId="Sprechblasentext">
    <w:name w:val="Balloon Text"/>
    <w:basedOn w:val="Standard"/>
    <w:link w:val="SprechblasentextZchn"/>
    <w:uiPriority w:val="99"/>
    <w:semiHidden/>
    <w:rsid w:val="006D0237"/>
    <w:rPr>
      <w:rFonts w:ascii="Tahoma" w:hAnsi="Tahoma" w:cs="Tahoma"/>
      <w:sz w:val="16"/>
      <w:szCs w:val="16"/>
    </w:rPr>
  </w:style>
  <w:style w:type="paragraph" w:styleId="Listenabsatz">
    <w:name w:val="List Paragraph"/>
    <w:basedOn w:val="Standard"/>
    <w:uiPriority w:val="34"/>
    <w:qFormat/>
    <w:rsid w:val="00C947CF"/>
    <w:pPr>
      <w:ind w:left="720"/>
      <w:contextualSpacing/>
    </w:pPr>
  </w:style>
  <w:style w:type="character" w:customStyle="1" w:styleId="berschrift6Zchn">
    <w:name w:val="Überschrift 6 Zchn"/>
    <w:basedOn w:val="Absatz-Standardschriftart"/>
    <w:link w:val="berschrift6"/>
    <w:rsid w:val="004C1EFB"/>
    <w:rPr>
      <w:rFonts w:ascii="Arial" w:hAnsi="Arial"/>
      <w:b/>
      <w:sz w:val="40"/>
    </w:rPr>
  </w:style>
  <w:style w:type="paragraph" w:styleId="Textkrper2">
    <w:name w:val="Body Text 2"/>
    <w:basedOn w:val="Standard"/>
    <w:link w:val="Textkrper2Zchn"/>
    <w:rsid w:val="004C1EFB"/>
    <w:rPr>
      <w:rFonts w:ascii="Arial" w:hAnsi="Arial"/>
      <w:b/>
      <w:color w:val="000000"/>
      <w:sz w:val="24"/>
    </w:rPr>
  </w:style>
  <w:style w:type="character" w:customStyle="1" w:styleId="Textkrper2Zchn">
    <w:name w:val="Textkörper 2 Zchn"/>
    <w:basedOn w:val="Absatz-Standardschriftart"/>
    <w:link w:val="Textkrper2"/>
    <w:rsid w:val="004C1EFB"/>
    <w:rPr>
      <w:rFonts w:ascii="Arial" w:hAnsi="Arial"/>
      <w:b/>
      <w:color w:val="000000"/>
      <w:sz w:val="24"/>
    </w:rPr>
  </w:style>
  <w:style w:type="character" w:customStyle="1" w:styleId="berschrift7Zchn">
    <w:name w:val="Überschrift 7 Zchn"/>
    <w:basedOn w:val="Absatz-Standardschriftart"/>
    <w:link w:val="berschrift7"/>
    <w:rsid w:val="004C1EFB"/>
    <w:rPr>
      <w:rFonts w:ascii="Arial" w:hAnsi="Arial"/>
      <w:b/>
      <w:sz w:val="28"/>
    </w:rPr>
  </w:style>
  <w:style w:type="character" w:customStyle="1" w:styleId="FuzeileZchn">
    <w:name w:val="Fußzeile Zchn"/>
    <w:basedOn w:val="Absatz-Standardschriftart"/>
    <w:link w:val="Fuzeile"/>
    <w:uiPriority w:val="99"/>
    <w:rsid w:val="008A7883"/>
  </w:style>
  <w:style w:type="character" w:styleId="Seitenzahl">
    <w:name w:val="page number"/>
    <w:basedOn w:val="Absatz-Standardschriftart"/>
    <w:rsid w:val="008A7883"/>
  </w:style>
  <w:style w:type="paragraph" w:customStyle="1" w:styleId="AAFuzeile">
    <w:name w:val="AA_Fußzeile"/>
    <w:basedOn w:val="Standard"/>
    <w:rsid w:val="008A7883"/>
    <w:pPr>
      <w:keepNext/>
      <w:keepLines/>
      <w:suppressLineNumbers/>
      <w:tabs>
        <w:tab w:val="left" w:pos="1560"/>
        <w:tab w:val="left" w:pos="3969"/>
        <w:tab w:val="left" w:pos="5387"/>
        <w:tab w:val="right" w:pos="10206"/>
      </w:tabs>
      <w:suppressAutoHyphens/>
      <w:spacing w:before="20" w:after="20"/>
      <w:ind w:left="708" w:right="-568" w:hanging="708"/>
    </w:pPr>
    <w:rPr>
      <w:rFonts w:ascii="Arial" w:hAnsi="Arial"/>
      <w:noProof/>
      <w:sz w:val="16"/>
    </w:rPr>
  </w:style>
  <w:style w:type="paragraph" w:customStyle="1" w:styleId="StandardfrTabelle10">
    <w:name w:val="Standard für Tabelle 10"/>
    <w:basedOn w:val="Standard"/>
    <w:rsid w:val="00487CD4"/>
    <w:rPr>
      <w:rFonts w:ascii="Arial" w:hAnsi="Arial"/>
    </w:rPr>
  </w:style>
  <w:style w:type="paragraph" w:customStyle="1" w:styleId="FormatvorlageRegeln">
    <w:name w:val="Formatvorlage_Regeln"/>
    <w:basedOn w:val="Standard"/>
    <w:rsid w:val="00DD55BF"/>
    <w:pPr>
      <w:numPr>
        <w:numId w:val="2"/>
      </w:numPr>
    </w:pPr>
    <w:rPr>
      <w:rFonts w:ascii="Arial" w:hAnsi="Arial"/>
      <w:sz w:val="24"/>
    </w:rPr>
  </w:style>
  <w:style w:type="paragraph" w:styleId="Liste">
    <w:name w:val="List"/>
    <w:basedOn w:val="Textkrper"/>
    <w:semiHidden/>
    <w:rsid w:val="00090777"/>
    <w:pPr>
      <w:suppressAutoHyphens/>
      <w:spacing w:after="120"/>
    </w:pPr>
    <w:rPr>
      <w:rFonts w:ascii="Times New Roman" w:hAnsi="Times New Roman" w:cs="Tahoma"/>
      <w:b w:val="0"/>
      <w:bCs w:val="0"/>
      <w:szCs w:val="24"/>
      <w:lang w:eastAsia="ar-SA"/>
    </w:rPr>
  </w:style>
  <w:style w:type="character" w:customStyle="1" w:styleId="SprechblasentextZchn">
    <w:name w:val="Sprechblasentext Zchn"/>
    <w:link w:val="Sprechblasentext"/>
    <w:uiPriority w:val="99"/>
    <w:semiHidden/>
    <w:rsid w:val="00B45A06"/>
    <w:rPr>
      <w:rFonts w:ascii="Tahoma" w:hAnsi="Tahoma" w:cs="Tahoma"/>
      <w:sz w:val="16"/>
      <w:szCs w:val="16"/>
    </w:rPr>
  </w:style>
  <w:style w:type="character" w:customStyle="1" w:styleId="n10172">
    <w:name w:val="n10172"/>
    <w:basedOn w:val="Absatz-Standardschriftart"/>
    <w:rsid w:val="002F30A5"/>
  </w:style>
  <w:style w:type="character" w:customStyle="1" w:styleId="apple-converted-space">
    <w:name w:val="apple-converted-space"/>
    <w:basedOn w:val="Absatz-Standardschriftart"/>
    <w:rsid w:val="002F30A5"/>
  </w:style>
  <w:style w:type="character" w:customStyle="1" w:styleId="n1038a">
    <w:name w:val="n1038a"/>
    <w:basedOn w:val="Absatz-Standardschriftart"/>
    <w:rsid w:val="002F30A5"/>
  </w:style>
  <w:style w:type="character" w:styleId="Hyperlink">
    <w:name w:val="Hyperlink"/>
    <w:basedOn w:val="Absatz-Standardschriftart"/>
    <w:uiPriority w:val="99"/>
    <w:semiHidden/>
    <w:unhideWhenUsed/>
    <w:rsid w:val="002F30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3412">
      <w:bodyDiv w:val="1"/>
      <w:marLeft w:val="0"/>
      <w:marRight w:val="0"/>
      <w:marTop w:val="0"/>
      <w:marBottom w:val="0"/>
      <w:divBdr>
        <w:top w:val="none" w:sz="0" w:space="0" w:color="auto"/>
        <w:left w:val="none" w:sz="0" w:space="0" w:color="auto"/>
        <w:bottom w:val="none" w:sz="0" w:space="0" w:color="auto"/>
        <w:right w:val="none" w:sz="0" w:space="0" w:color="auto"/>
      </w:divBdr>
    </w:div>
    <w:div w:id="152067561">
      <w:bodyDiv w:val="1"/>
      <w:marLeft w:val="0"/>
      <w:marRight w:val="0"/>
      <w:marTop w:val="0"/>
      <w:marBottom w:val="0"/>
      <w:divBdr>
        <w:top w:val="none" w:sz="0" w:space="0" w:color="auto"/>
        <w:left w:val="none" w:sz="0" w:space="0" w:color="auto"/>
        <w:bottom w:val="none" w:sz="0" w:space="0" w:color="auto"/>
        <w:right w:val="none" w:sz="0" w:space="0" w:color="auto"/>
      </w:divBdr>
    </w:div>
    <w:div w:id="454980827">
      <w:bodyDiv w:val="1"/>
      <w:marLeft w:val="0"/>
      <w:marRight w:val="0"/>
      <w:marTop w:val="0"/>
      <w:marBottom w:val="0"/>
      <w:divBdr>
        <w:top w:val="none" w:sz="0" w:space="0" w:color="auto"/>
        <w:left w:val="none" w:sz="0" w:space="0" w:color="auto"/>
        <w:bottom w:val="none" w:sz="0" w:space="0" w:color="auto"/>
        <w:right w:val="none" w:sz="0" w:space="0" w:color="auto"/>
      </w:divBdr>
      <w:divsChild>
        <w:div w:id="1405027576">
          <w:marLeft w:val="0"/>
          <w:marRight w:val="0"/>
          <w:marTop w:val="0"/>
          <w:marBottom w:val="0"/>
          <w:divBdr>
            <w:top w:val="none" w:sz="0" w:space="0" w:color="auto"/>
            <w:left w:val="none" w:sz="0" w:space="0" w:color="auto"/>
            <w:bottom w:val="none" w:sz="0" w:space="0" w:color="auto"/>
            <w:right w:val="none" w:sz="0" w:space="0" w:color="auto"/>
          </w:divBdr>
          <w:divsChild>
            <w:div w:id="1600093055">
              <w:marLeft w:val="0"/>
              <w:marRight w:val="0"/>
              <w:marTop w:val="0"/>
              <w:marBottom w:val="0"/>
              <w:divBdr>
                <w:top w:val="none" w:sz="0" w:space="0" w:color="auto"/>
                <w:left w:val="none" w:sz="0" w:space="0" w:color="auto"/>
                <w:bottom w:val="none" w:sz="0" w:space="0" w:color="auto"/>
                <w:right w:val="none" w:sz="0" w:space="0" w:color="auto"/>
              </w:divBdr>
              <w:divsChild>
                <w:div w:id="1535918187">
                  <w:marLeft w:val="0"/>
                  <w:marRight w:val="0"/>
                  <w:marTop w:val="0"/>
                  <w:marBottom w:val="0"/>
                  <w:divBdr>
                    <w:top w:val="none" w:sz="0" w:space="0" w:color="auto"/>
                    <w:left w:val="none" w:sz="0" w:space="0" w:color="auto"/>
                    <w:bottom w:val="none" w:sz="0" w:space="0" w:color="auto"/>
                    <w:right w:val="none" w:sz="0" w:space="0" w:color="auto"/>
                  </w:divBdr>
                  <w:divsChild>
                    <w:div w:id="15881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9330833">
      <w:bodyDiv w:val="1"/>
      <w:marLeft w:val="0"/>
      <w:marRight w:val="0"/>
      <w:marTop w:val="0"/>
      <w:marBottom w:val="0"/>
      <w:divBdr>
        <w:top w:val="none" w:sz="0" w:space="0" w:color="auto"/>
        <w:left w:val="none" w:sz="0" w:space="0" w:color="auto"/>
        <w:bottom w:val="none" w:sz="0" w:space="0" w:color="auto"/>
        <w:right w:val="none" w:sz="0" w:space="0" w:color="auto"/>
      </w:divBdr>
      <w:divsChild>
        <w:div w:id="1508246747">
          <w:marLeft w:val="0"/>
          <w:marRight w:val="0"/>
          <w:marTop w:val="0"/>
          <w:marBottom w:val="0"/>
          <w:divBdr>
            <w:top w:val="none" w:sz="0" w:space="0" w:color="auto"/>
            <w:left w:val="none" w:sz="0" w:space="0" w:color="auto"/>
            <w:bottom w:val="none" w:sz="0" w:space="0" w:color="auto"/>
            <w:right w:val="none" w:sz="0" w:space="0" w:color="auto"/>
          </w:divBdr>
        </w:div>
        <w:div w:id="348676872">
          <w:marLeft w:val="0"/>
          <w:marRight w:val="0"/>
          <w:marTop w:val="0"/>
          <w:marBottom w:val="0"/>
          <w:divBdr>
            <w:top w:val="none" w:sz="0" w:space="0" w:color="auto"/>
            <w:left w:val="none" w:sz="0" w:space="0" w:color="auto"/>
            <w:bottom w:val="none" w:sz="0" w:space="0" w:color="auto"/>
            <w:right w:val="none" w:sz="0" w:space="0" w:color="auto"/>
          </w:divBdr>
          <w:divsChild>
            <w:div w:id="1572614528">
              <w:marLeft w:val="0"/>
              <w:marRight w:val="0"/>
              <w:marTop w:val="0"/>
              <w:marBottom w:val="120"/>
              <w:divBdr>
                <w:top w:val="none" w:sz="0" w:space="0" w:color="auto"/>
                <w:left w:val="none" w:sz="0" w:space="0" w:color="auto"/>
                <w:bottom w:val="none" w:sz="0" w:space="0" w:color="auto"/>
                <w:right w:val="none" w:sz="0" w:space="0" w:color="auto"/>
              </w:divBdr>
            </w:div>
          </w:divsChild>
        </w:div>
        <w:div w:id="1304390237">
          <w:marLeft w:val="0"/>
          <w:marRight w:val="0"/>
          <w:marTop w:val="0"/>
          <w:marBottom w:val="0"/>
          <w:divBdr>
            <w:top w:val="none" w:sz="0" w:space="0" w:color="auto"/>
            <w:left w:val="none" w:sz="0" w:space="0" w:color="auto"/>
            <w:bottom w:val="none" w:sz="0" w:space="0" w:color="auto"/>
            <w:right w:val="none" w:sz="0" w:space="0" w:color="auto"/>
          </w:divBdr>
        </w:div>
        <w:div w:id="11882915">
          <w:marLeft w:val="0"/>
          <w:marRight w:val="0"/>
          <w:marTop w:val="0"/>
          <w:marBottom w:val="0"/>
          <w:divBdr>
            <w:top w:val="none" w:sz="0" w:space="0" w:color="auto"/>
            <w:left w:val="none" w:sz="0" w:space="0" w:color="auto"/>
            <w:bottom w:val="none" w:sz="0" w:space="0" w:color="auto"/>
            <w:right w:val="none" w:sz="0" w:space="0" w:color="auto"/>
          </w:divBdr>
          <w:divsChild>
            <w:div w:id="635066744">
              <w:marLeft w:val="0"/>
              <w:marRight w:val="0"/>
              <w:marTop w:val="0"/>
              <w:marBottom w:val="120"/>
              <w:divBdr>
                <w:top w:val="none" w:sz="0" w:space="0" w:color="auto"/>
                <w:left w:val="none" w:sz="0" w:space="0" w:color="auto"/>
                <w:bottom w:val="none" w:sz="0" w:space="0" w:color="auto"/>
                <w:right w:val="none" w:sz="0" w:space="0" w:color="auto"/>
              </w:divBdr>
            </w:div>
          </w:divsChild>
        </w:div>
        <w:div w:id="153837826">
          <w:marLeft w:val="0"/>
          <w:marRight w:val="0"/>
          <w:marTop w:val="0"/>
          <w:marBottom w:val="0"/>
          <w:divBdr>
            <w:top w:val="none" w:sz="0" w:space="0" w:color="auto"/>
            <w:left w:val="none" w:sz="0" w:space="0" w:color="auto"/>
            <w:bottom w:val="none" w:sz="0" w:space="0" w:color="auto"/>
            <w:right w:val="none" w:sz="0" w:space="0" w:color="auto"/>
          </w:divBdr>
        </w:div>
        <w:div w:id="222641983">
          <w:marLeft w:val="0"/>
          <w:marRight w:val="0"/>
          <w:marTop w:val="0"/>
          <w:marBottom w:val="0"/>
          <w:divBdr>
            <w:top w:val="none" w:sz="0" w:space="0" w:color="auto"/>
            <w:left w:val="none" w:sz="0" w:space="0" w:color="auto"/>
            <w:bottom w:val="none" w:sz="0" w:space="0" w:color="auto"/>
            <w:right w:val="none" w:sz="0" w:space="0" w:color="auto"/>
          </w:divBdr>
          <w:divsChild>
            <w:div w:id="791748167">
              <w:marLeft w:val="0"/>
              <w:marRight w:val="0"/>
              <w:marTop w:val="0"/>
              <w:marBottom w:val="120"/>
              <w:divBdr>
                <w:top w:val="none" w:sz="0" w:space="0" w:color="auto"/>
                <w:left w:val="none" w:sz="0" w:space="0" w:color="auto"/>
                <w:bottom w:val="none" w:sz="0" w:space="0" w:color="auto"/>
                <w:right w:val="none" w:sz="0" w:space="0" w:color="auto"/>
              </w:divBdr>
            </w:div>
          </w:divsChild>
        </w:div>
        <w:div w:id="1998877276">
          <w:marLeft w:val="0"/>
          <w:marRight w:val="0"/>
          <w:marTop w:val="0"/>
          <w:marBottom w:val="0"/>
          <w:divBdr>
            <w:top w:val="none" w:sz="0" w:space="0" w:color="auto"/>
            <w:left w:val="none" w:sz="0" w:space="0" w:color="auto"/>
            <w:bottom w:val="none" w:sz="0" w:space="0" w:color="auto"/>
            <w:right w:val="none" w:sz="0" w:space="0" w:color="auto"/>
          </w:divBdr>
        </w:div>
        <w:div w:id="577902830">
          <w:marLeft w:val="0"/>
          <w:marRight w:val="0"/>
          <w:marTop w:val="0"/>
          <w:marBottom w:val="0"/>
          <w:divBdr>
            <w:top w:val="none" w:sz="0" w:space="0" w:color="auto"/>
            <w:left w:val="none" w:sz="0" w:space="0" w:color="auto"/>
            <w:bottom w:val="none" w:sz="0" w:space="0" w:color="auto"/>
            <w:right w:val="none" w:sz="0" w:space="0" w:color="auto"/>
          </w:divBdr>
          <w:divsChild>
            <w:div w:id="1582176712">
              <w:marLeft w:val="0"/>
              <w:marRight w:val="0"/>
              <w:marTop w:val="0"/>
              <w:marBottom w:val="120"/>
              <w:divBdr>
                <w:top w:val="none" w:sz="0" w:space="0" w:color="auto"/>
                <w:left w:val="none" w:sz="0" w:space="0" w:color="auto"/>
                <w:bottom w:val="none" w:sz="0" w:space="0" w:color="auto"/>
                <w:right w:val="none" w:sz="0" w:space="0" w:color="auto"/>
              </w:divBdr>
            </w:div>
          </w:divsChild>
        </w:div>
        <w:div w:id="1692294736">
          <w:marLeft w:val="0"/>
          <w:marRight w:val="0"/>
          <w:marTop w:val="0"/>
          <w:marBottom w:val="0"/>
          <w:divBdr>
            <w:top w:val="none" w:sz="0" w:space="0" w:color="auto"/>
            <w:left w:val="none" w:sz="0" w:space="0" w:color="auto"/>
            <w:bottom w:val="none" w:sz="0" w:space="0" w:color="auto"/>
            <w:right w:val="none" w:sz="0" w:space="0" w:color="auto"/>
          </w:divBdr>
        </w:div>
        <w:div w:id="1674449818">
          <w:marLeft w:val="0"/>
          <w:marRight w:val="0"/>
          <w:marTop w:val="0"/>
          <w:marBottom w:val="0"/>
          <w:divBdr>
            <w:top w:val="none" w:sz="0" w:space="0" w:color="auto"/>
            <w:left w:val="none" w:sz="0" w:space="0" w:color="auto"/>
            <w:bottom w:val="none" w:sz="0" w:space="0" w:color="auto"/>
            <w:right w:val="none" w:sz="0" w:space="0" w:color="auto"/>
          </w:divBdr>
          <w:divsChild>
            <w:div w:id="1283423206">
              <w:marLeft w:val="0"/>
              <w:marRight w:val="0"/>
              <w:marTop w:val="0"/>
              <w:marBottom w:val="120"/>
              <w:divBdr>
                <w:top w:val="none" w:sz="0" w:space="0" w:color="auto"/>
                <w:left w:val="none" w:sz="0" w:space="0" w:color="auto"/>
                <w:bottom w:val="none" w:sz="0" w:space="0" w:color="auto"/>
                <w:right w:val="none" w:sz="0" w:space="0" w:color="auto"/>
              </w:divBdr>
            </w:div>
          </w:divsChild>
        </w:div>
        <w:div w:id="264121454">
          <w:marLeft w:val="0"/>
          <w:marRight w:val="0"/>
          <w:marTop w:val="0"/>
          <w:marBottom w:val="0"/>
          <w:divBdr>
            <w:top w:val="none" w:sz="0" w:space="0" w:color="auto"/>
            <w:left w:val="none" w:sz="0" w:space="0" w:color="auto"/>
            <w:bottom w:val="none" w:sz="0" w:space="0" w:color="auto"/>
            <w:right w:val="none" w:sz="0" w:space="0" w:color="auto"/>
          </w:divBdr>
        </w:div>
        <w:div w:id="34740584">
          <w:marLeft w:val="0"/>
          <w:marRight w:val="0"/>
          <w:marTop w:val="0"/>
          <w:marBottom w:val="0"/>
          <w:divBdr>
            <w:top w:val="none" w:sz="0" w:space="0" w:color="auto"/>
            <w:left w:val="none" w:sz="0" w:space="0" w:color="auto"/>
            <w:bottom w:val="none" w:sz="0" w:space="0" w:color="auto"/>
            <w:right w:val="none" w:sz="0" w:space="0" w:color="auto"/>
          </w:divBdr>
          <w:divsChild>
            <w:div w:id="238951806">
              <w:marLeft w:val="0"/>
              <w:marRight w:val="0"/>
              <w:marTop w:val="0"/>
              <w:marBottom w:val="120"/>
              <w:divBdr>
                <w:top w:val="none" w:sz="0" w:space="0" w:color="auto"/>
                <w:left w:val="none" w:sz="0" w:space="0" w:color="auto"/>
                <w:bottom w:val="none" w:sz="0" w:space="0" w:color="auto"/>
                <w:right w:val="none" w:sz="0" w:space="0" w:color="auto"/>
              </w:divBdr>
            </w:div>
          </w:divsChild>
        </w:div>
        <w:div w:id="925579245">
          <w:marLeft w:val="0"/>
          <w:marRight w:val="0"/>
          <w:marTop w:val="0"/>
          <w:marBottom w:val="0"/>
          <w:divBdr>
            <w:top w:val="none" w:sz="0" w:space="0" w:color="auto"/>
            <w:left w:val="none" w:sz="0" w:space="0" w:color="auto"/>
            <w:bottom w:val="none" w:sz="0" w:space="0" w:color="auto"/>
            <w:right w:val="none" w:sz="0" w:space="0" w:color="auto"/>
          </w:divBdr>
        </w:div>
        <w:div w:id="530651335">
          <w:marLeft w:val="0"/>
          <w:marRight w:val="0"/>
          <w:marTop w:val="0"/>
          <w:marBottom w:val="0"/>
          <w:divBdr>
            <w:top w:val="none" w:sz="0" w:space="0" w:color="auto"/>
            <w:left w:val="none" w:sz="0" w:space="0" w:color="auto"/>
            <w:bottom w:val="none" w:sz="0" w:space="0" w:color="auto"/>
            <w:right w:val="none" w:sz="0" w:space="0" w:color="auto"/>
          </w:divBdr>
          <w:divsChild>
            <w:div w:id="305623399">
              <w:marLeft w:val="0"/>
              <w:marRight w:val="0"/>
              <w:marTop w:val="0"/>
              <w:marBottom w:val="120"/>
              <w:divBdr>
                <w:top w:val="none" w:sz="0" w:space="0" w:color="auto"/>
                <w:left w:val="none" w:sz="0" w:space="0" w:color="auto"/>
                <w:bottom w:val="none" w:sz="0" w:space="0" w:color="auto"/>
                <w:right w:val="none" w:sz="0" w:space="0" w:color="auto"/>
              </w:divBdr>
            </w:div>
          </w:divsChild>
        </w:div>
        <w:div w:id="194387600">
          <w:marLeft w:val="0"/>
          <w:marRight w:val="0"/>
          <w:marTop w:val="0"/>
          <w:marBottom w:val="0"/>
          <w:divBdr>
            <w:top w:val="none" w:sz="0" w:space="0" w:color="auto"/>
            <w:left w:val="none" w:sz="0" w:space="0" w:color="auto"/>
            <w:bottom w:val="none" w:sz="0" w:space="0" w:color="auto"/>
            <w:right w:val="none" w:sz="0" w:space="0" w:color="auto"/>
          </w:divBdr>
        </w:div>
        <w:div w:id="1509368609">
          <w:marLeft w:val="0"/>
          <w:marRight w:val="0"/>
          <w:marTop w:val="0"/>
          <w:marBottom w:val="0"/>
          <w:divBdr>
            <w:top w:val="none" w:sz="0" w:space="0" w:color="auto"/>
            <w:left w:val="none" w:sz="0" w:space="0" w:color="auto"/>
            <w:bottom w:val="none" w:sz="0" w:space="0" w:color="auto"/>
            <w:right w:val="none" w:sz="0" w:space="0" w:color="auto"/>
          </w:divBdr>
          <w:divsChild>
            <w:div w:id="35858013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687105372">
      <w:bodyDiv w:val="1"/>
      <w:marLeft w:val="0"/>
      <w:marRight w:val="0"/>
      <w:marTop w:val="0"/>
      <w:marBottom w:val="0"/>
      <w:divBdr>
        <w:top w:val="none" w:sz="0" w:space="0" w:color="auto"/>
        <w:left w:val="none" w:sz="0" w:space="0" w:color="auto"/>
        <w:bottom w:val="none" w:sz="0" w:space="0" w:color="auto"/>
        <w:right w:val="none" w:sz="0" w:space="0" w:color="auto"/>
      </w:divBdr>
      <w:divsChild>
        <w:div w:id="378627908">
          <w:marLeft w:val="0"/>
          <w:marRight w:val="0"/>
          <w:marTop w:val="0"/>
          <w:marBottom w:val="0"/>
          <w:divBdr>
            <w:top w:val="none" w:sz="0" w:space="0" w:color="auto"/>
            <w:left w:val="none" w:sz="0" w:space="0" w:color="auto"/>
            <w:bottom w:val="none" w:sz="0" w:space="0" w:color="auto"/>
            <w:right w:val="none" w:sz="0" w:space="0" w:color="auto"/>
          </w:divBdr>
        </w:div>
        <w:div w:id="1942840176">
          <w:marLeft w:val="0"/>
          <w:marRight w:val="0"/>
          <w:marTop w:val="0"/>
          <w:marBottom w:val="0"/>
          <w:divBdr>
            <w:top w:val="none" w:sz="0" w:space="0" w:color="auto"/>
            <w:left w:val="none" w:sz="0" w:space="0" w:color="auto"/>
            <w:bottom w:val="none" w:sz="0" w:space="0" w:color="auto"/>
            <w:right w:val="none" w:sz="0" w:space="0" w:color="auto"/>
          </w:divBdr>
          <w:divsChild>
            <w:div w:id="1362514989">
              <w:marLeft w:val="0"/>
              <w:marRight w:val="0"/>
              <w:marTop w:val="0"/>
              <w:marBottom w:val="120"/>
              <w:divBdr>
                <w:top w:val="none" w:sz="0" w:space="0" w:color="auto"/>
                <w:left w:val="none" w:sz="0" w:space="0" w:color="auto"/>
                <w:bottom w:val="none" w:sz="0" w:space="0" w:color="auto"/>
                <w:right w:val="none" w:sz="0" w:space="0" w:color="auto"/>
              </w:divBdr>
            </w:div>
          </w:divsChild>
        </w:div>
        <w:div w:id="1521816958">
          <w:marLeft w:val="0"/>
          <w:marRight w:val="0"/>
          <w:marTop w:val="0"/>
          <w:marBottom w:val="0"/>
          <w:divBdr>
            <w:top w:val="none" w:sz="0" w:space="0" w:color="auto"/>
            <w:left w:val="none" w:sz="0" w:space="0" w:color="auto"/>
            <w:bottom w:val="none" w:sz="0" w:space="0" w:color="auto"/>
            <w:right w:val="none" w:sz="0" w:space="0" w:color="auto"/>
          </w:divBdr>
        </w:div>
        <w:div w:id="1313407455">
          <w:marLeft w:val="0"/>
          <w:marRight w:val="0"/>
          <w:marTop w:val="0"/>
          <w:marBottom w:val="0"/>
          <w:divBdr>
            <w:top w:val="none" w:sz="0" w:space="0" w:color="auto"/>
            <w:left w:val="none" w:sz="0" w:space="0" w:color="auto"/>
            <w:bottom w:val="none" w:sz="0" w:space="0" w:color="auto"/>
            <w:right w:val="none" w:sz="0" w:space="0" w:color="auto"/>
          </w:divBdr>
          <w:divsChild>
            <w:div w:id="236675678">
              <w:marLeft w:val="0"/>
              <w:marRight w:val="0"/>
              <w:marTop w:val="0"/>
              <w:marBottom w:val="120"/>
              <w:divBdr>
                <w:top w:val="none" w:sz="0" w:space="0" w:color="auto"/>
                <w:left w:val="none" w:sz="0" w:space="0" w:color="auto"/>
                <w:bottom w:val="none" w:sz="0" w:space="0" w:color="auto"/>
                <w:right w:val="none" w:sz="0" w:space="0" w:color="auto"/>
              </w:divBdr>
            </w:div>
          </w:divsChild>
        </w:div>
        <w:div w:id="1097793681">
          <w:marLeft w:val="0"/>
          <w:marRight w:val="0"/>
          <w:marTop w:val="0"/>
          <w:marBottom w:val="0"/>
          <w:divBdr>
            <w:top w:val="none" w:sz="0" w:space="0" w:color="auto"/>
            <w:left w:val="none" w:sz="0" w:space="0" w:color="auto"/>
            <w:bottom w:val="none" w:sz="0" w:space="0" w:color="auto"/>
            <w:right w:val="none" w:sz="0" w:space="0" w:color="auto"/>
          </w:divBdr>
        </w:div>
        <w:div w:id="1872575295">
          <w:marLeft w:val="0"/>
          <w:marRight w:val="0"/>
          <w:marTop w:val="0"/>
          <w:marBottom w:val="0"/>
          <w:divBdr>
            <w:top w:val="none" w:sz="0" w:space="0" w:color="auto"/>
            <w:left w:val="none" w:sz="0" w:space="0" w:color="auto"/>
            <w:bottom w:val="none" w:sz="0" w:space="0" w:color="auto"/>
            <w:right w:val="none" w:sz="0" w:space="0" w:color="auto"/>
          </w:divBdr>
          <w:divsChild>
            <w:div w:id="948047450">
              <w:marLeft w:val="0"/>
              <w:marRight w:val="0"/>
              <w:marTop w:val="0"/>
              <w:marBottom w:val="120"/>
              <w:divBdr>
                <w:top w:val="none" w:sz="0" w:space="0" w:color="auto"/>
                <w:left w:val="none" w:sz="0" w:space="0" w:color="auto"/>
                <w:bottom w:val="none" w:sz="0" w:space="0" w:color="auto"/>
                <w:right w:val="none" w:sz="0" w:space="0" w:color="auto"/>
              </w:divBdr>
            </w:div>
            <w:div w:id="278297468">
              <w:marLeft w:val="0"/>
              <w:marRight w:val="0"/>
              <w:marTop w:val="0"/>
              <w:marBottom w:val="120"/>
              <w:divBdr>
                <w:top w:val="none" w:sz="0" w:space="0" w:color="auto"/>
                <w:left w:val="none" w:sz="0" w:space="0" w:color="auto"/>
                <w:bottom w:val="none" w:sz="0" w:space="0" w:color="auto"/>
                <w:right w:val="none" w:sz="0" w:space="0" w:color="auto"/>
              </w:divBdr>
            </w:div>
          </w:divsChild>
        </w:div>
        <w:div w:id="2029256982">
          <w:marLeft w:val="0"/>
          <w:marRight w:val="0"/>
          <w:marTop w:val="0"/>
          <w:marBottom w:val="0"/>
          <w:divBdr>
            <w:top w:val="none" w:sz="0" w:space="0" w:color="auto"/>
            <w:left w:val="none" w:sz="0" w:space="0" w:color="auto"/>
            <w:bottom w:val="none" w:sz="0" w:space="0" w:color="auto"/>
            <w:right w:val="none" w:sz="0" w:space="0" w:color="auto"/>
          </w:divBdr>
        </w:div>
        <w:div w:id="1519932210">
          <w:marLeft w:val="0"/>
          <w:marRight w:val="0"/>
          <w:marTop w:val="0"/>
          <w:marBottom w:val="0"/>
          <w:divBdr>
            <w:top w:val="none" w:sz="0" w:space="0" w:color="auto"/>
            <w:left w:val="none" w:sz="0" w:space="0" w:color="auto"/>
            <w:bottom w:val="none" w:sz="0" w:space="0" w:color="auto"/>
            <w:right w:val="none" w:sz="0" w:space="0" w:color="auto"/>
          </w:divBdr>
          <w:divsChild>
            <w:div w:id="920338152">
              <w:marLeft w:val="0"/>
              <w:marRight w:val="0"/>
              <w:marTop w:val="0"/>
              <w:marBottom w:val="120"/>
              <w:divBdr>
                <w:top w:val="none" w:sz="0" w:space="0" w:color="auto"/>
                <w:left w:val="none" w:sz="0" w:space="0" w:color="auto"/>
                <w:bottom w:val="none" w:sz="0" w:space="0" w:color="auto"/>
                <w:right w:val="none" w:sz="0" w:space="0" w:color="auto"/>
              </w:divBdr>
            </w:div>
          </w:divsChild>
        </w:div>
        <w:div w:id="863598809">
          <w:marLeft w:val="0"/>
          <w:marRight w:val="0"/>
          <w:marTop w:val="0"/>
          <w:marBottom w:val="0"/>
          <w:divBdr>
            <w:top w:val="none" w:sz="0" w:space="0" w:color="auto"/>
            <w:left w:val="none" w:sz="0" w:space="0" w:color="auto"/>
            <w:bottom w:val="none" w:sz="0" w:space="0" w:color="auto"/>
            <w:right w:val="none" w:sz="0" w:space="0" w:color="auto"/>
          </w:divBdr>
        </w:div>
        <w:div w:id="1150902004">
          <w:marLeft w:val="0"/>
          <w:marRight w:val="0"/>
          <w:marTop w:val="0"/>
          <w:marBottom w:val="0"/>
          <w:divBdr>
            <w:top w:val="none" w:sz="0" w:space="0" w:color="auto"/>
            <w:left w:val="none" w:sz="0" w:space="0" w:color="auto"/>
            <w:bottom w:val="none" w:sz="0" w:space="0" w:color="auto"/>
            <w:right w:val="none" w:sz="0" w:space="0" w:color="auto"/>
          </w:divBdr>
          <w:divsChild>
            <w:div w:id="113529012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31246181">
      <w:bodyDiv w:val="1"/>
      <w:marLeft w:val="0"/>
      <w:marRight w:val="0"/>
      <w:marTop w:val="0"/>
      <w:marBottom w:val="0"/>
      <w:divBdr>
        <w:top w:val="none" w:sz="0" w:space="0" w:color="auto"/>
        <w:left w:val="none" w:sz="0" w:space="0" w:color="auto"/>
        <w:bottom w:val="none" w:sz="0" w:space="0" w:color="auto"/>
        <w:right w:val="none" w:sz="0" w:space="0" w:color="auto"/>
      </w:divBdr>
    </w:div>
    <w:div w:id="1776628236">
      <w:bodyDiv w:val="1"/>
      <w:marLeft w:val="0"/>
      <w:marRight w:val="0"/>
      <w:marTop w:val="0"/>
      <w:marBottom w:val="0"/>
      <w:divBdr>
        <w:top w:val="none" w:sz="0" w:space="0" w:color="auto"/>
        <w:left w:val="none" w:sz="0" w:space="0" w:color="auto"/>
        <w:bottom w:val="none" w:sz="0" w:space="0" w:color="auto"/>
        <w:right w:val="none" w:sz="0" w:space="0" w:color="auto"/>
      </w:divBdr>
      <w:divsChild>
        <w:div w:id="868030215">
          <w:marLeft w:val="0"/>
          <w:marRight w:val="0"/>
          <w:marTop w:val="0"/>
          <w:marBottom w:val="0"/>
          <w:divBdr>
            <w:top w:val="none" w:sz="0" w:space="0" w:color="auto"/>
            <w:left w:val="none" w:sz="0" w:space="0" w:color="auto"/>
            <w:bottom w:val="none" w:sz="0" w:space="0" w:color="auto"/>
            <w:right w:val="none" w:sz="0" w:space="0" w:color="auto"/>
          </w:divBdr>
          <w:divsChild>
            <w:div w:id="1216746225">
              <w:marLeft w:val="0"/>
              <w:marRight w:val="0"/>
              <w:marTop w:val="0"/>
              <w:marBottom w:val="0"/>
              <w:divBdr>
                <w:top w:val="none" w:sz="0" w:space="0" w:color="auto"/>
                <w:left w:val="none" w:sz="0" w:space="0" w:color="auto"/>
                <w:bottom w:val="none" w:sz="0" w:space="0" w:color="auto"/>
                <w:right w:val="none" w:sz="0" w:space="0" w:color="auto"/>
              </w:divBdr>
              <w:divsChild>
                <w:div w:id="535119859">
                  <w:marLeft w:val="0"/>
                  <w:marRight w:val="0"/>
                  <w:marTop w:val="0"/>
                  <w:marBottom w:val="0"/>
                  <w:divBdr>
                    <w:top w:val="none" w:sz="0" w:space="0" w:color="auto"/>
                    <w:left w:val="none" w:sz="0" w:space="0" w:color="auto"/>
                    <w:bottom w:val="none" w:sz="0" w:space="0" w:color="auto"/>
                    <w:right w:val="none" w:sz="0" w:space="0" w:color="auto"/>
                  </w:divBdr>
                  <w:divsChild>
                    <w:div w:id="131676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820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D0F4FB-6EB3-CC4C-A111-2248A8232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1135</Words>
  <Characters>7151</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ARBEITSANWEISUNG</vt:lpstr>
    </vt:vector>
  </TitlesOfParts>
  <Company>ROE GmbH</Company>
  <LinksUpToDate>false</LinksUpToDate>
  <CharactersWithSpaces>8270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ARBEITSANWEISUNG</dc:title>
  <dc:creator>Christian Bast</dc:creator>
  <cp:lastModifiedBy>Andres Moncayo</cp:lastModifiedBy>
  <cp:revision>6</cp:revision>
  <cp:lastPrinted>2015-12-15T14:28:00Z</cp:lastPrinted>
  <dcterms:created xsi:type="dcterms:W3CDTF">2019-07-31T13:01:00Z</dcterms:created>
  <dcterms:modified xsi:type="dcterms:W3CDTF">2023-03-02T09:21:00Z</dcterms:modified>
</cp:coreProperties>
</file>