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0DE48E4"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926B93">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7136C5C" w14:textId="77777777" w:rsidR="005D1A34" w:rsidRPr="00A93AAC" w:rsidRDefault="005D1A34" w:rsidP="005D1A34">
            <w:pPr>
              <w:pStyle w:val="berschrift4"/>
              <w:spacing w:after="120"/>
              <w:rPr>
                <w:rFonts w:cs="Arial"/>
              </w:rPr>
            </w:pPr>
            <w:r w:rsidRPr="00A93AAC">
              <w:rPr>
                <w:rFonts w:cs="Arial"/>
              </w:rPr>
              <w:t>Arbeitsanweisung</w:t>
            </w:r>
          </w:p>
          <w:p w14:paraId="6CD1985E" w14:textId="1F30EE79" w:rsidR="00F1424D" w:rsidRPr="00443CAA" w:rsidRDefault="005D1A34" w:rsidP="005D1A34">
            <w:pPr>
              <w:pStyle w:val="berschrift4"/>
              <w:spacing w:after="120"/>
              <w:rPr>
                <w:rFonts w:cs="Arial"/>
              </w:rPr>
            </w:pPr>
            <w:r w:rsidRPr="00A93AAC">
              <w:rPr>
                <w:rFonts w:cs="Arial"/>
                <w:color w:val="FF0000"/>
              </w:rPr>
              <w:t>Instrucci</w:t>
            </w:r>
            <w:r>
              <w:rPr>
                <w:rFonts w:cs="Arial"/>
                <w:color w:val="FF0000"/>
              </w:rPr>
              <w:t>ó</w:t>
            </w:r>
            <w:r w:rsidRPr="00A93AAC">
              <w:rPr>
                <w:rFonts w:cs="Arial"/>
                <w:color w:val="FF0000"/>
              </w:rPr>
              <w:t>n de trabajo</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9F4AEB"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5E9F98F0" w14:textId="77777777" w:rsidR="00443CAA" w:rsidRPr="00B91B99" w:rsidRDefault="00926B93" w:rsidP="00882E70">
            <w:pPr>
              <w:jc w:val="center"/>
              <w:rPr>
                <w:rFonts w:ascii="Arial" w:hAnsi="Arial" w:cs="Arial"/>
                <w:b/>
                <w:sz w:val="24"/>
                <w:szCs w:val="24"/>
              </w:rPr>
            </w:pPr>
            <w:r w:rsidRPr="00B91B99">
              <w:rPr>
                <w:rFonts w:ascii="Arial" w:hAnsi="Arial" w:cs="Arial"/>
                <w:b/>
                <w:sz w:val="24"/>
                <w:szCs w:val="24"/>
              </w:rPr>
              <w:t>Messen von Strom, Spannung und Widerstand</w:t>
            </w:r>
          </w:p>
          <w:p w14:paraId="18F5DF84" w14:textId="699BCD7E" w:rsidR="00B91B99" w:rsidRPr="00B91B99" w:rsidRDefault="00B91B99" w:rsidP="00882E70">
            <w:pPr>
              <w:jc w:val="center"/>
              <w:rPr>
                <w:rFonts w:ascii="Arial" w:hAnsi="Arial" w:cs="Arial"/>
                <w:b/>
                <w:color w:val="FF0000"/>
                <w:sz w:val="24"/>
                <w:szCs w:val="24"/>
                <w:lang w:val="es-419"/>
              </w:rPr>
            </w:pPr>
            <w:r w:rsidRPr="00B91B99">
              <w:rPr>
                <w:rFonts w:ascii="Arial" w:hAnsi="Arial" w:cs="Arial"/>
                <w:b/>
                <w:color w:val="FF0000"/>
                <w:sz w:val="24"/>
                <w:szCs w:val="24"/>
                <w:lang w:val="es-419"/>
              </w:rPr>
              <w:t xml:space="preserve">Medir la corriente </w:t>
            </w:r>
            <w:proofErr w:type="spellStart"/>
            <w:r w:rsidRPr="00B91B99">
              <w:rPr>
                <w:rFonts w:ascii="Arial" w:hAnsi="Arial" w:cs="Arial"/>
                <w:b/>
                <w:color w:val="FF0000"/>
                <w:sz w:val="24"/>
                <w:szCs w:val="24"/>
                <w:lang w:val="es-419"/>
              </w:rPr>
              <w:t>electrica</w:t>
            </w:r>
            <w:proofErr w:type="spellEnd"/>
            <w:r w:rsidRPr="00B91B99">
              <w:rPr>
                <w:rFonts w:ascii="Arial" w:hAnsi="Arial" w:cs="Arial"/>
                <w:b/>
                <w:color w:val="FF0000"/>
                <w:sz w:val="24"/>
                <w:szCs w:val="24"/>
                <w:lang w:val="es-419"/>
              </w:rPr>
              <w:t>, la tensión y la carga óhmica</w:t>
            </w:r>
          </w:p>
        </w:tc>
      </w:tr>
      <w:tr w:rsidR="00B91B99"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7B41B9BF" w14:textId="77777777" w:rsidR="00B91B99" w:rsidRPr="00132AA0" w:rsidRDefault="00B91B99" w:rsidP="00B91B99">
            <w:pPr>
              <w:jc w:val="center"/>
              <w:rPr>
                <w:rFonts w:ascii="Arial" w:hAnsi="Arial" w:cs="Arial"/>
                <w:sz w:val="24"/>
                <w:szCs w:val="24"/>
              </w:rPr>
            </w:pPr>
            <w:r w:rsidRPr="00132AA0">
              <w:rPr>
                <w:rFonts w:ascii="Arial" w:hAnsi="Arial" w:cs="Arial"/>
                <w:sz w:val="24"/>
                <w:szCs w:val="24"/>
              </w:rPr>
              <w:t>Geltungsbereich</w:t>
            </w:r>
          </w:p>
          <w:p w14:paraId="0F46076C" w14:textId="237FDF15" w:rsidR="00B91B99" w:rsidRPr="00FA70E5" w:rsidRDefault="00B91B99" w:rsidP="00B91B99">
            <w:pPr>
              <w:jc w:val="center"/>
              <w:rPr>
                <w:rFonts w:ascii="Arial" w:hAnsi="Arial" w:cs="Arial"/>
                <w:color w:val="FF0000"/>
                <w:sz w:val="24"/>
                <w:szCs w:val="24"/>
              </w:rPr>
            </w:pPr>
            <w:r w:rsidRPr="00132AA0">
              <w:rPr>
                <w:rFonts w:ascii="Arial" w:hAnsi="Arial" w:cs="Arial"/>
                <w:color w:val="FF0000"/>
                <w:sz w:val="24"/>
                <w:szCs w:val="24"/>
              </w:rPr>
              <w:t xml:space="preserve">Campo de </w:t>
            </w:r>
            <w:proofErr w:type="spellStart"/>
            <w:r w:rsidRPr="00132AA0">
              <w:rPr>
                <w:rFonts w:ascii="Arial" w:hAnsi="Arial" w:cs="Arial"/>
                <w:color w:val="FF0000"/>
                <w:sz w:val="24"/>
                <w:szCs w:val="24"/>
              </w:rPr>
              <w:t>Aplicación</w:t>
            </w:r>
            <w:proofErr w:type="spellEnd"/>
          </w:p>
        </w:tc>
      </w:tr>
      <w:tr w:rsidR="00B91B99"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7353BAFE" w14:textId="77777777" w:rsidR="00B91B99" w:rsidRPr="00132AA0" w:rsidRDefault="00B91B99" w:rsidP="00B91B99">
            <w:pPr>
              <w:jc w:val="center"/>
              <w:rPr>
                <w:rFonts w:ascii="Arial" w:hAnsi="Arial" w:cs="Arial"/>
                <w:b/>
                <w:sz w:val="24"/>
                <w:szCs w:val="24"/>
              </w:rPr>
            </w:pPr>
            <w:r w:rsidRPr="00132AA0">
              <w:rPr>
                <w:rFonts w:ascii="Arial" w:hAnsi="Arial" w:cs="Arial"/>
                <w:b/>
                <w:sz w:val="24"/>
                <w:szCs w:val="24"/>
              </w:rPr>
              <w:t>Elektrotechnisch unterwiesene Person</w:t>
            </w:r>
          </w:p>
          <w:p w14:paraId="4BDC0067" w14:textId="6E39A0FA" w:rsidR="00B91B99" w:rsidRPr="00FA70E5" w:rsidRDefault="00B91B99" w:rsidP="00B91B99">
            <w:pPr>
              <w:jc w:val="center"/>
              <w:rPr>
                <w:rFonts w:ascii="Arial" w:hAnsi="Arial" w:cs="Arial"/>
                <w:b/>
                <w:color w:val="FF0000"/>
                <w:sz w:val="24"/>
                <w:szCs w:val="24"/>
              </w:rPr>
            </w:pPr>
            <w:r w:rsidRPr="00132AA0">
              <w:rPr>
                <w:rFonts w:ascii="Arial" w:hAnsi="Arial" w:cs="Arial"/>
                <w:b/>
                <w:color w:val="FF0000"/>
                <w:sz w:val="24"/>
                <w:szCs w:val="24"/>
              </w:rPr>
              <w:t xml:space="preserve">Personas </w:t>
            </w:r>
            <w:proofErr w:type="spellStart"/>
            <w:r w:rsidRPr="00132AA0">
              <w:rPr>
                <w:rFonts w:ascii="Arial" w:hAnsi="Arial" w:cs="Arial"/>
                <w:b/>
                <w:color w:val="FF0000"/>
                <w:sz w:val="24"/>
                <w:szCs w:val="24"/>
              </w:rPr>
              <w:t>instruidas</w:t>
            </w:r>
            <w:proofErr w:type="spellEnd"/>
            <w:r w:rsidRPr="00132AA0">
              <w:rPr>
                <w:rFonts w:ascii="Arial" w:hAnsi="Arial" w:cs="Arial"/>
                <w:b/>
                <w:color w:val="FF0000"/>
                <w:sz w:val="24"/>
                <w:szCs w:val="24"/>
              </w:rPr>
              <w:t xml:space="preserve"> en </w:t>
            </w:r>
            <w:proofErr w:type="spellStart"/>
            <w:r w:rsidRPr="00132AA0">
              <w:rPr>
                <w:rFonts w:ascii="Arial" w:hAnsi="Arial" w:cs="Arial"/>
                <w:b/>
                <w:color w:val="FF0000"/>
                <w:sz w:val="24"/>
                <w:szCs w:val="24"/>
              </w:rPr>
              <w:t>electrotecnia</w:t>
            </w:r>
            <w:proofErr w:type="spellEnd"/>
          </w:p>
        </w:tc>
      </w:tr>
      <w:tr w:rsidR="00B91B99"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B91CACB" w14:textId="77777777" w:rsidR="00B91B99" w:rsidRDefault="00B91B99" w:rsidP="00B91B99">
            <w:pPr>
              <w:jc w:val="center"/>
              <w:rPr>
                <w:rFonts w:ascii="Arial" w:hAnsi="Arial" w:cs="Arial"/>
                <w:b/>
                <w:sz w:val="24"/>
              </w:rPr>
            </w:pPr>
            <w:r w:rsidRPr="00132AA0">
              <w:rPr>
                <w:rFonts w:ascii="Arial" w:hAnsi="Arial" w:cs="Arial"/>
                <w:b/>
                <w:sz w:val="24"/>
              </w:rPr>
              <w:t>Anwendungsbereich</w:t>
            </w:r>
          </w:p>
          <w:p w14:paraId="252E20C9" w14:textId="531DBDB0" w:rsidR="00B91B99" w:rsidRPr="00FA70E5" w:rsidRDefault="00B91B99" w:rsidP="00B91B99">
            <w:pPr>
              <w:jc w:val="center"/>
              <w:rPr>
                <w:rFonts w:ascii="Arial" w:hAnsi="Arial" w:cs="Arial"/>
                <w:b/>
                <w:color w:val="FF0000"/>
                <w:sz w:val="24"/>
              </w:rPr>
            </w:pPr>
            <w:proofErr w:type="spellStart"/>
            <w:r w:rsidRPr="009C26DB">
              <w:rPr>
                <w:rFonts w:ascii="Arial" w:hAnsi="Arial" w:cs="Arial"/>
                <w:b/>
                <w:color w:val="FF0000"/>
                <w:sz w:val="24"/>
              </w:rPr>
              <w:t>Alcance</w:t>
            </w:r>
            <w:proofErr w:type="spellEnd"/>
            <w:r w:rsidRPr="009C26DB">
              <w:rPr>
                <w:rFonts w:ascii="Arial" w:hAnsi="Arial" w:cs="Arial"/>
                <w:b/>
                <w:color w:val="FF0000"/>
                <w:sz w:val="24"/>
              </w:rPr>
              <w:t xml:space="preserve"> de </w:t>
            </w:r>
            <w:proofErr w:type="spellStart"/>
            <w:r w:rsidRPr="009C26DB">
              <w:rPr>
                <w:rFonts w:ascii="Arial" w:hAnsi="Arial" w:cs="Arial"/>
                <w:b/>
                <w:color w:val="FF0000"/>
                <w:sz w:val="24"/>
              </w:rPr>
              <w:t>aplicación</w:t>
            </w:r>
            <w:proofErr w:type="spellEnd"/>
          </w:p>
        </w:tc>
      </w:tr>
      <w:tr w:rsidR="00F1424D" w:rsidRPr="009F4AEB"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026D7AF7" w14:textId="0FEF0B03" w:rsidR="00660A85" w:rsidRPr="00B91B99" w:rsidRDefault="00660A85" w:rsidP="00660A85">
            <w:pPr>
              <w:pStyle w:val="Listenabsatz"/>
              <w:numPr>
                <w:ilvl w:val="0"/>
                <w:numId w:val="14"/>
              </w:numPr>
              <w:rPr>
                <w:rFonts w:ascii="Arial" w:hAnsi="Arial"/>
              </w:rPr>
            </w:pPr>
            <w:r w:rsidRPr="00B91B99">
              <w:rPr>
                <w:rFonts w:ascii="Arial" w:hAnsi="Arial"/>
              </w:rPr>
              <w:t>Messen von Strom, Spannung und Widerstand</w:t>
            </w:r>
          </w:p>
          <w:p w14:paraId="60863945" w14:textId="4D88C63F" w:rsidR="00B91B99" w:rsidRPr="00B91B99" w:rsidRDefault="00B91B99" w:rsidP="00E336FC">
            <w:pPr>
              <w:pStyle w:val="Listenabsatz"/>
              <w:ind w:left="360"/>
              <w:rPr>
                <w:rFonts w:ascii="Arial" w:hAnsi="Arial"/>
                <w:color w:val="FF0000"/>
                <w:lang w:val="es-419"/>
              </w:rPr>
            </w:pPr>
            <w:r w:rsidRPr="00B91B99">
              <w:rPr>
                <w:rFonts w:ascii="Arial" w:hAnsi="Arial"/>
                <w:color w:val="FF0000"/>
                <w:lang w:val="es-419"/>
              </w:rPr>
              <w:t xml:space="preserve">Medir la corriente </w:t>
            </w:r>
            <w:proofErr w:type="spellStart"/>
            <w:r w:rsidRPr="00B91B99">
              <w:rPr>
                <w:rFonts w:ascii="Arial" w:hAnsi="Arial"/>
                <w:color w:val="FF0000"/>
                <w:lang w:val="es-419"/>
              </w:rPr>
              <w:t>electrica</w:t>
            </w:r>
            <w:proofErr w:type="spellEnd"/>
            <w:r w:rsidRPr="00B91B99">
              <w:rPr>
                <w:rFonts w:ascii="Arial" w:hAnsi="Arial"/>
                <w:color w:val="FF0000"/>
                <w:lang w:val="es-419"/>
              </w:rPr>
              <w:t>,</w:t>
            </w:r>
            <w:r>
              <w:rPr>
                <w:rFonts w:ascii="Arial" w:hAnsi="Arial"/>
                <w:color w:val="FF0000"/>
                <w:lang w:val="es-419"/>
              </w:rPr>
              <w:t xml:space="preserve"> la tensión y la carga óhmica </w:t>
            </w:r>
          </w:p>
          <w:p w14:paraId="4BFA915A" w14:textId="77777777" w:rsidR="00320E3B" w:rsidRPr="00B91B99" w:rsidRDefault="00660A85" w:rsidP="00660A85">
            <w:pPr>
              <w:pStyle w:val="Listenabsatz"/>
              <w:numPr>
                <w:ilvl w:val="0"/>
                <w:numId w:val="1"/>
              </w:numPr>
              <w:ind w:left="355"/>
              <w:rPr>
                <w:rFonts w:ascii="Arial" w:hAnsi="Arial" w:cs="Arial"/>
              </w:rPr>
            </w:pPr>
            <w:r w:rsidRPr="00B91B99">
              <w:rPr>
                <w:rFonts w:ascii="Arial" w:hAnsi="Arial"/>
              </w:rPr>
              <w:t>Erlaubtes Arbeiten unter Spannung (</w:t>
            </w:r>
            <w:proofErr w:type="spellStart"/>
            <w:r w:rsidRPr="00B91B99">
              <w:rPr>
                <w:rFonts w:ascii="Arial" w:hAnsi="Arial"/>
              </w:rPr>
              <w:t>AuS</w:t>
            </w:r>
            <w:proofErr w:type="spellEnd"/>
            <w:r w:rsidRPr="00B91B99">
              <w:rPr>
                <w:rFonts w:ascii="Arial" w:hAnsi="Arial"/>
              </w:rPr>
              <w:t>) nach DIN VDE 0105-100 Abs. 6.3.</w:t>
            </w:r>
          </w:p>
          <w:p w14:paraId="39AACE74" w14:textId="11EBC961" w:rsidR="00B91B99" w:rsidRPr="00B91B99" w:rsidRDefault="00B91B99" w:rsidP="00E336FC">
            <w:pPr>
              <w:pStyle w:val="Listenabsatz"/>
              <w:ind w:left="355"/>
              <w:rPr>
                <w:rFonts w:ascii="Arial" w:hAnsi="Arial" w:cs="Arial"/>
                <w:color w:val="FF0000"/>
                <w:lang w:val="es-419"/>
              </w:rPr>
            </w:pPr>
            <w:r w:rsidRPr="00B91B99">
              <w:rPr>
                <w:rFonts w:ascii="Arial" w:hAnsi="Arial" w:cs="Arial"/>
                <w:color w:val="FF0000"/>
                <w:lang w:val="es-419"/>
              </w:rPr>
              <w:t>Trabajo bajo tensión permitido</w:t>
            </w:r>
            <w:r>
              <w:rPr>
                <w:rFonts w:ascii="Arial" w:hAnsi="Arial" w:cs="Arial"/>
                <w:color w:val="FF0000"/>
                <w:lang w:val="es-419"/>
              </w:rPr>
              <w:t xml:space="preserve"> (</w:t>
            </w:r>
            <w:proofErr w:type="spellStart"/>
            <w:r>
              <w:rPr>
                <w:rFonts w:ascii="Arial" w:hAnsi="Arial" w:cs="Arial"/>
                <w:color w:val="FF0000"/>
                <w:lang w:val="es-419"/>
              </w:rPr>
              <w:t>AuS</w:t>
            </w:r>
            <w:proofErr w:type="spellEnd"/>
            <w:r>
              <w:rPr>
                <w:rFonts w:ascii="Arial" w:hAnsi="Arial" w:cs="Arial"/>
                <w:color w:val="FF0000"/>
                <w:lang w:val="es-419"/>
              </w:rPr>
              <w:t>)</w:t>
            </w:r>
            <w:r w:rsidRPr="00B91B99">
              <w:rPr>
                <w:rFonts w:ascii="Arial" w:hAnsi="Arial" w:cs="Arial"/>
                <w:color w:val="FF0000"/>
                <w:lang w:val="es-419"/>
              </w:rPr>
              <w:t xml:space="preserve"> s</w:t>
            </w:r>
            <w:r>
              <w:rPr>
                <w:rFonts w:ascii="Arial" w:hAnsi="Arial" w:cs="Arial"/>
                <w:color w:val="FF0000"/>
                <w:lang w:val="es-419"/>
              </w:rPr>
              <w:t>egún DIN VDE 0105-100 pár. 6.3</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B91B99" w:rsidRDefault="00F1424D" w:rsidP="003E4420">
            <w:pPr>
              <w:jc w:val="center"/>
              <w:rPr>
                <w:rFonts w:ascii="Arial" w:hAnsi="Arial" w:cs="Arial"/>
                <w:lang w:val="es-419"/>
              </w:rPr>
            </w:pPr>
          </w:p>
        </w:tc>
      </w:tr>
      <w:tr w:rsidR="00443CAA" w:rsidRPr="00FA70E5"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16B57E"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 xml:space="preserve">Gefahren für Mensch und Umwelt </w:t>
            </w:r>
          </w:p>
          <w:p w14:paraId="5772B262" w14:textId="79E458F5" w:rsidR="00FA70E5" w:rsidRPr="00FA70E5" w:rsidRDefault="00FA70E5" w:rsidP="00765E10">
            <w:pPr>
              <w:jc w:val="center"/>
              <w:rPr>
                <w:rFonts w:ascii="Arial" w:hAnsi="Arial" w:cs="Arial"/>
                <w:b/>
                <w:color w:val="000000" w:themeColor="text1"/>
                <w:sz w:val="24"/>
                <w:lang w:val="es-419"/>
              </w:rPr>
            </w:pPr>
            <w:r w:rsidRPr="00FA70E5">
              <w:rPr>
                <w:rFonts w:ascii="Arial" w:hAnsi="Arial" w:cs="Arial"/>
                <w:b/>
                <w:color w:val="1F497D" w:themeColor="text2"/>
                <w:sz w:val="24"/>
                <w:lang w:val="es-419"/>
              </w:rPr>
              <w:t>Peligros para personas y el medio ambiente.</w:t>
            </w:r>
          </w:p>
        </w:tc>
      </w:tr>
      <w:tr w:rsidR="00765E10" w:rsidRPr="009F4AEB"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CE1EB9E" w:rsidR="00765E10" w:rsidRPr="00443CAA" w:rsidRDefault="00765E10" w:rsidP="00AF55A0">
            <w:pPr>
              <w:ind w:hanging="70"/>
              <w:jc w:val="center"/>
              <w:rPr>
                <w:rFonts w:ascii="Arial" w:hAnsi="Arial" w:cs="Arial"/>
              </w:rPr>
            </w:pPr>
            <w:r w:rsidRPr="00FA70E5">
              <w:rPr>
                <w:rFonts w:ascii="Arial" w:hAnsi="Arial" w:cs="Arial"/>
                <w:color w:val="FF0000"/>
                <w:lang w:val="es-419"/>
              </w:rPr>
              <w:t xml:space="preserve"> </w:t>
            </w:r>
            <w:r w:rsidR="00660A85">
              <w:rPr>
                <w:noProof/>
              </w:rPr>
              <w:drawing>
                <wp:inline distT="0" distB="0" distL="0" distR="0" wp14:anchorId="6218EEDA" wp14:editId="719014F5">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2BABD5B" w14:textId="77777777" w:rsidR="00FA70E5" w:rsidRDefault="00660A85" w:rsidP="00FA70E5">
            <w:pPr>
              <w:pStyle w:val="Listenabsatz"/>
              <w:numPr>
                <w:ilvl w:val="0"/>
                <w:numId w:val="14"/>
              </w:numPr>
              <w:rPr>
                <w:rFonts w:ascii="Arial" w:hAnsi="Arial"/>
              </w:rPr>
            </w:pPr>
            <w:r w:rsidRPr="00660A85">
              <w:rPr>
                <w:rFonts w:ascii="Arial" w:hAnsi="Arial"/>
              </w:rPr>
              <w:t>Elektrische Körperdurchströmung durch Berührung Spannung führender Teile.</w:t>
            </w:r>
          </w:p>
          <w:p w14:paraId="1D06BE38" w14:textId="09357449" w:rsidR="00FA70E5" w:rsidRPr="00FA70E5" w:rsidRDefault="00FA70E5" w:rsidP="00FA70E5">
            <w:pPr>
              <w:pStyle w:val="Listenabsatz"/>
              <w:ind w:left="360"/>
              <w:rPr>
                <w:rFonts w:ascii="Arial" w:hAnsi="Arial"/>
                <w:lang w:val="es-419"/>
              </w:rPr>
            </w:pPr>
            <w:r w:rsidRPr="00FA70E5">
              <w:rPr>
                <w:rFonts w:ascii="Arial" w:eastAsia="Calibri" w:hAnsi="Arial" w:cs="Arial"/>
                <w:color w:val="1F497D"/>
                <w:lang w:val="es-419" w:eastAsia="en-US"/>
              </w:rPr>
              <w:t>Descarga eléctrica al tocar componentes bajo tensión</w:t>
            </w:r>
          </w:p>
          <w:p w14:paraId="43B56DDB" w14:textId="77777777" w:rsidR="00FA70E5" w:rsidRDefault="00660A85" w:rsidP="00FA70E5">
            <w:pPr>
              <w:pStyle w:val="Listenabsatz"/>
              <w:numPr>
                <w:ilvl w:val="0"/>
                <w:numId w:val="14"/>
              </w:numPr>
              <w:rPr>
                <w:rFonts w:ascii="Arial" w:hAnsi="Arial"/>
              </w:rPr>
            </w:pPr>
            <w:r w:rsidRPr="00660A85">
              <w:rPr>
                <w:rFonts w:ascii="Arial" w:hAnsi="Arial"/>
              </w:rPr>
              <w:t>Verbrennungsgefahr durch Lichtbogen.</w:t>
            </w:r>
          </w:p>
          <w:p w14:paraId="26EADECA" w14:textId="6F0591C0" w:rsidR="00FA70E5" w:rsidRPr="00FA70E5" w:rsidRDefault="00FA70E5" w:rsidP="00FA70E5">
            <w:pPr>
              <w:pStyle w:val="Listenabsatz"/>
              <w:ind w:left="360"/>
              <w:rPr>
                <w:rFonts w:ascii="Arial" w:hAnsi="Arial"/>
              </w:rPr>
            </w:pPr>
            <w:r w:rsidRPr="00FA70E5">
              <w:rPr>
                <w:rFonts w:ascii="Arial" w:eastAsia="Calibri" w:hAnsi="Arial" w:cs="Arial"/>
                <w:color w:val="1F497D"/>
                <w:lang w:val="es-419" w:eastAsia="en-US"/>
              </w:rPr>
              <w:t>Riesgo de quemaduras por medio de arcos eléctricos</w:t>
            </w:r>
          </w:p>
          <w:p w14:paraId="3F322137" w14:textId="77777777" w:rsidR="00FA70E5" w:rsidRDefault="00660A85" w:rsidP="00FA70E5">
            <w:pPr>
              <w:pStyle w:val="Listenabsatz"/>
              <w:numPr>
                <w:ilvl w:val="0"/>
                <w:numId w:val="14"/>
              </w:numPr>
              <w:rPr>
                <w:rFonts w:ascii="Arial" w:hAnsi="Arial"/>
              </w:rPr>
            </w:pPr>
            <w:r w:rsidRPr="00660A85">
              <w:rPr>
                <w:rFonts w:ascii="Arial" w:hAnsi="Arial"/>
              </w:rPr>
              <w:t>Sekundärunfälle.</w:t>
            </w:r>
          </w:p>
          <w:p w14:paraId="27A43678" w14:textId="4EDE3F60" w:rsidR="00FA70E5" w:rsidRPr="00FA70E5" w:rsidRDefault="00FA70E5" w:rsidP="00FA70E5">
            <w:pPr>
              <w:pStyle w:val="Listenabsatz"/>
              <w:ind w:left="360"/>
              <w:rPr>
                <w:rFonts w:ascii="Arial" w:hAnsi="Arial"/>
              </w:rPr>
            </w:pPr>
            <w:r w:rsidRPr="00FA70E5">
              <w:rPr>
                <w:rFonts w:ascii="Arial" w:eastAsia="Calibri" w:hAnsi="Arial" w:cs="Arial"/>
                <w:color w:val="1F497D"/>
                <w:lang w:val="es-419" w:eastAsia="en-US"/>
              </w:rPr>
              <w:t>Accidentes</w:t>
            </w:r>
            <w:r w:rsidRPr="00FA70E5">
              <w:rPr>
                <w:rFonts w:ascii="Arial" w:eastAsia="Calibri" w:hAnsi="Arial" w:cs="Arial"/>
                <w:color w:val="1F497D"/>
                <w:lang w:eastAsia="en-US"/>
              </w:rPr>
              <w:t xml:space="preserve"> </w:t>
            </w:r>
            <w:r w:rsidRPr="00FA70E5">
              <w:rPr>
                <w:rFonts w:ascii="Arial" w:eastAsia="Calibri" w:hAnsi="Arial" w:cs="Arial"/>
                <w:color w:val="1F497D"/>
                <w:lang w:val="es-419" w:eastAsia="en-US"/>
              </w:rPr>
              <w:t>secundarios</w:t>
            </w:r>
          </w:p>
          <w:p w14:paraId="0420CCCC" w14:textId="77777777" w:rsidR="00FA70E5" w:rsidRPr="00FA70E5" w:rsidRDefault="00660A85" w:rsidP="00FA70E5">
            <w:pPr>
              <w:pStyle w:val="Listenabsatz"/>
              <w:numPr>
                <w:ilvl w:val="0"/>
                <w:numId w:val="14"/>
              </w:numPr>
              <w:rPr>
                <w:rFonts w:ascii="Arial" w:hAnsi="Arial" w:cs="Arial"/>
              </w:rPr>
            </w:pPr>
            <w:r w:rsidRPr="00660A85">
              <w:rPr>
                <w:rFonts w:ascii="Arial" w:hAnsi="Arial"/>
              </w:rPr>
              <w:t>Unzulässige Annäherung an Spannung führende Teile.</w:t>
            </w:r>
          </w:p>
          <w:p w14:paraId="5F161544" w14:textId="160CCCFD" w:rsidR="00FA70E5" w:rsidRPr="00FA70E5" w:rsidRDefault="00FA70E5" w:rsidP="00FA70E5">
            <w:pPr>
              <w:pStyle w:val="Listenabsatz"/>
              <w:ind w:left="360"/>
              <w:rPr>
                <w:rFonts w:ascii="Arial" w:hAnsi="Arial" w:cs="Arial"/>
                <w:lang w:val="es-419"/>
              </w:rPr>
            </w:pPr>
            <w:r w:rsidRPr="00FA70E5">
              <w:rPr>
                <w:rFonts w:ascii="Arial" w:eastAsia="Calibri" w:hAnsi="Arial" w:cs="Arial"/>
                <w:color w:val="1F497D"/>
                <w:lang w:val="es-419" w:eastAsia="en-US"/>
              </w:rPr>
              <w:t>Prohibido acercarse a componentes bajo tensión.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FA70E5" w:rsidRDefault="00765E10" w:rsidP="00AF55A0">
            <w:pPr>
              <w:jc w:val="center"/>
              <w:rPr>
                <w:rFonts w:ascii="Arial" w:hAnsi="Arial" w:cs="Arial"/>
                <w:lang w:val="es-419"/>
              </w:rPr>
            </w:pPr>
          </w:p>
        </w:tc>
      </w:tr>
      <w:tr w:rsidR="00443CAA" w:rsidRPr="00FA70E5"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412FAEB" w14:textId="77777777" w:rsidR="00FA70E5" w:rsidRDefault="00F8009A" w:rsidP="00FA70E5">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2D9DFDBD" w:rsidR="00FA70E5" w:rsidRPr="00FA70E5" w:rsidRDefault="00FA70E5" w:rsidP="00FA70E5">
            <w:pPr>
              <w:jc w:val="center"/>
              <w:rPr>
                <w:rFonts w:ascii="Arial" w:hAnsi="Arial" w:cs="Arial"/>
                <w:b/>
                <w:color w:val="000000" w:themeColor="text1"/>
                <w:sz w:val="24"/>
                <w:lang w:val="es-419"/>
              </w:rPr>
            </w:pPr>
            <w:r w:rsidRPr="00FA70E5">
              <w:rPr>
                <w:rFonts w:ascii="Arial" w:hAnsi="Arial" w:cs="Arial"/>
                <w:b/>
                <w:color w:val="1F497D" w:themeColor="text2"/>
                <w:sz w:val="24"/>
                <w:lang w:val="es-419"/>
              </w:rPr>
              <w:t>Medidas de protección y normas de comportamiento</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FA70E5"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5514E7A2" w14:textId="77777777" w:rsidR="00FA70E5" w:rsidRDefault="00660A85" w:rsidP="00FA70E5">
            <w:pPr>
              <w:pStyle w:val="StandardfrTabelle10"/>
              <w:numPr>
                <w:ilvl w:val="0"/>
                <w:numId w:val="1"/>
              </w:numPr>
              <w:ind w:left="355"/>
              <w:rPr>
                <w:rFonts w:cs="Arial"/>
              </w:rPr>
            </w:pPr>
            <w:r>
              <w:rPr>
                <w:rFonts w:cs="Arial"/>
              </w:rPr>
              <w:t xml:space="preserve">Es sind </w:t>
            </w:r>
            <w:r w:rsidRPr="00B82634">
              <w:rPr>
                <w:rFonts w:cs="Arial"/>
              </w:rPr>
              <w:t>Kenntnis</w:t>
            </w:r>
            <w:r>
              <w:rPr>
                <w:rFonts w:cs="Arial"/>
              </w:rPr>
              <w:t>se</w:t>
            </w:r>
            <w:r w:rsidRPr="00B82634">
              <w:rPr>
                <w:rFonts w:cs="Arial"/>
              </w:rPr>
              <w:t xml:space="preserve"> der Bedienungsanleitung sowie der technischen Daten und Sicherheitshinweise des Messmittelherstellers</w:t>
            </w:r>
            <w:r>
              <w:rPr>
                <w:rFonts w:cs="Arial"/>
              </w:rPr>
              <w:t xml:space="preserve"> erforderlich</w:t>
            </w:r>
            <w:r w:rsidRPr="00B82634">
              <w:rPr>
                <w:rFonts w:cs="Arial"/>
              </w:rPr>
              <w:t>.</w:t>
            </w:r>
          </w:p>
          <w:p w14:paraId="020AE51F" w14:textId="683F07A3" w:rsidR="00FA70E5" w:rsidRPr="00FA70E5" w:rsidRDefault="00FA70E5" w:rsidP="00FA70E5">
            <w:pPr>
              <w:pStyle w:val="StandardfrTabelle10"/>
              <w:ind w:left="355"/>
              <w:rPr>
                <w:rFonts w:cs="Arial"/>
                <w:lang w:val="es-419"/>
              </w:rPr>
            </w:pPr>
            <w:r w:rsidRPr="00FA70E5">
              <w:rPr>
                <w:rFonts w:eastAsia="Calibri" w:cs="Arial"/>
                <w:color w:val="1F497D"/>
                <w:lang w:val="es-419" w:eastAsia="en-US"/>
              </w:rPr>
              <w:t>Se requieren conocimientos del manual de operador, los datos técnicos y las indicaciones de seguridad del fabricante del equipo de medición.</w:t>
            </w:r>
          </w:p>
          <w:p w14:paraId="47214E57" w14:textId="77777777" w:rsidR="00FA70E5" w:rsidRDefault="00FA70E5" w:rsidP="00FA70E5">
            <w:pPr>
              <w:pStyle w:val="StandardfrTabelle10"/>
              <w:numPr>
                <w:ilvl w:val="0"/>
                <w:numId w:val="1"/>
              </w:numPr>
              <w:ind w:left="355"/>
              <w:rPr>
                <w:rFonts w:eastAsia="Calibri" w:cs="Arial"/>
                <w:color w:val="00000A"/>
                <w:lang w:eastAsia="en-US"/>
              </w:rPr>
            </w:pPr>
            <w:r w:rsidRPr="00FA70E5">
              <w:rPr>
                <w:rFonts w:eastAsia="Calibri" w:cs="Arial"/>
                <w:color w:val="00000A"/>
                <w:lang w:eastAsia="en-US"/>
              </w:rPr>
              <w:t xml:space="preserve">Es ist </w:t>
            </w:r>
            <w:r w:rsidRPr="00FA70E5">
              <w:rPr>
                <w:rFonts w:cs="Arial"/>
              </w:rPr>
              <w:t>der</w:t>
            </w:r>
            <w:r w:rsidRPr="00FA70E5">
              <w:rPr>
                <w:rFonts w:eastAsia="Calibri" w:cs="Arial"/>
                <w:color w:val="00000A"/>
                <w:lang w:eastAsia="en-US"/>
              </w:rPr>
              <w:t xml:space="preserve"> Einsatzbereich des Prüf-/Messmittels zu beachten:</w:t>
            </w:r>
          </w:p>
          <w:p w14:paraId="21C7B8A8" w14:textId="63C7370C" w:rsidR="00FA70E5" w:rsidRPr="00FA70E5" w:rsidRDefault="00FA70E5" w:rsidP="00FA70E5">
            <w:pPr>
              <w:pStyle w:val="StandardfrTabelle10"/>
              <w:ind w:left="355"/>
              <w:rPr>
                <w:rFonts w:eastAsia="Calibri" w:cs="Arial"/>
                <w:color w:val="00000A"/>
                <w:lang w:val="es-419" w:eastAsia="en-US"/>
              </w:rPr>
            </w:pPr>
            <w:r w:rsidRPr="00FA70E5">
              <w:rPr>
                <w:rFonts w:eastAsia="Calibri" w:cs="Arial"/>
                <w:color w:val="1F497D"/>
                <w:lang w:val="es-419" w:eastAsia="en-US"/>
              </w:rPr>
              <w:t>Se debe tener en cuenta el campo de aplicación del instrumento de medición.</w:t>
            </w:r>
          </w:p>
          <w:p w14:paraId="7DF55383" w14:textId="77777777" w:rsidR="00FA70E5" w:rsidRDefault="00FA70E5" w:rsidP="00FA70E5">
            <w:pPr>
              <w:numPr>
                <w:ilvl w:val="0"/>
                <w:numId w:val="12"/>
              </w:numPr>
              <w:autoSpaceDE w:val="0"/>
              <w:autoSpaceDN w:val="0"/>
              <w:adjustRightInd w:val="0"/>
              <w:rPr>
                <w:rFonts w:ascii="Arial" w:eastAsia="Calibri" w:hAnsi="Arial" w:cs="Arial"/>
                <w:color w:val="00000A"/>
                <w:lang w:val="es-419" w:eastAsia="en-US"/>
              </w:rPr>
            </w:pPr>
            <w:r w:rsidRPr="00FA70E5">
              <w:rPr>
                <w:rFonts w:ascii="Arial" w:hAnsi="Arial" w:cs="Arial"/>
                <w:color w:val="000000"/>
              </w:rPr>
              <w:t>Nennspannung</w:t>
            </w:r>
            <w:r w:rsidRPr="00FA70E5">
              <w:rPr>
                <w:rFonts w:ascii="Arial" w:eastAsia="Calibri" w:hAnsi="Arial" w:cs="Arial"/>
                <w:color w:val="00000A"/>
                <w:lang w:val="es-419" w:eastAsia="en-US"/>
              </w:rPr>
              <w:t>,</w:t>
            </w:r>
          </w:p>
          <w:p w14:paraId="0079F085" w14:textId="0E696FDE" w:rsidR="00FA70E5" w:rsidRPr="00FA70E5" w:rsidRDefault="00FA70E5" w:rsidP="00FA70E5">
            <w:pPr>
              <w:autoSpaceDE w:val="0"/>
              <w:autoSpaceDN w:val="0"/>
              <w:adjustRightInd w:val="0"/>
              <w:ind w:left="792"/>
              <w:rPr>
                <w:rFonts w:ascii="Arial" w:eastAsia="Calibri" w:hAnsi="Arial" w:cs="Arial"/>
                <w:color w:val="00000A"/>
                <w:lang w:val="es-419" w:eastAsia="en-US"/>
              </w:rPr>
            </w:pPr>
            <w:r w:rsidRPr="00FA70E5">
              <w:rPr>
                <w:rFonts w:ascii="Arial" w:eastAsia="Calibri" w:hAnsi="Arial" w:cs="Arial"/>
                <w:color w:val="1F497D"/>
                <w:lang w:val="es-419" w:eastAsia="en-US"/>
              </w:rPr>
              <w:t>tensión nominal</w:t>
            </w:r>
          </w:p>
          <w:p w14:paraId="39A2ED16" w14:textId="77777777" w:rsidR="00FA70E5" w:rsidRDefault="00FA70E5" w:rsidP="00FA70E5">
            <w:pPr>
              <w:numPr>
                <w:ilvl w:val="0"/>
                <w:numId w:val="12"/>
              </w:numPr>
              <w:autoSpaceDE w:val="0"/>
              <w:autoSpaceDN w:val="0"/>
              <w:adjustRightInd w:val="0"/>
              <w:rPr>
                <w:rFonts w:ascii="Arial" w:eastAsia="Calibri" w:hAnsi="Arial" w:cs="Arial"/>
                <w:color w:val="00000A"/>
                <w:lang w:val="es-419" w:eastAsia="en-US"/>
              </w:rPr>
            </w:pPr>
            <w:r w:rsidRPr="00FA70E5">
              <w:rPr>
                <w:rFonts w:ascii="Arial" w:hAnsi="Arial" w:cs="Arial"/>
                <w:color w:val="000000"/>
              </w:rPr>
              <w:t>Schutzart</w:t>
            </w:r>
            <w:r w:rsidRPr="00FA70E5">
              <w:rPr>
                <w:rFonts w:ascii="Arial" w:eastAsia="Calibri" w:hAnsi="Arial" w:cs="Arial"/>
                <w:color w:val="00000A"/>
                <w:lang w:val="es-419" w:eastAsia="en-US"/>
              </w:rPr>
              <w:t>,</w:t>
            </w:r>
          </w:p>
          <w:p w14:paraId="1C853C7F" w14:textId="78E6644E" w:rsidR="00FA70E5" w:rsidRPr="00FA70E5" w:rsidRDefault="00FA70E5" w:rsidP="00FA70E5">
            <w:pPr>
              <w:autoSpaceDE w:val="0"/>
              <w:autoSpaceDN w:val="0"/>
              <w:adjustRightInd w:val="0"/>
              <w:ind w:left="792"/>
              <w:rPr>
                <w:rFonts w:ascii="Arial" w:eastAsia="Calibri" w:hAnsi="Arial" w:cs="Arial"/>
                <w:color w:val="00000A"/>
                <w:lang w:val="es-419" w:eastAsia="en-US"/>
              </w:rPr>
            </w:pPr>
            <w:r w:rsidRPr="00FA70E5">
              <w:rPr>
                <w:rFonts w:ascii="Arial" w:eastAsia="Calibri" w:hAnsi="Arial" w:cs="Arial"/>
                <w:color w:val="1F497D"/>
                <w:lang w:val="es-419" w:eastAsia="en-US"/>
              </w:rPr>
              <w:t>tipo de protección</w:t>
            </w:r>
          </w:p>
          <w:p w14:paraId="3E2FDC3B" w14:textId="77777777" w:rsidR="00FA70E5" w:rsidRDefault="00FA70E5" w:rsidP="00FA70E5">
            <w:pPr>
              <w:numPr>
                <w:ilvl w:val="0"/>
                <w:numId w:val="12"/>
              </w:numPr>
              <w:autoSpaceDE w:val="0"/>
              <w:autoSpaceDN w:val="0"/>
              <w:adjustRightInd w:val="0"/>
              <w:rPr>
                <w:rFonts w:ascii="Arial" w:eastAsia="Calibri" w:hAnsi="Arial" w:cs="Arial"/>
                <w:color w:val="00000A"/>
                <w:lang w:val="es-419" w:eastAsia="en-US"/>
              </w:rPr>
            </w:pPr>
            <w:r w:rsidRPr="00FA70E5">
              <w:rPr>
                <w:rFonts w:ascii="Arial" w:hAnsi="Arial" w:cs="Arial"/>
                <w:color w:val="000000"/>
              </w:rPr>
              <w:t>Spannungsart</w:t>
            </w:r>
            <w:r w:rsidRPr="00FA70E5">
              <w:rPr>
                <w:rFonts w:ascii="Arial" w:eastAsia="Calibri" w:hAnsi="Arial" w:cs="Arial"/>
                <w:color w:val="00000A"/>
                <w:lang w:val="es-419" w:eastAsia="en-US"/>
              </w:rPr>
              <w:t>,</w:t>
            </w:r>
          </w:p>
          <w:p w14:paraId="7436D0A3" w14:textId="71B815F9" w:rsidR="00FA70E5" w:rsidRPr="00FA70E5" w:rsidRDefault="00FA70E5" w:rsidP="00FA70E5">
            <w:pPr>
              <w:autoSpaceDE w:val="0"/>
              <w:autoSpaceDN w:val="0"/>
              <w:adjustRightInd w:val="0"/>
              <w:ind w:left="792"/>
              <w:rPr>
                <w:rFonts w:ascii="Arial" w:eastAsia="Calibri" w:hAnsi="Arial" w:cs="Arial"/>
                <w:color w:val="00000A"/>
                <w:lang w:val="es-419" w:eastAsia="en-US"/>
              </w:rPr>
            </w:pPr>
            <w:r w:rsidRPr="00FA70E5">
              <w:rPr>
                <w:rFonts w:ascii="Arial" w:eastAsia="Calibri" w:hAnsi="Arial" w:cs="Arial"/>
                <w:color w:val="1F497D"/>
                <w:lang w:val="es-419" w:eastAsia="en-US"/>
              </w:rPr>
              <w:t>tipo de tensión</w:t>
            </w:r>
          </w:p>
          <w:p w14:paraId="12C401B2" w14:textId="77777777" w:rsidR="00FA70E5" w:rsidRDefault="00FA70E5" w:rsidP="00FA70E5">
            <w:pPr>
              <w:numPr>
                <w:ilvl w:val="0"/>
                <w:numId w:val="12"/>
              </w:numPr>
              <w:autoSpaceDE w:val="0"/>
              <w:autoSpaceDN w:val="0"/>
              <w:adjustRightInd w:val="0"/>
              <w:rPr>
                <w:rFonts w:ascii="Arial" w:eastAsia="Calibri" w:hAnsi="Arial" w:cs="Arial"/>
                <w:color w:val="00000A"/>
                <w:lang w:val="es-419" w:eastAsia="en-US"/>
              </w:rPr>
            </w:pPr>
            <w:r w:rsidRPr="00FA70E5">
              <w:rPr>
                <w:rFonts w:ascii="Arial" w:hAnsi="Arial" w:cs="Arial"/>
                <w:color w:val="000000"/>
              </w:rPr>
              <w:t>Einschaltdauer</w:t>
            </w:r>
            <w:r w:rsidRPr="00FA70E5">
              <w:rPr>
                <w:rFonts w:ascii="Arial" w:eastAsia="Calibri" w:hAnsi="Arial" w:cs="Arial"/>
                <w:color w:val="00000A"/>
                <w:lang w:val="es-419" w:eastAsia="en-US"/>
              </w:rPr>
              <w:t>,</w:t>
            </w:r>
          </w:p>
          <w:p w14:paraId="60035235" w14:textId="47D007B2" w:rsidR="00FA70E5" w:rsidRPr="00FA70E5" w:rsidRDefault="00FA70E5" w:rsidP="00FA70E5">
            <w:pPr>
              <w:autoSpaceDE w:val="0"/>
              <w:autoSpaceDN w:val="0"/>
              <w:adjustRightInd w:val="0"/>
              <w:ind w:left="792"/>
              <w:rPr>
                <w:rFonts w:ascii="Arial" w:eastAsia="Calibri" w:hAnsi="Arial" w:cs="Arial"/>
                <w:color w:val="00000A"/>
                <w:lang w:val="es-419" w:eastAsia="en-US"/>
              </w:rPr>
            </w:pPr>
            <w:r w:rsidRPr="00FA70E5">
              <w:rPr>
                <w:rFonts w:ascii="Arial" w:eastAsia="Calibri" w:hAnsi="Arial" w:cs="Arial"/>
                <w:color w:val="1F497D"/>
                <w:lang w:val="es-419" w:eastAsia="en-US"/>
              </w:rPr>
              <w:t>duración de conexión</w:t>
            </w:r>
          </w:p>
          <w:p w14:paraId="3EEA6576" w14:textId="77777777" w:rsidR="00FA70E5" w:rsidRDefault="00FA70E5" w:rsidP="00FA70E5">
            <w:pPr>
              <w:numPr>
                <w:ilvl w:val="0"/>
                <w:numId w:val="12"/>
              </w:numPr>
              <w:autoSpaceDE w:val="0"/>
              <w:autoSpaceDN w:val="0"/>
              <w:adjustRightInd w:val="0"/>
              <w:rPr>
                <w:rFonts w:ascii="Arial" w:eastAsia="Calibri" w:hAnsi="Arial" w:cs="Arial"/>
                <w:color w:val="00000A"/>
                <w:lang w:val="es-419" w:eastAsia="en-US"/>
              </w:rPr>
            </w:pPr>
            <w:r w:rsidRPr="00FA70E5">
              <w:rPr>
                <w:rFonts w:ascii="Arial" w:hAnsi="Arial" w:cs="Arial"/>
                <w:color w:val="000000"/>
              </w:rPr>
              <w:t>Temperaturbereich</w:t>
            </w:r>
            <w:r w:rsidRPr="00FA70E5">
              <w:rPr>
                <w:rFonts w:ascii="Arial" w:eastAsia="Calibri" w:hAnsi="Arial" w:cs="Arial"/>
                <w:color w:val="00000A"/>
                <w:lang w:val="es-419" w:eastAsia="en-US"/>
              </w:rPr>
              <w:t>,</w:t>
            </w:r>
          </w:p>
          <w:p w14:paraId="393AFC6E" w14:textId="2F71E1A6" w:rsidR="00FA70E5" w:rsidRPr="00FA70E5" w:rsidRDefault="00FA70E5" w:rsidP="00FA70E5">
            <w:pPr>
              <w:autoSpaceDE w:val="0"/>
              <w:autoSpaceDN w:val="0"/>
              <w:adjustRightInd w:val="0"/>
              <w:ind w:left="792"/>
              <w:rPr>
                <w:rFonts w:ascii="Arial" w:eastAsia="Calibri" w:hAnsi="Arial" w:cs="Arial"/>
                <w:color w:val="00000A"/>
                <w:lang w:val="es-419" w:eastAsia="en-US"/>
              </w:rPr>
            </w:pPr>
            <w:r w:rsidRPr="00FA70E5">
              <w:rPr>
                <w:rFonts w:ascii="Arial" w:eastAsia="Calibri" w:hAnsi="Arial" w:cs="Arial"/>
                <w:color w:val="1F497D"/>
                <w:lang w:val="es-419" w:eastAsia="en-US"/>
              </w:rPr>
              <w:t>rango de temperatura</w:t>
            </w:r>
          </w:p>
          <w:p w14:paraId="4542F247" w14:textId="77777777" w:rsidR="00FA70E5" w:rsidRDefault="00FA70E5" w:rsidP="00FA70E5">
            <w:pPr>
              <w:numPr>
                <w:ilvl w:val="0"/>
                <w:numId w:val="12"/>
              </w:numPr>
              <w:autoSpaceDE w:val="0"/>
              <w:autoSpaceDN w:val="0"/>
              <w:adjustRightInd w:val="0"/>
              <w:rPr>
                <w:rFonts w:ascii="Arial" w:eastAsia="Calibri" w:hAnsi="Arial" w:cs="Arial"/>
                <w:color w:val="00000A"/>
                <w:lang w:eastAsia="en-US"/>
              </w:rPr>
            </w:pPr>
            <w:r w:rsidRPr="00FA70E5">
              <w:rPr>
                <w:rFonts w:ascii="Arial" w:eastAsia="Calibri" w:hAnsi="Arial" w:cs="Arial"/>
                <w:color w:val="00000A"/>
                <w:lang w:eastAsia="en-US"/>
              </w:rPr>
              <w:t xml:space="preserve">Kategorie des </w:t>
            </w:r>
            <w:r w:rsidRPr="00FA70E5">
              <w:rPr>
                <w:rFonts w:ascii="Arial" w:hAnsi="Arial" w:cs="Arial"/>
                <w:color w:val="000000"/>
              </w:rPr>
              <w:t>Prüf</w:t>
            </w:r>
            <w:r w:rsidRPr="00FA70E5">
              <w:rPr>
                <w:rFonts w:ascii="Arial" w:eastAsia="Calibri" w:hAnsi="Arial" w:cs="Arial"/>
                <w:color w:val="00000A"/>
                <w:lang w:eastAsia="en-US"/>
              </w:rPr>
              <w:t>-/Messmittels (CAT III oder IV).</w:t>
            </w:r>
          </w:p>
          <w:p w14:paraId="4F5FE08C" w14:textId="2AFCF4AA" w:rsidR="00FA70E5" w:rsidRPr="00FA70E5" w:rsidRDefault="00FA70E5" w:rsidP="00FA70E5">
            <w:pPr>
              <w:autoSpaceDE w:val="0"/>
              <w:autoSpaceDN w:val="0"/>
              <w:adjustRightInd w:val="0"/>
              <w:ind w:left="792"/>
              <w:rPr>
                <w:rFonts w:ascii="Arial" w:eastAsia="Calibri" w:hAnsi="Arial" w:cs="Arial"/>
                <w:color w:val="00000A"/>
                <w:lang w:val="es-419" w:eastAsia="en-US"/>
              </w:rPr>
            </w:pPr>
            <w:r w:rsidRPr="00FA70E5">
              <w:rPr>
                <w:rFonts w:ascii="Arial" w:eastAsia="Calibri" w:hAnsi="Arial" w:cs="Arial"/>
                <w:color w:val="1F497D"/>
                <w:lang w:val="es-419" w:eastAsia="en-US"/>
              </w:rPr>
              <w:t>categoría del medidor (CAT III o CAT IV)</w:t>
            </w:r>
          </w:p>
          <w:p w14:paraId="1BC2AD73" w14:textId="77777777" w:rsidR="00FA70E5" w:rsidRDefault="00660A85" w:rsidP="00FA70E5">
            <w:pPr>
              <w:pStyle w:val="StandardfrTabelle10"/>
              <w:numPr>
                <w:ilvl w:val="0"/>
                <w:numId w:val="15"/>
              </w:numPr>
            </w:pPr>
            <w:r>
              <w:t xml:space="preserve">Messleitungen, Messspitzen, Messklemmen usw. müssen der Kategorie des eingesetzten </w:t>
            </w:r>
            <w:r>
              <w:rPr>
                <w:rFonts w:cs="Arial"/>
              </w:rPr>
              <w:t>Prüf-/Messmittels</w:t>
            </w:r>
            <w:r w:rsidRPr="00B82634">
              <w:rPr>
                <w:rFonts w:cs="Arial"/>
              </w:rPr>
              <w:t xml:space="preserve"> </w:t>
            </w:r>
            <w:r>
              <w:t>entsprechen.</w:t>
            </w:r>
          </w:p>
          <w:p w14:paraId="44453B38" w14:textId="2BF2C6D5" w:rsidR="00FA70E5" w:rsidRPr="00FA70E5" w:rsidRDefault="00FA70E5" w:rsidP="00FA70E5">
            <w:pPr>
              <w:pStyle w:val="StandardfrTabelle10"/>
              <w:ind w:left="360"/>
              <w:rPr>
                <w:lang w:val="es-419"/>
              </w:rPr>
            </w:pPr>
            <w:r w:rsidRPr="00FA70E5">
              <w:rPr>
                <w:rFonts w:eastAsia="Calibri" w:cs="Arial"/>
                <w:color w:val="1F497D"/>
                <w:lang w:val="es-419" w:eastAsia="en-US"/>
              </w:rPr>
              <w:t>Cables, puntas, bornes y otros, en el equipo de medición, tienen que corresponder a la categoría del medidor usado.</w:t>
            </w:r>
          </w:p>
          <w:p w14:paraId="236295A5" w14:textId="77777777" w:rsidR="00FA70E5" w:rsidRDefault="00660A85" w:rsidP="00FA70E5">
            <w:pPr>
              <w:pStyle w:val="StandardfrTabelle10"/>
              <w:numPr>
                <w:ilvl w:val="0"/>
                <w:numId w:val="15"/>
              </w:numPr>
            </w:pPr>
            <w:r>
              <w:t>Spannungsführende Teile von Krokodilklemmen oder ähnlichen Abgreifklemmen dürfen im geschlossenen Zustand nicht berührbar sein.</w:t>
            </w:r>
          </w:p>
          <w:p w14:paraId="56325C14" w14:textId="18139204" w:rsidR="00FA70E5" w:rsidRPr="00FA70E5" w:rsidRDefault="00FA70E5" w:rsidP="00FA70E5">
            <w:pPr>
              <w:pStyle w:val="StandardfrTabelle10"/>
              <w:ind w:left="360"/>
              <w:rPr>
                <w:lang w:val="es-419"/>
              </w:rPr>
            </w:pPr>
            <w:r w:rsidRPr="00FA70E5">
              <w:rPr>
                <w:rFonts w:eastAsia="Calibri" w:cs="Arial"/>
                <w:color w:val="1F497D"/>
                <w:lang w:val="es-419" w:eastAsia="en-US"/>
              </w:rPr>
              <w:t>Piezas bajo tensión con pinzas de cocodrilo u otras pinzas de sujeción se deben asegurar y proteger contra contactos cuando están cerradas</w:t>
            </w:r>
          </w:p>
          <w:p w14:paraId="4CFD00C3" w14:textId="63586F64" w:rsidR="00660A85" w:rsidRPr="00E336FC" w:rsidRDefault="00660A85" w:rsidP="00660A85">
            <w:pPr>
              <w:pStyle w:val="StandardfrTabelle10"/>
              <w:numPr>
                <w:ilvl w:val="0"/>
                <w:numId w:val="15"/>
              </w:numPr>
            </w:pPr>
            <w:r w:rsidRPr="00E336FC">
              <w:lastRenderedPageBreak/>
              <w:t>Hervorstehende leitfähige Teile dürfen bei Kontaktspitzen der Messkategorie III oder IV nicht länger als 4 mm sein. Für sonstiges Messzubehör liegt die Grenze bei 19 mm.</w:t>
            </w:r>
          </w:p>
          <w:p w14:paraId="52B635AE" w14:textId="0C2C1BCF" w:rsidR="00E336FC" w:rsidRPr="00FA70E5" w:rsidRDefault="00E336FC" w:rsidP="00E336FC">
            <w:pPr>
              <w:pStyle w:val="StandardfrTabelle10"/>
              <w:ind w:left="360"/>
              <w:rPr>
                <w:color w:val="FF0000"/>
              </w:rPr>
            </w:pPr>
            <w:proofErr w:type="spellStart"/>
            <w:r>
              <w:rPr>
                <w:color w:val="FF0000"/>
              </w:rPr>
              <w:t>Partes</w:t>
            </w:r>
            <w:proofErr w:type="spellEnd"/>
            <w:r>
              <w:rPr>
                <w:color w:val="FF0000"/>
              </w:rPr>
              <w:t xml:space="preserve"> </w:t>
            </w:r>
            <w:proofErr w:type="spellStart"/>
            <w:r>
              <w:rPr>
                <w:color w:val="FF0000"/>
              </w:rPr>
              <w:t>conductoras</w:t>
            </w:r>
            <w:proofErr w:type="spellEnd"/>
            <w:r>
              <w:rPr>
                <w:color w:val="FF0000"/>
              </w:rPr>
              <w:t xml:space="preserve"> </w:t>
            </w:r>
            <w:proofErr w:type="spellStart"/>
            <w:r>
              <w:rPr>
                <w:color w:val="FF0000"/>
              </w:rPr>
              <w:t>sobresalientes</w:t>
            </w:r>
            <w:proofErr w:type="spellEnd"/>
            <w:r>
              <w:rPr>
                <w:color w:val="FF0000"/>
              </w:rPr>
              <w:t xml:space="preserve"> ….</w:t>
            </w:r>
          </w:p>
          <w:p w14:paraId="47F40D3C" w14:textId="0E4CF79C" w:rsidR="00FA70E5" w:rsidRPr="00E336FC" w:rsidRDefault="00660A85" w:rsidP="00FA70E5">
            <w:pPr>
              <w:pStyle w:val="StandardfrTabelle10"/>
              <w:numPr>
                <w:ilvl w:val="0"/>
                <w:numId w:val="15"/>
              </w:numPr>
            </w:pPr>
            <w:r w:rsidRPr="00E336FC">
              <w:t>Die Messleitungen müssen über eine doppelte Isolierung verfügen.</w:t>
            </w:r>
          </w:p>
          <w:p w14:paraId="39C3D957" w14:textId="38FA8868" w:rsidR="00E336FC" w:rsidRPr="00E336FC" w:rsidRDefault="00E336FC" w:rsidP="00E336FC">
            <w:pPr>
              <w:pStyle w:val="StandardfrTabelle10"/>
              <w:ind w:left="360"/>
              <w:rPr>
                <w:lang w:val="es-419"/>
              </w:rPr>
            </w:pPr>
            <w:r w:rsidRPr="00E336FC">
              <w:rPr>
                <w:color w:val="FF0000"/>
                <w:lang w:val="es-419"/>
              </w:rPr>
              <w:t xml:space="preserve">Cables de </w:t>
            </w:r>
            <w:proofErr w:type="spellStart"/>
            <w:r w:rsidRPr="00E336FC">
              <w:rPr>
                <w:color w:val="FF0000"/>
                <w:lang w:val="es-419"/>
              </w:rPr>
              <w:t>medicion</w:t>
            </w:r>
            <w:proofErr w:type="spellEnd"/>
            <w:r w:rsidRPr="00E336FC">
              <w:rPr>
                <w:color w:val="FF0000"/>
                <w:lang w:val="es-419"/>
              </w:rPr>
              <w:t xml:space="preserve"> </w:t>
            </w:r>
            <w:proofErr w:type="spellStart"/>
            <w:r w:rsidRPr="00E336FC">
              <w:rPr>
                <w:color w:val="FF0000"/>
                <w:lang w:val="es-419"/>
              </w:rPr>
              <w:t>mecesitan</w:t>
            </w:r>
            <w:proofErr w:type="spellEnd"/>
            <w:r w:rsidRPr="00E336FC">
              <w:rPr>
                <w:color w:val="FF0000"/>
                <w:lang w:val="es-419"/>
              </w:rPr>
              <w:t xml:space="preserve"> un</w:t>
            </w:r>
            <w:r>
              <w:rPr>
                <w:color w:val="FF0000"/>
                <w:lang w:val="es-419"/>
              </w:rPr>
              <w:t xml:space="preserve">a </w:t>
            </w:r>
            <w:proofErr w:type="spellStart"/>
            <w:r>
              <w:rPr>
                <w:color w:val="FF0000"/>
                <w:lang w:val="es-419"/>
              </w:rPr>
              <w:t>isolacion</w:t>
            </w:r>
            <w:proofErr w:type="spellEnd"/>
            <w:r>
              <w:rPr>
                <w:color w:val="FF0000"/>
                <w:lang w:val="es-419"/>
              </w:rPr>
              <w:t xml:space="preserve"> doble</w:t>
            </w:r>
          </w:p>
          <w:p w14:paraId="7192C7F8" w14:textId="4A5982D4" w:rsidR="00660A85" w:rsidRPr="00E336FC" w:rsidRDefault="00660A85" w:rsidP="00660A85">
            <w:pPr>
              <w:pStyle w:val="StandardfrTabelle10"/>
              <w:numPr>
                <w:ilvl w:val="0"/>
                <w:numId w:val="15"/>
              </w:numPr>
            </w:pPr>
            <w:r w:rsidRPr="00E336FC">
              <w:t>Der Anschluss der Messleitung hat der Messaufgabe zu entsprechen.</w:t>
            </w:r>
          </w:p>
          <w:p w14:paraId="2CAD9D32" w14:textId="7EB09089" w:rsidR="00FA70E5" w:rsidRPr="00E336FC" w:rsidRDefault="00E336FC" w:rsidP="00E336FC">
            <w:pPr>
              <w:pStyle w:val="StandardfrTabelle10"/>
              <w:ind w:left="360"/>
              <w:rPr>
                <w:color w:val="FF0000"/>
                <w:lang w:val="es-419"/>
              </w:rPr>
            </w:pPr>
            <w:r w:rsidRPr="00E336FC">
              <w:rPr>
                <w:color w:val="FF0000"/>
                <w:lang w:val="es-419"/>
              </w:rPr>
              <w:t>Los Cables de conexión d</w:t>
            </w:r>
            <w:r>
              <w:rPr>
                <w:color w:val="FF0000"/>
                <w:lang w:val="es-419"/>
              </w:rPr>
              <w:t xml:space="preserve">eben corresponder al trabajo de </w:t>
            </w:r>
            <w:proofErr w:type="spellStart"/>
            <w:r>
              <w:rPr>
                <w:color w:val="FF0000"/>
                <w:lang w:val="es-419"/>
              </w:rPr>
              <w:t>medicíon</w:t>
            </w:r>
            <w:proofErr w:type="spellEnd"/>
          </w:p>
          <w:p w14:paraId="5B19E0DD" w14:textId="77777777" w:rsidR="00FA70E5" w:rsidRDefault="00660A85" w:rsidP="00FA70E5">
            <w:pPr>
              <w:pStyle w:val="StandardfrTabelle10"/>
              <w:numPr>
                <w:ilvl w:val="0"/>
                <w:numId w:val="1"/>
              </w:numPr>
              <w:ind w:left="355"/>
              <w:rPr>
                <w:rFonts w:cs="Arial"/>
              </w:rPr>
            </w:pPr>
            <w:r>
              <w:rPr>
                <w:rFonts w:cs="Arial"/>
              </w:rPr>
              <w:t>Prüf-/Messmittel</w:t>
            </w:r>
            <w:r w:rsidRPr="00B82634">
              <w:rPr>
                <w:rFonts w:cs="Arial"/>
              </w:rPr>
              <w:t xml:space="preserve"> sind vor Verunreinigungen und Beschädigungen der Gehäuseoberfläche zu schützen. Bei festgestellten Schäden </w:t>
            </w:r>
            <w:r>
              <w:rPr>
                <w:rFonts w:cs="Arial"/>
              </w:rPr>
              <w:t xml:space="preserve">ist der </w:t>
            </w:r>
            <w:r w:rsidRPr="00B82634">
              <w:rPr>
                <w:rFonts w:cs="Arial"/>
              </w:rPr>
              <w:t>Einsatz verboten!</w:t>
            </w:r>
          </w:p>
          <w:p w14:paraId="0232F6B8" w14:textId="0AD466E3" w:rsidR="00FA70E5" w:rsidRPr="00FA70E5" w:rsidRDefault="00FA70E5" w:rsidP="00FA70E5">
            <w:pPr>
              <w:pStyle w:val="StandardfrTabelle10"/>
              <w:ind w:left="355"/>
              <w:rPr>
                <w:rFonts w:cs="Arial"/>
                <w:lang w:val="es-419"/>
              </w:rPr>
            </w:pPr>
            <w:r w:rsidRPr="00FA70E5">
              <w:rPr>
                <w:rFonts w:eastAsia="Calibri" w:cs="Arial"/>
                <w:color w:val="1F497D"/>
                <w:lang w:val="es-419" w:eastAsia="en-US"/>
              </w:rPr>
              <w:t>La superficie del medidor y del equipo de medición debe ser protegido de suciedad y daños. ¡En caso de daños se prohíbe su uso!</w:t>
            </w:r>
          </w:p>
          <w:p w14:paraId="645C5F05" w14:textId="77777777" w:rsidR="00FA70E5" w:rsidRDefault="00660A85" w:rsidP="00FA70E5">
            <w:pPr>
              <w:pStyle w:val="StandardfrTabelle10"/>
              <w:numPr>
                <w:ilvl w:val="0"/>
                <w:numId w:val="1"/>
              </w:numPr>
              <w:ind w:left="355"/>
              <w:rPr>
                <w:rFonts w:cs="Arial"/>
              </w:rPr>
            </w:pPr>
            <w:r w:rsidRPr="00B82634">
              <w:rPr>
                <w:rFonts w:cs="Arial"/>
              </w:rPr>
              <w:t>Es ist geeignete Arbeitsschutzbekleidung entsprechend einer durchgeführten Gefährdungsbeurteilung zu verwenden.</w:t>
            </w:r>
          </w:p>
          <w:p w14:paraId="1D45AC2C" w14:textId="46B64172" w:rsidR="00FA70E5" w:rsidRPr="00FA70E5" w:rsidRDefault="00FA70E5" w:rsidP="00FA70E5">
            <w:pPr>
              <w:pStyle w:val="StandardfrTabelle10"/>
              <w:ind w:left="355"/>
              <w:rPr>
                <w:rFonts w:cs="Arial"/>
                <w:lang w:val="es-419"/>
              </w:rPr>
            </w:pPr>
            <w:r w:rsidRPr="00FA70E5">
              <w:rPr>
                <w:rFonts w:eastAsia="Calibri" w:cs="Arial"/>
                <w:color w:val="1F497D"/>
                <w:lang w:val="es-419" w:eastAsia="en-US"/>
              </w:rPr>
              <w:t xml:space="preserve">Se debe utilizar </w:t>
            </w:r>
            <w:r w:rsidRPr="00FA70E5">
              <w:rPr>
                <w:rFonts w:eastAsia="Calibri" w:cs="Arial"/>
                <w:bCs/>
                <w:color w:val="1F497D"/>
                <w:lang w:val="es-419" w:eastAsia="en-US"/>
              </w:rPr>
              <w:t>Ropa de trab</w:t>
            </w:r>
            <w:r w:rsidRPr="00FA70E5">
              <w:rPr>
                <w:rFonts w:eastAsia="Calibri" w:cs="Arial"/>
                <w:color w:val="1F497D"/>
                <w:lang w:val="es-419" w:eastAsia="en-US"/>
              </w:rPr>
              <w:t>ajo protectora según la efectuada evaluación de riesgos.</w:t>
            </w:r>
          </w:p>
          <w:p w14:paraId="422EE06F" w14:textId="77777777" w:rsidR="00FA70E5" w:rsidRDefault="00660A85" w:rsidP="00FA70E5">
            <w:pPr>
              <w:pStyle w:val="StandardfrTabelle10"/>
              <w:numPr>
                <w:ilvl w:val="0"/>
                <w:numId w:val="1"/>
              </w:numPr>
              <w:ind w:left="355"/>
              <w:rPr>
                <w:rFonts w:cs="Arial"/>
              </w:rPr>
            </w:pPr>
            <w:r w:rsidRPr="00B82634">
              <w:rPr>
                <w:rFonts w:cs="Arial"/>
              </w:rPr>
              <w:t xml:space="preserve">Die alleinarbeitende EFK (oder EuP) muss in der Lage sein, alle auftretenden Risiken zu berücksichtigen und zu beherrschen. Bei Unklarheiten ist die Arbeit zu unterbrechen und mit dem </w:t>
            </w:r>
            <w:r>
              <w:rPr>
                <w:rFonts w:cs="Arial"/>
              </w:rPr>
              <w:t>Anlagenverantwortlichen (</w:t>
            </w:r>
            <w:r w:rsidRPr="00B82634">
              <w:rPr>
                <w:rFonts w:cs="Arial"/>
              </w:rPr>
              <w:t>ANLV</w:t>
            </w:r>
            <w:r>
              <w:rPr>
                <w:rFonts w:cs="Arial"/>
              </w:rPr>
              <w:t>)</w:t>
            </w:r>
            <w:r w:rsidRPr="00B82634">
              <w:rPr>
                <w:rFonts w:cs="Arial"/>
              </w:rPr>
              <w:t xml:space="preserve"> bzw. Fachvorgesetzten Rücksprache zu halten.</w:t>
            </w:r>
          </w:p>
          <w:p w14:paraId="4FF4DE70" w14:textId="1B64DB7E" w:rsidR="00FA70E5" w:rsidRPr="00B91B99" w:rsidRDefault="00FA70E5" w:rsidP="00FA70E5">
            <w:pPr>
              <w:pStyle w:val="StandardfrTabelle10"/>
              <w:ind w:left="355"/>
              <w:rPr>
                <w:rFonts w:cs="Arial"/>
                <w:lang w:val="es-419"/>
              </w:rPr>
            </w:pPr>
            <w:r w:rsidRPr="00FA70E5">
              <w:rPr>
                <w:rFonts w:eastAsia="Calibri" w:cs="Arial"/>
                <w:color w:val="1F497D"/>
                <w:lang w:val="es-419" w:eastAsia="en-US"/>
              </w:rPr>
              <w:t xml:space="preserve">La EFK (o EuP) que trabaja solo, tiene que ser lo suficientemente cualificado para conocer, evaluar y dominar todos los riesgos que pudieran surgir. En caso de dudas, se debe interrumpir el trabajo de inmediato y hablar con el responsable de la instalación (ANLV) o con el supervisor técnico. </w:t>
            </w:r>
          </w:p>
          <w:p w14:paraId="2F1F9E58" w14:textId="77777777" w:rsidR="00FA70E5" w:rsidRDefault="00660A85" w:rsidP="00FA70E5">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p w14:paraId="7C158698" w14:textId="6B0A6A8F" w:rsidR="00FA70E5" w:rsidRPr="00FA70E5" w:rsidRDefault="00FA70E5" w:rsidP="00FA70E5">
            <w:pPr>
              <w:pStyle w:val="StandardfrTabelle10"/>
              <w:ind w:left="355"/>
              <w:rPr>
                <w:rFonts w:cs="Arial"/>
                <w:lang w:val="es-419"/>
              </w:rPr>
            </w:pPr>
            <w:r w:rsidRPr="00FA70E5">
              <w:rPr>
                <w:rFonts w:eastAsia="Calibri" w:cs="Arial"/>
                <w:color w:val="1F497D"/>
                <w:lang w:val="es-419" w:eastAsia="en-US"/>
              </w:rPr>
              <w:t>Para determinar la ausencia de tensión solo se deben usar detector de tensión bipolar según VDE 0682-401:2011-02 (DIN EN 61243-3)</w:t>
            </w:r>
          </w:p>
          <w:p w14:paraId="01BC7D7F" w14:textId="77777777" w:rsidR="00FA70E5" w:rsidRDefault="00660A85" w:rsidP="00FA70E5">
            <w:pPr>
              <w:pStyle w:val="StandardfrTabelle10"/>
              <w:numPr>
                <w:ilvl w:val="0"/>
                <w:numId w:val="1"/>
              </w:numPr>
              <w:ind w:left="355"/>
              <w:rPr>
                <w:rFonts w:cs="Arial"/>
              </w:rPr>
            </w:pPr>
            <w:r>
              <w:rPr>
                <w:rFonts w:cs="Arial"/>
              </w:rPr>
              <w:t>Z</w:t>
            </w:r>
            <w:r w:rsidRPr="00604CE6">
              <w:rPr>
                <w:rFonts w:cs="Arial"/>
              </w:rPr>
              <w:t>um Feststellen der Spannungsfreiheit</w:t>
            </w:r>
            <w:r>
              <w:rPr>
                <w:rFonts w:cs="Arial"/>
              </w:rPr>
              <w:t xml:space="preserve"> ist die </w:t>
            </w:r>
            <w:r w:rsidRPr="00660A85">
              <w:rPr>
                <w:rFonts w:cs="Arial"/>
                <w:i/>
              </w:rPr>
              <w:t>AA_EuP_03 Freischalten von Anlagenteilen</w:t>
            </w:r>
            <w:r>
              <w:rPr>
                <w:rFonts w:cs="Arial"/>
                <w:i/>
              </w:rPr>
              <w:t xml:space="preserve"> </w:t>
            </w:r>
            <w:r>
              <w:rPr>
                <w:rFonts w:cs="Arial"/>
              </w:rPr>
              <w:t>anzuwenden.</w:t>
            </w:r>
          </w:p>
          <w:p w14:paraId="6FA4DBE6" w14:textId="37272523" w:rsidR="00FA70E5" w:rsidRPr="00FA70E5" w:rsidRDefault="00FA70E5" w:rsidP="00FA70E5">
            <w:pPr>
              <w:pStyle w:val="StandardfrTabelle10"/>
              <w:ind w:left="355"/>
              <w:rPr>
                <w:rFonts w:cs="Arial"/>
                <w:lang w:val="es-419"/>
              </w:rPr>
            </w:pPr>
            <w:r w:rsidRPr="00FA70E5">
              <w:rPr>
                <w:rFonts w:eastAsia="Calibri" w:cs="Arial"/>
                <w:color w:val="1F497D"/>
                <w:lang w:val="es-419" w:eastAsia="en-US"/>
              </w:rPr>
              <w:t>Para comprobar la ausencia de tensión se debe usar el documento AA_EuP_03 “</w:t>
            </w:r>
            <w:proofErr w:type="spellStart"/>
            <w:r w:rsidRPr="00FA70E5">
              <w:rPr>
                <w:rFonts w:eastAsia="Calibri" w:cs="Arial"/>
                <w:color w:val="1F497D"/>
                <w:lang w:val="es-419" w:eastAsia="en-US"/>
              </w:rPr>
              <w:t>Freischalten</w:t>
            </w:r>
            <w:proofErr w:type="spellEnd"/>
            <w:r w:rsidRPr="00FA70E5">
              <w:rPr>
                <w:rFonts w:eastAsia="Calibri" w:cs="Arial"/>
                <w:color w:val="1F497D"/>
                <w:lang w:val="es-419" w:eastAsia="en-US"/>
              </w:rPr>
              <w:t xml:space="preserve"> </w:t>
            </w:r>
            <w:proofErr w:type="spellStart"/>
            <w:r w:rsidRPr="00FA70E5">
              <w:rPr>
                <w:rFonts w:eastAsia="Calibri" w:cs="Arial"/>
                <w:color w:val="1F497D"/>
                <w:lang w:val="es-419" w:eastAsia="en-US"/>
              </w:rPr>
              <w:t>von</w:t>
            </w:r>
            <w:proofErr w:type="spellEnd"/>
            <w:r w:rsidRPr="00FA70E5">
              <w:rPr>
                <w:rFonts w:eastAsia="Calibri" w:cs="Arial"/>
                <w:color w:val="1F497D"/>
                <w:lang w:val="es-419" w:eastAsia="en-US"/>
              </w:rPr>
              <w:t xml:space="preserve"> </w:t>
            </w:r>
            <w:proofErr w:type="spellStart"/>
            <w:r w:rsidRPr="00FA70E5">
              <w:rPr>
                <w:rFonts w:eastAsia="Calibri" w:cs="Arial"/>
                <w:color w:val="1F497D"/>
                <w:lang w:val="es-419" w:eastAsia="en-US"/>
              </w:rPr>
              <w:t>Anlagenteilen</w:t>
            </w:r>
            <w:proofErr w:type="spellEnd"/>
            <w:r w:rsidRPr="00FA70E5">
              <w:rPr>
                <w:rFonts w:eastAsia="Calibri" w:cs="Arial"/>
                <w:color w:val="1F497D"/>
                <w:lang w:val="es-419" w:eastAsia="en-US"/>
              </w:rPr>
              <w:t>”.</w:t>
            </w:r>
          </w:p>
        </w:tc>
        <w:tc>
          <w:tcPr>
            <w:tcW w:w="1245" w:type="dxa"/>
            <w:tcBorders>
              <w:top w:val="single" w:sz="48" w:space="0" w:color="FFFF00"/>
              <w:bottom w:val="single" w:sz="48" w:space="0" w:color="FFFF00"/>
              <w:right w:val="single" w:sz="48" w:space="0" w:color="FFFF00"/>
            </w:tcBorders>
            <w:vAlign w:val="center"/>
          </w:tcPr>
          <w:p w14:paraId="229503B0" w14:textId="1AB2CC87" w:rsidR="00C947CF" w:rsidRPr="00443CAA" w:rsidRDefault="00FA70E5" w:rsidP="003E4420">
            <w:pPr>
              <w:jc w:val="center"/>
              <w:rPr>
                <w:rFonts w:ascii="Arial" w:hAnsi="Arial" w:cs="Arial"/>
              </w:rPr>
            </w:pPr>
            <w:r>
              <w:rPr>
                <w:rFonts w:ascii="Arial" w:hAnsi="Arial" w:cs="Arial"/>
              </w:rPr>
              <w:lastRenderedPageBreak/>
              <w:t>7</w:t>
            </w:r>
          </w:p>
        </w:tc>
      </w:tr>
      <w:tr w:rsidR="00443CAA" w:rsidRPr="009F4AEB"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27B4476" w14:textId="77777777" w:rsidR="00443CAA" w:rsidRPr="00B91B99" w:rsidRDefault="00443CAA" w:rsidP="00427C2E">
            <w:pPr>
              <w:jc w:val="center"/>
              <w:rPr>
                <w:rFonts w:ascii="Arial" w:hAnsi="Arial"/>
                <w:b/>
                <w:sz w:val="24"/>
                <w:lang w:val="es-419"/>
              </w:rPr>
            </w:pPr>
            <w:proofErr w:type="spellStart"/>
            <w:r w:rsidRPr="00B91B99">
              <w:rPr>
                <w:rFonts w:ascii="Arial" w:hAnsi="Arial"/>
                <w:b/>
                <w:sz w:val="24"/>
                <w:lang w:val="es-419"/>
              </w:rPr>
              <w:t>Verhalten</w:t>
            </w:r>
            <w:proofErr w:type="spellEnd"/>
            <w:r w:rsidRPr="00B91B99">
              <w:rPr>
                <w:rFonts w:ascii="Arial" w:hAnsi="Arial"/>
                <w:b/>
                <w:sz w:val="24"/>
                <w:lang w:val="es-419"/>
              </w:rPr>
              <w:t xml:space="preserve"> </w:t>
            </w:r>
            <w:proofErr w:type="spellStart"/>
            <w:r w:rsidRPr="00B91B99">
              <w:rPr>
                <w:rFonts w:ascii="Arial" w:hAnsi="Arial"/>
                <w:b/>
                <w:sz w:val="24"/>
                <w:lang w:val="es-419"/>
              </w:rPr>
              <w:t>bei</w:t>
            </w:r>
            <w:proofErr w:type="spellEnd"/>
            <w:r w:rsidRPr="00B91B99">
              <w:rPr>
                <w:rFonts w:ascii="Arial" w:hAnsi="Arial"/>
                <w:b/>
                <w:sz w:val="24"/>
                <w:lang w:val="es-419"/>
              </w:rPr>
              <w:t xml:space="preserve"> </w:t>
            </w:r>
            <w:proofErr w:type="spellStart"/>
            <w:r w:rsidRPr="00B91B99">
              <w:rPr>
                <w:rFonts w:ascii="Arial" w:hAnsi="Arial"/>
                <w:b/>
                <w:sz w:val="24"/>
                <w:lang w:val="es-419"/>
              </w:rPr>
              <w:t>Unregelmäßigkeiten</w:t>
            </w:r>
            <w:proofErr w:type="spellEnd"/>
          </w:p>
          <w:p w14:paraId="0061395A" w14:textId="061449C6" w:rsidR="00FA70E5" w:rsidRPr="00FA70E5" w:rsidRDefault="00FA70E5" w:rsidP="00427C2E">
            <w:pPr>
              <w:jc w:val="center"/>
              <w:rPr>
                <w:rFonts w:ascii="Arial" w:hAnsi="Arial" w:cs="Arial"/>
                <w:b/>
                <w:color w:val="000000" w:themeColor="text1"/>
                <w:sz w:val="24"/>
                <w:lang w:val="es-419"/>
              </w:rPr>
            </w:pPr>
            <w:r w:rsidRPr="00FA70E5">
              <w:rPr>
                <w:rFonts w:ascii="Arial" w:hAnsi="Arial" w:cs="Arial"/>
                <w:b/>
                <w:color w:val="1F497D" w:themeColor="text2"/>
                <w:sz w:val="24"/>
                <w:lang w:val="es-419"/>
              </w:rPr>
              <w:t>Comportamiento en caso de irregularidades</w:t>
            </w:r>
          </w:p>
        </w:tc>
      </w:tr>
      <w:tr w:rsidR="00443CAA" w:rsidRPr="009F4AEB"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3180023" w14:textId="77777777" w:rsidR="00FA70E5" w:rsidRDefault="00320E3B" w:rsidP="00FA70E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3C1F59DA" w14:textId="6ACA0392" w:rsidR="00FA70E5" w:rsidRPr="00B91B99" w:rsidRDefault="00FA70E5" w:rsidP="00FA70E5">
            <w:pPr>
              <w:autoSpaceDE w:val="0"/>
              <w:autoSpaceDN w:val="0"/>
              <w:adjustRightInd w:val="0"/>
              <w:ind w:left="355"/>
              <w:rPr>
                <w:rFonts w:ascii="Arial" w:hAnsi="Arial" w:cs="Arial"/>
                <w:color w:val="000000"/>
                <w:lang w:val="es-419"/>
              </w:rPr>
            </w:pPr>
            <w:r w:rsidRPr="00FA70E5">
              <w:rPr>
                <w:rFonts w:ascii="Arial" w:eastAsia="Calibri" w:hAnsi="Arial" w:cs="Arial"/>
                <w:color w:val="1F497D"/>
                <w:lang w:val="es-419" w:eastAsia="en-US"/>
              </w:rPr>
              <w:t>Al aparecer un peligro antes o durante el trabajo, el responsable de trabajo presente está autorizado y obligado a no comenzar o cancelar el trabajo. Se debe informar de inmediato el responsable de la instalación.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3429C45B" w14:textId="77777777" w:rsidR="00FA70E5" w:rsidRDefault="00320E3B" w:rsidP="00FA70E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18E6AD58" w14:textId="415EB7F1" w:rsidR="00FA70E5" w:rsidRPr="00FA70E5" w:rsidRDefault="00FA70E5" w:rsidP="00FA70E5">
            <w:pPr>
              <w:autoSpaceDE w:val="0"/>
              <w:autoSpaceDN w:val="0"/>
              <w:adjustRightInd w:val="0"/>
              <w:ind w:left="355"/>
              <w:rPr>
                <w:rFonts w:ascii="Arial" w:hAnsi="Arial" w:cs="Arial"/>
                <w:color w:val="000000"/>
                <w:lang w:val="es-419"/>
              </w:rPr>
            </w:pPr>
            <w:r w:rsidRPr="00FA70E5">
              <w:rPr>
                <w:rFonts w:ascii="Arial" w:eastAsia="Calibri" w:hAnsi="Arial" w:cs="Arial"/>
                <w:color w:val="1F497D"/>
                <w:lang w:val="es-419" w:eastAsia="en-US"/>
              </w:rPr>
              <w:t>Cuando halla irregularidades que causen riesgos al personal o al funcionamiento del equipo se debe informar de inmediato al responsable de la instalación.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71ACB598" w14:textId="77777777" w:rsidR="00FA70E5" w:rsidRDefault="00320E3B" w:rsidP="00FA70E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09BF8D4C" w:rsidR="00FA70E5" w:rsidRPr="00FA70E5" w:rsidRDefault="00FA70E5" w:rsidP="00FA70E5">
            <w:pPr>
              <w:autoSpaceDE w:val="0"/>
              <w:autoSpaceDN w:val="0"/>
              <w:adjustRightInd w:val="0"/>
              <w:ind w:left="355"/>
              <w:rPr>
                <w:rFonts w:ascii="Arial" w:hAnsi="Arial" w:cs="Arial"/>
                <w:color w:val="000000"/>
                <w:lang w:val="es-419"/>
              </w:rPr>
            </w:pPr>
            <w:r w:rsidRPr="00FA70E5">
              <w:rPr>
                <w:rFonts w:ascii="Arial" w:eastAsia="Calibri" w:hAnsi="Arial" w:cs="Arial"/>
                <w:color w:val="1F497D"/>
                <w:lang w:val="es-419" w:eastAsia="en-US"/>
              </w:rPr>
              <w:t>Al tener una interrupción del trabajo se debe asegurar el sitio de trabajo de manera que no puedan surgir riesgos.</w:t>
            </w:r>
            <w:r w:rsidRPr="00FA70E5">
              <w:rPr>
                <w:rFonts w:ascii="Arial" w:eastAsia="Calibri" w:hAnsi="Arial" w:cs="Arial"/>
                <w:color w:val="00000A"/>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FA70E5" w:rsidRDefault="00443CAA" w:rsidP="00427C2E">
            <w:pPr>
              <w:jc w:val="center"/>
              <w:rPr>
                <w:rFonts w:ascii="Arial" w:hAnsi="Arial" w:cs="Arial"/>
                <w:lang w:val="es-419"/>
              </w:rPr>
            </w:pPr>
          </w:p>
        </w:tc>
      </w:tr>
      <w:tr w:rsidR="00443CAA" w:rsidRPr="009F4AEB"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E3A2E5" w14:textId="77777777" w:rsidR="00443CAA" w:rsidRPr="00B91B99" w:rsidRDefault="00443CAA" w:rsidP="00427C2E">
            <w:pPr>
              <w:jc w:val="center"/>
              <w:rPr>
                <w:rFonts w:ascii="Arial" w:hAnsi="Arial"/>
                <w:b/>
                <w:sz w:val="24"/>
                <w:lang w:val="es-419"/>
              </w:rPr>
            </w:pPr>
            <w:proofErr w:type="spellStart"/>
            <w:r w:rsidRPr="00B91B99">
              <w:rPr>
                <w:rFonts w:ascii="Arial" w:hAnsi="Arial"/>
                <w:b/>
                <w:sz w:val="24"/>
                <w:lang w:val="es-419"/>
              </w:rPr>
              <w:t>Verhalten</w:t>
            </w:r>
            <w:proofErr w:type="spellEnd"/>
            <w:r w:rsidRPr="00B91B99">
              <w:rPr>
                <w:rFonts w:ascii="Arial" w:hAnsi="Arial"/>
                <w:b/>
                <w:sz w:val="24"/>
                <w:lang w:val="es-419"/>
              </w:rPr>
              <w:t xml:space="preserve"> </w:t>
            </w:r>
            <w:proofErr w:type="spellStart"/>
            <w:r w:rsidRPr="00B91B99">
              <w:rPr>
                <w:rFonts w:ascii="Arial" w:hAnsi="Arial"/>
                <w:b/>
                <w:sz w:val="24"/>
                <w:lang w:val="es-419"/>
              </w:rPr>
              <w:t>bei</w:t>
            </w:r>
            <w:proofErr w:type="spellEnd"/>
            <w:r w:rsidRPr="00B91B99">
              <w:rPr>
                <w:rFonts w:ascii="Arial" w:hAnsi="Arial"/>
                <w:b/>
                <w:sz w:val="24"/>
                <w:lang w:val="es-419"/>
              </w:rPr>
              <w:t xml:space="preserve"> </w:t>
            </w:r>
            <w:proofErr w:type="spellStart"/>
            <w:r w:rsidRPr="00B91B99">
              <w:rPr>
                <w:rFonts w:ascii="Arial" w:hAnsi="Arial"/>
                <w:b/>
                <w:sz w:val="24"/>
                <w:lang w:val="es-419"/>
              </w:rPr>
              <w:t>Unfällen</w:t>
            </w:r>
            <w:proofErr w:type="spellEnd"/>
          </w:p>
          <w:p w14:paraId="47CD0B30" w14:textId="38017F8E" w:rsidR="00FA70E5" w:rsidRPr="00FA70E5" w:rsidRDefault="00FA70E5" w:rsidP="00427C2E">
            <w:pPr>
              <w:jc w:val="center"/>
              <w:rPr>
                <w:rFonts w:ascii="Arial" w:hAnsi="Arial" w:cs="Arial"/>
                <w:b/>
                <w:color w:val="000000" w:themeColor="text1"/>
                <w:sz w:val="24"/>
                <w:lang w:val="es-419"/>
              </w:rPr>
            </w:pPr>
            <w:r w:rsidRPr="00FA70E5">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1DCFA6EA" w14:textId="77777777" w:rsidR="00D563D8" w:rsidRDefault="00320E3B" w:rsidP="00D563D8">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384102" w14:textId="42431C4D" w:rsidR="00D563D8" w:rsidRPr="00D563D8" w:rsidRDefault="00D563D8" w:rsidP="00D563D8">
            <w:pPr>
              <w:autoSpaceDE w:val="0"/>
              <w:autoSpaceDN w:val="0"/>
              <w:adjustRightInd w:val="0"/>
              <w:ind w:left="355"/>
              <w:rPr>
                <w:rFonts w:ascii="Arial" w:hAnsi="Arial" w:cs="Arial"/>
                <w:color w:val="000000"/>
                <w:lang w:val="es-419"/>
              </w:rPr>
            </w:pPr>
            <w:r w:rsidRPr="00D563D8">
              <w:rPr>
                <w:rFonts w:ascii="Arial" w:eastAsia="Calibri" w:hAnsi="Arial" w:cs="Arial"/>
                <w:color w:val="1F497D"/>
                <w:lang w:val="es-419" w:eastAsia="en-US"/>
              </w:rPr>
              <w:t>Salvar solo después de haber garantizado medidas de seguridad</w:t>
            </w:r>
          </w:p>
          <w:p w14:paraId="5CE14A3E" w14:textId="77777777" w:rsidR="00D563D8" w:rsidRDefault="00320E3B" w:rsidP="00D563D8">
            <w:pPr>
              <w:numPr>
                <w:ilvl w:val="0"/>
                <w:numId w:val="6"/>
              </w:numPr>
              <w:autoSpaceDE w:val="0"/>
              <w:autoSpaceDN w:val="0"/>
              <w:adjustRightInd w:val="0"/>
              <w:ind w:left="355" w:hanging="283"/>
              <w:rPr>
                <w:rFonts w:ascii="Arial" w:hAnsi="Arial" w:cs="Arial"/>
                <w:color w:val="000000"/>
                <w:lang w:val="es-419"/>
              </w:rPr>
            </w:pPr>
            <w:proofErr w:type="spellStart"/>
            <w:r w:rsidRPr="00D563D8">
              <w:rPr>
                <w:rFonts w:ascii="Arial" w:hAnsi="Arial" w:cs="Arial"/>
                <w:color w:val="000000"/>
                <w:lang w:val="es-419"/>
              </w:rPr>
              <w:t>Eigenschutz</w:t>
            </w:r>
            <w:proofErr w:type="spellEnd"/>
            <w:r w:rsidRPr="00D563D8">
              <w:rPr>
                <w:rFonts w:ascii="Arial" w:hAnsi="Arial" w:cs="Arial"/>
                <w:color w:val="000000"/>
                <w:lang w:val="es-419"/>
              </w:rPr>
              <w:t xml:space="preserve"> </w:t>
            </w:r>
            <w:proofErr w:type="spellStart"/>
            <w:r w:rsidRPr="00D563D8">
              <w:rPr>
                <w:rFonts w:ascii="Arial" w:hAnsi="Arial" w:cs="Arial"/>
                <w:color w:val="000000"/>
                <w:lang w:val="es-419"/>
              </w:rPr>
              <w:t>geht</w:t>
            </w:r>
            <w:proofErr w:type="spellEnd"/>
            <w:r w:rsidRPr="00D563D8">
              <w:rPr>
                <w:rFonts w:ascii="Arial" w:hAnsi="Arial" w:cs="Arial"/>
                <w:color w:val="000000"/>
                <w:lang w:val="es-419"/>
              </w:rPr>
              <w:t xml:space="preserve"> </w:t>
            </w:r>
            <w:proofErr w:type="spellStart"/>
            <w:r w:rsidRPr="00D563D8">
              <w:rPr>
                <w:rFonts w:ascii="Arial" w:hAnsi="Arial" w:cs="Arial"/>
                <w:color w:val="000000"/>
                <w:lang w:val="es-419"/>
              </w:rPr>
              <w:t>vor</w:t>
            </w:r>
            <w:proofErr w:type="spellEnd"/>
            <w:r w:rsidRPr="00D563D8">
              <w:rPr>
                <w:rFonts w:ascii="Arial" w:hAnsi="Arial" w:cs="Arial"/>
                <w:color w:val="000000"/>
                <w:lang w:val="es-419"/>
              </w:rPr>
              <w:t xml:space="preserve"> </w:t>
            </w:r>
            <w:proofErr w:type="spellStart"/>
            <w:r w:rsidRPr="00D563D8">
              <w:rPr>
                <w:rFonts w:ascii="Arial" w:hAnsi="Arial" w:cs="Arial"/>
                <w:color w:val="000000"/>
                <w:lang w:val="es-419"/>
              </w:rPr>
              <w:t>Rettung</w:t>
            </w:r>
            <w:proofErr w:type="spellEnd"/>
            <w:r w:rsidR="00D563D8">
              <w:rPr>
                <w:rFonts w:ascii="Arial" w:hAnsi="Arial" w:cs="Arial"/>
                <w:color w:val="000000"/>
                <w:lang w:val="es-419"/>
              </w:rPr>
              <w:t>.</w:t>
            </w:r>
          </w:p>
          <w:p w14:paraId="442E8296" w14:textId="49EA235C" w:rsidR="00D563D8" w:rsidRPr="00D563D8" w:rsidRDefault="00D563D8" w:rsidP="00D563D8">
            <w:pPr>
              <w:autoSpaceDE w:val="0"/>
              <w:autoSpaceDN w:val="0"/>
              <w:adjustRightInd w:val="0"/>
              <w:ind w:left="355"/>
              <w:rPr>
                <w:rFonts w:ascii="Arial" w:hAnsi="Arial" w:cs="Arial"/>
                <w:color w:val="000000"/>
                <w:lang w:val="es-419"/>
              </w:rPr>
            </w:pPr>
            <w:r w:rsidRPr="00D563D8">
              <w:rPr>
                <w:rFonts w:ascii="Arial" w:eastAsia="Calibri" w:hAnsi="Arial" w:cs="Arial"/>
                <w:color w:val="1F497D"/>
                <w:lang w:val="es-419" w:eastAsia="en-US"/>
              </w:rPr>
              <w:t>Autoprotección es más importante que salvar a otros.</w:t>
            </w:r>
          </w:p>
          <w:p w14:paraId="2AFA7380" w14:textId="77777777" w:rsidR="00D563D8" w:rsidRDefault="00320E3B" w:rsidP="00D563D8">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02B4320E" w14:textId="25077AB0" w:rsidR="00D563D8" w:rsidRPr="00D563D8" w:rsidRDefault="00D563D8" w:rsidP="00D563D8">
            <w:pPr>
              <w:autoSpaceDE w:val="0"/>
              <w:autoSpaceDN w:val="0"/>
              <w:adjustRightInd w:val="0"/>
              <w:ind w:left="355"/>
              <w:rPr>
                <w:rFonts w:ascii="Arial" w:hAnsi="Arial" w:cs="Arial"/>
                <w:color w:val="000000"/>
                <w:lang w:val="es-419"/>
              </w:rPr>
            </w:pPr>
            <w:r w:rsidRPr="00D563D8">
              <w:rPr>
                <w:rFonts w:ascii="Arial" w:eastAsia="Calibri" w:hAnsi="Arial" w:cs="Arial"/>
                <w:color w:val="1F497D"/>
                <w:lang w:val="es-419" w:eastAsia="en-US"/>
              </w:rPr>
              <w:t xml:space="preserve">Efectuar medidas de primeros auxilios a través del equipo de primera intervención. </w:t>
            </w:r>
          </w:p>
          <w:p w14:paraId="0A75FDFB" w14:textId="77777777" w:rsidR="00D563D8" w:rsidRDefault="00320E3B" w:rsidP="00D563D8">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6B4ECCA" w14:textId="6B9D456C" w:rsidR="00D563D8" w:rsidRPr="00D563D8" w:rsidRDefault="00D563D8" w:rsidP="00D563D8">
            <w:pPr>
              <w:autoSpaceDE w:val="0"/>
              <w:autoSpaceDN w:val="0"/>
              <w:adjustRightInd w:val="0"/>
              <w:ind w:left="355"/>
              <w:rPr>
                <w:rFonts w:ascii="Arial" w:hAnsi="Arial" w:cs="Arial"/>
                <w:color w:val="000000"/>
                <w:lang w:val="es-419"/>
              </w:rPr>
            </w:pPr>
            <w:r w:rsidRPr="00D563D8">
              <w:rPr>
                <w:rFonts w:ascii="Arial" w:eastAsia="Calibri" w:hAnsi="Arial" w:cs="Arial"/>
                <w:color w:val="1F497D"/>
                <w:lang w:val="es-419" w:eastAsia="en-US"/>
              </w:rPr>
              <w:t>Asegurar el lugar de accidente según necesidad.</w:t>
            </w:r>
          </w:p>
          <w:p w14:paraId="7053AE44" w14:textId="77777777" w:rsidR="00D563D8" w:rsidRDefault="00320E3B" w:rsidP="00D563D8">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3D66739B" w14:textId="55515BBD" w:rsidR="00D563D8" w:rsidRPr="00D563D8" w:rsidRDefault="00D563D8" w:rsidP="00D563D8">
            <w:pPr>
              <w:autoSpaceDE w:val="0"/>
              <w:autoSpaceDN w:val="0"/>
              <w:adjustRightInd w:val="0"/>
              <w:ind w:left="355"/>
              <w:rPr>
                <w:rFonts w:ascii="Arial" w:hAnsi="Arial" w:cs="Arial"/>
                <w:color w:val="000000"/>
                <w:lang w:val="es-419"/>
              </w:rPr>
            </w:pPr>
            <w:r w:rsidRPr="00D563D8">
              <w:rPr>
                <w:rFonts w:ascii="Arial" w:eastAsia="Calibri" w:hAnsi="Arial" w:cs="Arial"/>
                <w:color w:val="1F497D"/>
                <w:lang w:val="es-419" w:eastAsia="en-US"/>
              </w:rPr>
              <w:lastRenderedPageBreak/>
              <w:t>Avisar al servicio de urgencias.</w:t>
            </w:r>
          </w:p>
          <w:p w14:paraId="4EF59646" w14:textId="77777777" w:rsidR="00D563D8" w:rsidRDefault="00320E3B" w:rsidP="00D563D8">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3B83A3B3" w14:textId="1C74FC09" w:rsidR="00D563D8" w:rsidRPr="00D563D8" w:rsidRDefault="00D563D8" w:rsidP="00D563D8">
            <w:pPr>
              <w:autoSpaceDE w:val="0"/>
              <w:autoSpaceDN w:val="0"/>
              <w:adjustRightInd w:val="0"/>
              <w:ind w:left="792"/>
              <w:rPr>
                <w:rFonts w:ascii="Arial" w:hAnsi="Arial" w:cs="Arial"/>
                <w:color w:val="000000"/>
              </w:rPr>
            </w:pPr>
            <w:r w:rsidRPr="00D563D8">
              <w:rPr>
                <w:rFonts w:ascii="Arial" w:eastAsia="Calibri" w:hAnsi="Arial" w:cs="Arial"/>
                <w:color w:val="1F497D"/>
                <w:lang w:val="es-419" w:eastAsia="en-US"/>
              </w:rPr>
              <w:t>Llamada de emergencia 112 o tel.:</w:t>
            </w:r>
          </w:p>
          <w:p w14:paraId="453299FD" w14:textId="77777777" w:rsidR="00D563D8" w:rsidRDefault="00320E3B" w:rsidP="00D563D8">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CE518A4" w14:textId="014EC044" w:rsidR="00D563D8" w:rsidRPr="00D563D8" w:rsidRDefault="00D563D8" w:rsidP="00D563D8">
            <w:pPr>
              <w:autoSpaceDE w:val="0"/>
              <w:autoSpaceDN w:val="0"/>
              <w:adjustRightInd w:val="0"/>
              <w:ind w:left="355"/>
              <w:rPr>
                <w:rFonts w:ascii="Arial" w:hAnsi="Arial" w:cs="Arial"/>
                <w:color w:val="000000"/>
              </w:rPr>
            </w:pPr>
            <w:r w:rsidRPr="00D563D8">
              <w:rPr>
                <w:rFonts w:ascii="Arial" w:eastAsia="Calibri" w:hAnsi="Arial" w:cs="Arial"/>
                <w:color w:val="1F497D"/>
                <w:lang w:val="es-419" w:eastAsia="en-US"/>
              </w:rPr>
              <w:t>Reporte de accidente telefónico á:</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lastRenderedPageBreak/>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9F4AEB"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23C595E" w14:textId="77777777" w:rsidR="00D563D8" w:rsidRDefault="00D563D8" w:rsidP="00D563D8">
            <w:pPr>
              <w:jc w:val="center"/>
              <w:rPr>
                <w:rFonts w:ascii="Arial" w:hAnsi="Arial"/>
                <w:b/>
                <w:sz w:val="24"/>
                <w:lang w:val="es-419"/>
              </w:rPr>
            </w:pPr>
          </w:p>
          <w:p w14:paraId="2A98A6F2" w14:textId="3D495B32" w:rsidR="00D563D8" w:rsidRPr="00D563D8" w:rsidRDefault="00443CAA" w:rsidP="00D563D8">
            <w:pPr>
              <w:jc w:val="center"/>
              <w:rPr>
                <w:rFonts w:ascii="Arial" w:hAnsi="Arial"/>
                <w:b/>
                <w:sz w:val="24"/>
                <w:lang w:val="es-419"/>
              </w:rPr>
            </w:pPr>
            <w:proofErr w:type="spellStart"/>
            <w:r w:rsidRPr="00D563D8">
              <w:rPr>
                <w:rFonts w:ascii="Arial" w:hAnsi="Arial"/>
                <w:b/>
                <w:sz w:val="24"/>
                <w:lang w:val="es-419"/>
              </w:rPr>
              <w:t>Kontrollen</w:t>
            </w:r>
            <w:proofErr w:type="spellEnd"/>
            <w:r w:rsidRPr="00D563D8">
              <w:rPr>
                <w:rFonts w:ascii="Arial" w:hAnsi="Arial"/>
                <w:b/>
                <w:sz w:val="24"/>
                <w:lang w:val="es-419"/>
              </w:rPr>
              <w:t xml:space="preserve"> des </w:t>
            </w:r>
            <w:proofErr w:type="spellStart"/>
            <w:r w:rsidRPr="00D563D8">
              <w:rPr>
                <w:rFonts w:ascii="Arial" w:hAnsi="Arial"/>
                <w:b/>
                <w:sz w:val="24"/>
                <w:lang w:val="es-419"/>
              </w:rPr>
              <w:t>Arbeitsverantwortlichen</w:t>
            </w:r>
            <w:proofErr w:type="spellEnd"/>
          </w:p>
          <w:p w14:paraId="7314FD0E" w14:textId="343D314A" w:rsidR="00D563D8" w:rsidRPr="00D563D8" w:rsidRDefault="00D563D8" w:rsidP="00D563D8">
            <w:pPr>
              <w:jc w:val="center"/>
              <w:rPr>
                <w:rFonts w:ascii="Arial" w:hAnsi="Arial"/>
                <w:b/>
                <w:sz w:val="24"/>
                <w:lang w:val="es-419"/>
              </w:rPr>
            </w:pPr>
            <w:r w:rsidRPr="00D563D8">
              <w:rPr>
                <w:rFonts w:ascii="Arial" w:hAnsi="Arial"/>
                <w:b/>
                <w:color w:val="1F497D" w:themeColor="text2"/>
                <w:sz w:val="24"/>
                <w:lang w:val="es-419"/>
              </w:rPr>
              <w:t>Controles efectuados por el responsable de trabajo</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D563D8"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6696858A" w14:textId="4D231909" w:rsidR="00443CAA"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9F4AEB"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6ED95BA" w14:textId="77777777" w:rsidR="00D563D8" w:rsidRPr="00D563D8" w:rsidRDefault="00D563D8" w:rsidP="00D563D8">
            <w:pPr>
              <w:spacing w:after="200" w:line="276" w:lineRule="auto"/>
              <w:rPr>
                <w:rFonts w:ascii="Arial" w:eastAsia="Calibri" w:hAnsi="Arial" w:cs="Arial"/>
                <w:i/>
                <w:color w:val="00000A"/>
                <w:u w:val="single"/>
                <w:lang w:eastAsia="en-US"/>
              </w:rPr>
            </w:pPr>
            <w:r w:rsidRPr="00D563D8">
              <w:rPr>
                <w:rFonts w:ascii="Arial" w:eastAsia="Calibri" w:hAnsi="Arial" w:cs="Arial"/>
                <w:i/>
                <w:color w:val="00000A"/>
                <w:u w:val="single"/>
                <w:lang w:eastAsia="en-US"/>
              </w:rPr>
              <w:t>Vorbereitungen:</w:t>
            </w:r>
            <w:r w:rsidRPr="00D563D8">
              <w:rPr>
                <w:rFonts w:ascii="Arial" w:eastAsia="Calibri" w:hAnsi="Arial" w:cs="Arial"/>
                <w:i/>
                <w:color w:val="00000A"/>
                <w:u w:val="single"/>
                <w:lang w:eastAsia="en-US"/>
              </w:rPr>
              <w:br/>
            </w:r>
            <w:proofErr w:type="spellStart"/>
            <w:r w:rsidRPr="00D563D8">
              <w:rPr>
                <w:rFonts w:ascii="Arial" w:eastAsia="Calibri" w:hAnsi="Arial" w:cs="Arial"/>
                <w:i/>
                <w:color w:val="1F497D"/>
                <w:u w:val="single"/>
                <w:lang w:eastAsia="en-US"/>
              </w:rPr>
              <w:t>Preparativos</w:t>
            </w:r>
            <w:proofErr w:type="spellEnd"/>
            <w:r w:rsidRPr="00D563D8">
              <w:rPr>
                <w:rFonts w:ascii="Arial" w:eastAsia="Calibri" w:hAnsi="Arial" w:cs="Arial"/>
                <w:i/>
                <w:color w:val="1F497D"/>
                <w:u w:val="single"/>
                <w:lang w:eastAsia="en-US"/>
              </w:rPr>
              <w:t>:</w:t>
            </w:r>
          </w:p>
          <w:p w14:paraId="58AA212A" w14:textId="77777777" w:rsid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 xml:space="preserve">Auswahl der </w:t>
            </w:r>
            <w:r w:rsidRPr="00D563D8">
              <w:rPr>
                <w:rFonts w:ascii="Arial" w:hAnsi="Arial" w:cs="Arial"/>
                <w:color w:val="000000"/>
              </w:rPr>
              <w:t>richtigen</w:t>
            </w:r>
            <w:r w:rsidRPr="00D563D8">
              <w:rPr>
                <w:rFonts w:ascii="Arial" w:hAnsi="Arial" w:cs="Arial"/>
                <w:color w:val="00000A"/>
              </w:rPr>
              <w:t xml:space="preserve"> Prüf-/Messmittel entsprechend der Arbeitsaufgabe.</w:t>
            </w:r>
          </w:p>
          <w:p w14:paraId="2387D1CA" w14:textId="333964C2" w:rsidR="00D563D8" w:rsidRPr="00D563D8" w:rsidRDefault="00D563D8" w:rsidP="005D1A34">
            <w:pPr>
              <w:autoSpaceDE w:val="0"/>
              <w:autoSpaceDN w:val="0"/>
              <w:adjustRightInd w:val="0"/>
              <w:ind w:left="355"/>
              <w:rPr>
                <w:rFonts w:ascii="Arial" w:hAnsi="Arial" w:cs="Arial"/>
                <w:color w:val="00000A"/>
                <w:lang w:val="es-419"/>
              </w:rPr>
            </w:pPr>
            <w:r w:rsidRPr="00D563D8">
              <w:rPr>
                <w:rFonts w:ascii="Arial" w:hAnsi="Arial" w:cs="Arial"/>
                <w:color w:val="1F497D"/>
                <w:lang w:val="es-419"/>
              </w:rPr>
              <w:t>Escoger los correctos dispositivos de medición / examinación según el trabajo que se desea realizar.</w:t>
            </w:r>
          </w:p>
          <w:p w14:paraId="2C87F778"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Messleitungen, Messspitzen, Messklemmen sind vor der Messung einer Sichtprüfung zu unterziehen. Sämtliche Bauteile müssen in einwandfreiem Zustand sein!</w:t>
            </w:r>
          </w:p>
          <w:p w14:paraId="2702A6EA" w14:textId="3BDB4749" w:rsidR="00D563D8" w:rsidRPr="00D563D8" w:rsidRDefault="00D563D8" w:rsidP="005D1A34">
            <w:pPr>
              <w:ind w:left="355"/>
              <w:rPr>
                <w:rFonts w:ascii="Arial" w:hAnsi="Arial" w:cs="Arial"/>
                <w:color w:val="00000A"/>
                <w:lang w:val="es-419"/>
              </w:rPr>
            </w:pPr>
            <w:r w:rsidRPr="00D563D8">
              <w:rPr>
                <w:rFonts w:ascii="Arial" w:hAnsi="Arial" w:cs="Arial"/>
                <w:color w:val="1F497D"/>
                <w:lang w:val="es-419"/>
              </w:rPr>
              <w:t>Cables, puntas, bornes de medición tienen que ser inspeccionadas visualmente antes de ser usadas. Todos los componentes tienen que estar en un estado impecable.</w:t>
            </w:r>
          </w:p>
          <w:p w14:paraId="2BCA388C"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Das Datum der letzten Kalibrierung des Prüf-/Messmittels ist zu kontrollieren, dieses sollte nicht älter als drei Jahre sein.</w:t>
            </w:r>
          </w:p>
          <w:p w14:paraId="7160BCB0" w14:textId="664A8911" w:rsidR="00D563D8" w:rsidRPr="005D1A34" w:rsidRDefault="00D563D8" w:rsidP="005D1A34">
            <w:pPr>
              <w:ind w:left="355"/>
              <w:rPr>
                <w:rFonts w:ascii="Arial" w:hAnsi="Arial" w:cs="Arial"/>
                <w:color w:val="00000A"/>
              </w:rPr>
            </w:pPr>
            <w:r w:rsidRPr="00D563D8">
              <w:rPr>
                <w:rFonts w:ascii="Arial" w:hAnsi="Arial" w:cs="Arial"/>
                <w:color w:val="1F497D"/>
                <w:lang w:val="es-419"/>
              </w:rPr>
              <w:t xml:space="preserve">Se debe controlar la fecha de la última calibración del dispositivo para medir/ examinar. No debe superar los tres años. </w:t>
            </w:r>
          </w:p>
          <w:p w14:paraId="27339F07"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 xml:space="preserve">Die </w:t>
            </w:r>
            <w:proofErr w:type="gramStart"/>
            <w:r w:rsidRPr="00D563D8">
              <w:rPr>
                <w:rFonts w:ascii="Arial" w:hAnsi="Arial" w:cs="Arial"/>
                <w:color w:val="00000A"/>
              </w:rPr>
              <w:t>Korrekte</w:t>
            </w:r>
            <w:proofErr w:type="gramEnd"/>
            <w:r w:rsidRPr="00D563D8">
              <w:rPr>
                <w:rFonts w:ascii="Arial" w:hAnsi="Arial" w:cs="Arial"/>
                <w:color w:val="00000A"/>
              </w:rPr>
              <w:t xml:space="preserve"> Funktion des Prüf-/Messmittels ist Arbeitstäglich durch eine Referenzmessung sicherzustellen.</w:t>
            </w:r>
          </w:p>
          <w:p w14:paraId="0436E647" w14:textId="5479514D"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 xml:space="preserve">La función correcta </w:t>
            </w:r>
            <w:proofErr w:type="gramStart"/>
            <w:r w:rsidRPr="00D563D8">
              <w:rPr>
                <w:rFonts w:ascii="Arial" w:hAnsi="Arial" w:cs="Arial"/>
                <w:color w:val="1F497D"/>
                <w:lang w:val="es-419"/>
              </w:rPr>
              <w:t>del dispositivos</w:t>
            </w:r>
            <w:proofErr w:type="gramEnd"/>
            <w:r w:rsidRPr="00D563D8">
              <w:rPr>
                <w:rFonts w:ascii="Arial" w:hAnsi="Arial" w:cs="Arial"/>
                <w:color w:val="1F497D"/>
                <w:lang w:val="es-419"/>
              </w:rPr>
              <w:t xml:space="preserve"> de medición/ examinación se debe comprobar antes por medio de una medición de referencia.</w:t>
            </w:r>
          </w:p>
          <w:p w14:paraId="492CE4D2"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Für sicheren Standort sorgen und ausreichende Bewegungsfreiheit und Beleuchtung sicherstellen.</w:t>
            </w:r>
          </w:p>
          <w:p w14:paraId="449F21FE" w14:textId="4D30E80A"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 xml:space="preserve">Garantizar estabilidad, libertad de movimiento y suficiente iluminación. </w:t>
            </w:r>
          </w:p>
          <w:p w14:paraId="27E7D7FB"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Annäherung und Gefährdung durch Personen ausschließen, ggf. absperren.</w:t>
            </w:r>
          </w:p>
          <w:p w14:paraId="5C9CDDBA" w14:textId="5A049AE8"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 xml:space="preserve">Descartar la posibilidad de que otras personas se acerquen, por </w:t>
            </w:r>
            <w:proofErr w:type="gramStart"/>
            <w:r w:rsidRPr="00D563D8">
              <w:rPr>
                <w:rFonts w:ascii="Arial" w:hAnsi="Arial" w:cs="Arial"/>
                <w:color w:val="1F497D"/>
                <w:lang w:val="es-419"/>
              </w:rPr>
              <w:t>ejemplo</w:t>
            </w:r>
            <w:proofErr w:type="gramEnd"/>
            <w:r w:rsidRPr="00D563D8">
              <w:rPr>
                <w:rFonts w:ascii="Arial" w:hAnsi="Arial" w:cs="Arial"/>
                <w:color w:val="1F497D"/>
                <w:lang w:val="es-419"/>
              </w:rPr>
              <w:t xml:space="preserve"> enceramientos. Obstaculizar el acceso a otras personas para impedir que queden atrapadas</w:t>
            </w:r>
            <w:r w:rsidR="009F4AEB">
              <w:rPr>
                <w:rFonts w:ascii="Arial" w:hAnsi="Arial" w:cs="Arial"/>
                <w:color w:val="1F497D"/>
                <w:lang w:val="es-419"/>
              </w:rPr>
              <w:t>.</w:t>
            </w:r>
          </w:p>
          <w:p w14:paraId="08F31E36"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Benachbarte blanke, unter Spannung stehende Teile berücksichtigen, ggf. sichern des Messbereiches.</w:t>
            </w:r>
          </w:p>
          <w:p w14:paraId="71DAB7D5" w14:textId="77777777" w:rsidR="00D563D8" w:rsidRPr="00D563D8" w:rsidRDefault="00D563D8" w:rsidP="00D563D8">
            <w:pPr>
              <w:ind w:left="355"/>
              <w:rPr>
                <w:rFonts w:ascii="Arial" w:hAnsi="Arial" w:cs="Arial"/>
                <w:color w:val="00000A"/>
                <w:lang w:val="es-419"/>
              </w:rPr>
            </w:pPr>
            <w:r w:rsidRPr="00D563D8">
              <w:rPr>
                <w:rFonts w:ascii="Arial" w:hAnsi="Arial" w:cs="Arial"/>
                <w:color w:val="1F497D"/>
                <w:lang w:val="es-419"/>
              </w:rPr>
              <w:t>Tener en cuenta partes bajo tensión / sin recubrimiento. Asegurar el área de medición según el caso.</w:t>
            </w:r>
          </w:p>
          <w:p w14:paraId="6ECB6BC0" w14:textId="77777777" w:rsidR="00D563D8" w:rsidRPr="00D563D8" w:rsidRDefault="00D563D8" w:rsidP="00D563D8">
            <w:pPr>
              <w:rPr>
                <w:rFonts w:ascii="Arial" w:hAnsi="Arial" w:cs="Arial"/>
                <w:color w:val="00000A"/>
                <w:lang w:val="es-419"/>
              </w:rPr>
            </w:pPr>
          </w:p>
          <w:p w14:paraId="0CF18AE1" w14:textId="77777777" w:rsidR="00D563D8" w:rsidRPr="00D563D8" w:rsidRDefault="00D563D8" w:rsidP="00D563D8">
            <w:pPr>
              <w:spacing w:after="200" w:line="276" w:lineRule="auto"/>
              <w:rPr>
                <w:rFonts w:ascii="Arial" w:eastAsia="Calibri" w:hAnsi="Arial" w:cs="Arial"/>
                <w:i/>
                <w:color w:val="00000A"/>
                <w:u w:val="single"/>
                <w:lang w:val="es-419" w:eastAsia="en-US"/>
              </w:rPr>
            </w:pPr>
            <w:proofErr w:type="spellStart"/>
            <w:r w:rsidRPr="00D563D8">
              <w:rPr>
                <w:rFonts w:ascii="Arial" w:eastAsia="Calibri" w:hAnsi="Arial" w:cs="Arial"/>
                <w:i/>
                <w:color w:val="00000A"/>
                <w:u w:val="single"/>
                <w:lang w:val="es-419" w:eastAsia="en-US"/>
              </w:rPr>
              <w:t>Durchführung</w:t>
            </w:r>
            <w:proofErr w:type="spellEnd"/>
            <w:r w:rsidRPr="00D563D8">
              <w:rPr>
                <w:rFonts w:ascii="Arial" w:eastAsia="Calibri" w:hAnsi="Arial" w:cs="Arial"/>
                <w:i/>
                <w:color w:val="00000A"/>
                <w:u w:val="single"/>
                <w:lang w:val="es-419" w:eastAsia="en-US"/>
              </w:rPr>
              <w:t>:</w:t>
            </w:r>
            <w:r w:rsidRPr="00D563D8">
              <w:rPr>
                <w:rFonts w:ascii="Arial" w:eastAsia="Calibri" w:hAnsi="Arial" w:cs="Arial"/>
                <w:i/>
                <w:color w:val="00000A"/>
                <w:u w:val="single"/>
                <w:lang w:val="es-419" w:eastAsia="en-US"/>
              </w:rPr>
              <w:br/>
            </w:r>
            <w:proofErr w:type="spellStart"/>
            <w:r w:rsidRPr="00D563D8">
              <w:rPr>
                <w:rFonts w:ascii="Arial" w:eastAsia="Calibri" w:hAnsi="Arial" w:cs="Arial"/>
                <w:i/>
                <w:color w:val="1F497D"/>
                <w:u w:val="single"/>
                <w:lang w:val="es-419" w:eastAsia="en-US"/>
              </w:rPr>
              <w:t>Relización</w:t>
            </w:r>
            <w:proofErr w:type="spellEnd"/>
          </w:p>
          <w:p w14:paraId="2969A365"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Prüf-/Messmittel nur an den isolierten Griffen bis zur Griffhandhabe anfassen und die Prüfspitzen nicht berühren.</w:t>
            </w:r>
          </w:p>
          <w:p w14:paraId="376977B2" w14:textId="51F744E6" w:rsidR="00D563D8" w:rsidRPr="00D563D8" w:rsidRDefault="00D563D8" w:rsidP="005D1A34">
            <w:pPr>
              <w:ind w:left="355"/>
              <w:rPr>
                <w:rFonts w:ascii="Arial" w:hAnsi="Arial" w:cs="Arial"/>
                <w:color w:val="00000A"/>
                <w:lang w:val="es-419"/>
              </w:rPr>
            </w:pPr>
            <w:r w:rsidRPr="00D563D8">
              <w:rPr>
                <w:rFonts w:ascii="Arial" w:hAnsi="Arial" w:cs="Arial"/>
                <w:color w:val="1F497D"/>
                <w:lang w:val="es-419"/>
              </w:rPr>
              <w:t xml:space="preserve">Los dispositivos de medición/ examinación solo se deben manipular en las </w:t>
            </w:r>
            <w:proofErr w:type="spellStart"/>
            <w:r w:rsidRPr="00D563D8">
              <w:rPr>
                <w:rFonts w:ascii="Arial" w:hAnsi="Arial" w:cs="Arial"/>
                <w:color w:val="1F497D"/>
                <w:lang w:val="es-419"/>
              </w:rPr>
              <w:t>asas</w:t>
            </w:r>
            <w:proofErr w:type="spellEnd"/>
            <w:r w:rsidRPr="00D563D8">
              <w:rPr>
                <w:rFonts w:ascii="Arial" w:hAnsi="Arial" w:cs="Arial"/>
                <w:color w:val="1F497D"/>
                <w:lang w:val="es-419"/>
              </w:rPr>
              <w:t xml:space="preserve"> aisladas hasta el manubrio, y no tocar las puntas de medición.</w:t>
            </w:r>
          </w:p>
          <w:p w14:paraId="6421B1B1"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Prüf-/Messmittel beim Prüfen vollflächig umfassen und Prüfspitzen handfest an Messstelle drücken.</w:t>
            </w:r>
          </w:p>
          <w:p w14:paraId="7BAABED2" w14:textId="77777777" w:rsidR="00D563D8" w:rsidRPr="00D563D8" w:rsidRDefault="00D563D8" w:rsidP="00D563D8">
            <w:pPr>
              <w:ind w:left="355"/>
              <w:rPr>
                <w:rFonts w:ascii="Arial" w:hAnsi="Arial" w:cs="Arial"/>
                <w:color w:val="00000A"/>
                <w:lang w:val="es-419"/>
              </w:rPr>
            </w:pPr>
            <w:r w:rsidRPr="00D563D8">
              <w:rPr>
                <w:rFonts w:ascii="Arial" w:hAnsi="Arial" w:cs="Arial"/>
                <w:color w:val="1F497D"/>
                <w:lang w:val="es-419"/>
              </w:rPr>
              <w:t>Al medir: Afirmar el dispositivo de medición/ examinación completamente y apretar las puntas de medición firmemente en el lugar de medición.</w:t>
            </w:r>
          </w:p>
          <w:p w14:paraId="6067713A" w14:textId="6773D04B" w:rsidR="00D563D8" w:rsidRDefault="00D563D8" w:rsidP="00D563D8">
            <w:pPr>
              <w:rPr>
                <w:rFonts w:ascii="Arial" w:hAnsi="Arial" w:cs="Arial"/>
                <w:color w:val="00000A"/>
                <w:lang w:val="es-419"/>
              </w:rPr>
            </w:pPr>
          </w:p>
          <w:p w14:paraId="610AB7F1" w14:textId="77777777" w:rsidR="00D563D8" w:rsidRPr="00D563D8" w:rsidRDefault="00D563D8" w:rsidP="00D563D8">
            <w:pPr>
              <w:rPr>
                <w:rFonts w:ascii="Arial" w:hAnsi="Arial" w:cs="Arial"/>
                <w:color w:val="00000A"/>
                <w:lang w:val="es-419"/>
              </w:rPr>
            </w:pPr>
          </w:p>
          <w:p w14:paraId="7B6FB07C"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Messspitzen nicht kreuzen oder berühren.</w:t>
            </w:r>
          </w:p>
          <w:p w14:paraId="51A8841A" w14:textId="161B0A91"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No tocar o cruzar las puntas de medición.</w:t>
            </w:r>
          </w:p>
          <w:p w14:paraId="48E0BD66"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 xml:space="preserve">Gesichertes und konzentriertes </w:t>
            </w:r>
            <w:proofErr w:type="gramStart"/>
            <w:r w:rsidRPr="00D563D8">
              <w:rPr>
                <w:rFonts w:ascii="Arial" w:hAnsi="Arial" w:cs="Arial"/>
                <w:color w:val="00000A"/>
              </w:rPr>
              <w:t>Heran- und Abführen</w:t>
            </w:r>
            <w:proofErr w:type="gramEnd"/>
            <w:r w:rsidRPr="00D563D8">
              <w:rPr>
                <w:rFonts w:ascii="Arial" w:hAnsi="Arial" w:cs="Arial"/>
                <w:color w:val="00000A"/>
              </w:rPr>
              <w:t xml:space="preserve"> der Prüfspitzen.</w:t>
            </w:r>
          </w:p>
          <w:p w14:paraId="4A370D6E" w14:textId="26711C71" w:rsidR="00D563D8" w:rsidRPr="00D563D8" w:rsidRDefault="00D563D8" w:rsidP="005D1A34">
            <w:pPr>
              <w:ind w:left="355"/>
              <w:rPr>
                <w:rFonts w:ascii="Arial" w:hAnsi="Arial" w:cs="Arial"/>
                <w:color w:val="00000A"/>
                <w:lang w:val="es-419"/>
              </w:rPr>
            </w:pPr>
            <w:r w:rsidRPr="00D563D8">
              <w:rPr>
                <w:rFonts w:ascii="Arial" w:hAnsi="Arial" w:cs="Arial"/>
                <w:color w:val="1F497D"/>
                <w:lang w:val="es-419"/>
              </w:rPr>
              <w:t>Acercar y alejar las puntas de medición cuidadosamente.</w:t>
            </w:r>
          </w:p>
          <w:p w14:paraId="3D0B0F66"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Ablesen des Messwertes oder der Drehfeldanzeige in Augenhöhe mit ungehindertem Blick – Reflektionen und Spiegelungen auf Messskala beachten.</w:t>
            </w:r>
          </w:p>
          <w:p w14:paraId="6B96D3F4" w14:textId="2C09659E" w:rsidR="00D563D8" w:rsidRPr="005D1A34" w:rsidRDefault="00D563D8" w:rsidP="005D1A34">
            <w:pPr>
              <w:ind w:left="355"/>
              <w:rPr>
                <w:rFonts w:ascii="Arial" w:hAnsi="Arial" w:cs="Arial"/>
                <w:color w:val="00000A"/>
                <w:lang w:val="es-419"/>
              </w:rPr>
            </w:pPr>
            <w:r w:rsidRPr="00D563D8">
              <w:rPr>
                <w:rFonts w:ascii="Arial" w:hAnsi="Arial" w:cs="Arial"/>
                <w:color w:val="1F497D"/>
                <w:lang w:val="es-419"/>
              </w:rPr>
              <w:t>Leer los resultados de medición al nivel de vista sin impedimentos de reflexiones o reflejos</w:t>
            </w:r>
            <w:r w:rsidR="005D1A34">
              <w:rPr>
                <w:rFonts w:ascii="Arial" w:hAnsi="Arial" w:cs="Arial"/>
                <w:color w:val="1F497D"/>
                <w:lang w:val="es-419"/>
              </w:rPr>
              <w:t>.</w:t>
            </w:r>
          </w:p>
          <w:p w14:paraId="144E2F4E"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Messgeräte dürfen nicht benutzt werden, wenn die Funktion einer oder mehrerer Anzeigen ausfällt oder keine Funktionsbereitschaft erkennbar ist.</w:t>
            </w:r>
          </w:p>
          <w:p w14:paraId="4D4895CD" w14:textId="7F8C280D"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 xml:space="preserve">No se debe usar dispositivos de medición, cuando la función de uno o algunos indicadores falla o no se puede reconocer si funciona. </w:t>
            </w:r>
          </w:p>
          <w:p w14:paraId="74A7C597"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Sind mehrere Messbereiche möglich, so wird zwingend mit dem „größten“ Messbereich begonnen und bei Bedarf ein „kleinerer“ Messbereich gewählt.</w:t>
            </w:r>
          </w:p>
          <w:p w14:paraId="6354362D" w14:textId="77777777" w:rsidR="00D563D8" w:rsidRPr="00D563D8" w:rsidRDefault="00D563D8" w:rsidP="00D563D8">
            <w:pPr>
              <w:ind w:left="355"/>
              <w:rPr>
                <w:rFonts w:ascii="Arial" w:hAnsi="Arial" w:cs="Arial"/>
                <w:color w:val="1F497D"/>
                <w:lang w:val="es-419"/>
              </w:rPr>
            </w:pPr>
            <w:r w:rsidRPr="00D563D8">
              <w:rPr>
                <w:rFonts w:ascii="Arial" w:hAnsi="Arial" w:cs="Arial"/>
                <w:color w:val="1F497D"/>
                <w:lang w:val="es-419"/>
              </w:rPr>
              <w:t>Si hay varios rangos de medición, se debe usar el “mayor”. Si es necesario se puede escoger uno “menor”.</w:t>
            </w:r>
          </w:p>
          <w:p w14:paraId="30AF5429" w14:textId="77777777" w:rsidR="00D563D8" w:rsidRPr="00D563D8" w:rsidRDefault="00D563D8" w:rsidP="00D563D8">
            <w:pPr>
              <w:rPr>
                <w:rFonts w:ascii="Arial" w:hAnsi="Arial" w:cs="Arial"/>
                <w:color w:val="00000A"/>
                <w:lang w:val="es-419"/>
              </w:rPr>
            </w:pPr>
          </w:p>
          <w:p w14:paraId="513C6D61" w14:textId="77777777" w:rsidR="00D563D8" w:rsidRPr="00D563D8" w:rsidRDefault="00D563D8" w:rsidP="00D563D8">
            <w:pPr>
              <w:spacing w:after="200" w:line="276" w:lineRule="auto"/>
              <w:rPr>
                <w:rFonts w:ascii="Arial" w:eastAsia="Calibri" w:hAnsi="Arial" w:cs="Arial"/>
                <w:i/>
                <w:color w:val="00000A"/>
                <w:u w:val="single"/>
                <w:lang w:eastAsia="en-US"/>
              </w:rPr>
            </w:pPr>
            <w:r w:rsidRPr="00D563D8">
              <w:rPr>
                <w:rFonts w:ascii="Arial" w:eastAsia="Calibri" w:hAnsi="Arial" w:cs="Arial"/>
                <w:i/>
                <w:color w:val="00000A"/>
                <w:u w:val="single"/>
                <w:lang w:eastAsia="en-US"/>
              </w:rPr>
              <w:t>Messen des elektrischen Stromes:</w:t>
            </w:r>
            <w:r w:rsidRPr="00D563D8">
              <w:rPr>
                <w:rFonts w:ascii="Arial" w:eastAsia="Calibri" w:hAnsi="Arial" w:cs="Arial"/>
                <w:i/>
                <w:color w:val="00000A"/>
                <w:u w:val="single"/>
                <w:lang w:eastAsia="en-US"/>
              </w:rPr>
              <w:br/>
            </w:r>
            <w:proofErr w:type="spellStart"/>
            <w:r w:rsidRPr="00D563D8">
              <w:rPr>
                <w:rFonts w:ascii="Arial" w:eastAsia="Calibri" w:hAnsi="Arial" w:cs="Arial"/>
                <w:i/>
                <w:color w:val="1F497D"/>
                <w:u w:val="single"/>
                <w:lang w:eastAsia="en-US"/>
              </w:rPr>
              <w:t>Medir</w:t>
            </w:r>
            <w:proofErr w:type="spellEnd"/>
            <w:r w:rsidRPr="00D563D8">
              <w:rPr>
                <w:rFonts w:ascii="Arial" w:eastAsia="Calibri" w:hAnsi="Arial" w:cs="Arial"/>
                <w:i/>
                <w:color w:val="1F497D"/>
                <w:u w:val="single"/>
                <w:lang w:eastAsia="en-US"/>
              </w:rPr>
              <w:t xml:space="preserve"> la </w:t>
            </w:r>
            <w:proofErr w:type="spellStart"/>
            <w:r w:rsidRPr="00D563D8">
              <w:rPr>
                <w:rFonts w:ascii="Arial" w:eastAsia="Calibri" w:hAnsi="Arial" w:cs="Arial"/>
                <w:i/>
                <w:color w:val="1F497D"/>
                <w:u w:val="single"/>
                <w:lang w:eastAsia="en-US"/>
              </w:rPr>
              <w:t>corriente</w:t>
            </w:r>
            <w:proofErr w:type="spellEnd"/>
            <w:r w:rsidRPr="00D563D8">
              <w:rPr>
                <w:rFonts w:ascii="Arial" w:eastAsia="Calibri" w:hAnsi="Arial" w:cs="Arial"/>
                <w:i/>
                <w:color w:val="1F497D"/>
                <w:u w:val="single"/>
                <w:lang w:eastAsia="en-US"/>
              </w:rPr>
              <w:t xml:space="preserve"> </w:t>
            </w:r>
            <w:proofErr w:type="spellStart"/>
            <w:r w:rsidRPr="00D563D8">
              <w:rPr>
                <w:rFonts w:ascii="Arial" w:eastAsia="Calibri" w:hAnsi="Arial" w:cs="Arial"/>
                <w:i/>
                <w:color w:val="1F497D"/>
                <w:u w:val="single"/>
                <w:lang w:eastAsia="en-US"/>
              </w:rPr>
              <w:t>electrica</w:t>
            </w:r>
            <w:proofErr w:type="spellEnd"/>
          </w:p>
          <w:p w14:paraId="163CFCD4"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Strommessgeräte werden immer in „Reihe“ zum Verbraucher geschaltet.</w:t>
            </w:r>
            <w:r w:rsidRPr="00D563D8">
              <w:rPr>
                <w:rFonts w:ascii="Arial" w:hAnsi="Arial" w:cs="Arial"/>
                <w:color w:val="00000A"/>
              </w:rPr>
              <w:br/>
            </w:r>
            <w:proofErr w:type="gramStart"/>
            <w:r w:rsidRPr="00D563D8">
              <w:rPr>
                <w:rFonts w:ascii="Arial" w:hAnsi="Arial" w:cs="Arial"/>
                <w:color w:val="00000A"/>
              </w:rPr>
              <w:t>Dazu</w:t>
            </w:r>
            <w:proofErr w:type="gramEnd"/>
            <w:r w:rsidRPr="00D563D8">
              <w:rPr>
                <w:rFonts w:ascii="Arial" w:hAnsi="Arial" w:cs="Arial"/>
                <w:color w:val="00000A"/>
              </w:rPr>
              <w:t xml:space="preserve"> ist der Stromkreis aufzutrennen und das Messgerät einzufügen.</w:t>
            </w:r>
          </w:p>
          <w:p w14:paraId="3CBC1BA5" w14:textId="77777777" w:rsidR="00D563D8" w:rsidRPr="00D563D8" w:rsidRDefault="00D563D8" w:rsidP="00D563D8">
            <w:pPr>
              <w:ind w:left="355"/>
              <w:rPr>
                <w:rFonts w:ascii="Arial" w:hAnsi="Arial" w:cs="Arial"/>
                <w:color w:val="1F497D"/>
                <w:lang w:val="es-419"/>
              </w:rPr>
            </w:pPr>
            <w:r w:rsidRPr="00D563D8">
              <w:rPr>
                <w:rFonts w:ascii="Arial" w:hAnsi="Arial" w:cs="Arial"/>
                <w:color w:val="1F497D"/>
                <w:lang w:val="es-419"/>
              </w:rPr>
              <w:t>Amperímetros siempre se conectan en serie con el consumidor.</w:t>
            </w:r>
          </w:p>
          <w:p w14:paraId="3FC4EA05" w14:textId="4DC310BC" w:rsidR="00D563D8" w:rsidRPr="00D563D8" w:rsidRDefault="00D563D8" w:rsidP="005D1A34">
            <w:pPr>
              <w:ind w:left="355"/>
              <w:rPr>
                <w:rFonts w:ascii="Arial" w:hAnsi="Arial" w:cs="Arial"/>
                <w:color w:val="00000A"/>
                <w:lang w:val="es-419"/>
              </w:rPr>
            </w:pPr>
            <w:r w:rsidRPr="00D563D8">
              <w:rPr>
                <w:rFonts w:ascii="Arial" w:hAnsi="Arial" w:cs="Arial"/>
                <w:color w:val="1F497D"/>
                <w:lang w:val="es-419"/>
              </w:rPr>
              <w:t>Es necesario abrir el circuito eléctrico y colocar el amperímetro.</w:t>
            </w:r>
          </w:p>
          <w:p w14:paraId="005290B8"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Ausnahme: Messen mit einer Stromzange</w:t>
            </w:r>
          </w:p>
          <w:p w14:paraId="19CB67BF" w14:textId="1B8B658A"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Excepción: Medir con una abrazadera de corriente.</w:t>
            </w:r>
          </w:p>
          <w:p w14:paraId="2B57D6BE"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Es ist auf die Stromart zu achten (Wechselstrom AC bzw. Gleichstrom DC).</w:t>
            </w:r>
          </w:p>
          <w:p w14:paraId="21191C19" w14:textId="3EE969C4"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Se debe tener en cuenta el tipo de corriente (corriente alterna AC o corriente continua DC)</w:t>
            </w:r>
          </w:p>
          <w:p w14:paraId="5B579C3C"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Bei Gleichstrom ist auf die richtige „Polung“ der Messanschlüsse zu beachten.</w:t>
            </w:r>
          </w:p>
          <w:p w14:paraId="7AD9CB8A" w14:textId="15A6A395"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t>En caso de corriente continua DC se debe observar la polaridad correcta de las conexiones de medición</w:t>
            </w:r>
            <w:r w:rsidR="005D1A34">
              <w:rPr>
                <w:rFonts w:ascii="Arial" w:hAnsi="Arial" w:cs="Arial"/>
                <w:color w:val="1F497D"/>
                <w:lang w:val="es-419"/>
              </w:rPr>
              <w:t>.</w:t>
            </w:r>
          </w:p>
          <w:p w14:paraId="1062561C"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Beim Messen mit einer Stromzange ist darauf zu achten, dass nur der Leiter (z.B. L1, N, PE) von der „Zange“ umschlossen wird, dessen Strom gemessen werden soll.</w:t>
            </w:r>
          </w:p>
          <w:p w14:paraId="278E3615" w14:textId="77777777" w:rsidR="00D563D8" w:rsidRPr="00D563D8" w:rsidRDefault="00D563D8" w:rsidP="00D563D8">
            <w:pPr>
              <w:ind w:left="355"/>
              <w:rPr>
                <w:rFonts w:ascii="Arial" w:hAnsi="Arial" w:cs="Arial"/>
                <w:color w:val="1F497D"/>
                <w:lang w:val="es-419"/>
              </w:rPr>
            </w:pPr>
            <w:r w:rsidRPr="00D563D8">
              <w:rPr>
                <w:rFonts w:ascii="Arial" w:hAnsi="Arial" w:cs="Arial"/>
                <w:color w:val="1F497D"/>
                <w:lang w:val="es-419"/>
              </w:rPr>
              <w:t xml:space="preserve">Al medir con una abrazadera de corriente se debe tener en cuenta, que solo se encierre el conductor (por ejemplo, L1, </w:t>
            </w:r>
            <w:proofErr w:type="gramStart"/>
            <w:r w:rsidRPr="00D563D8">
              <w:rPr>
                <w:rFonts w:ascii="Arial" w:hAnsi="Arial" w:cs="Arial"/>
                <w:color w:val="1F497D"/>
                <w:lang w:val="es-419"/>
              </w:rPr>
              <w:t>N ,</w:t>
            </w:r>
            <w:proofErr w:type="gramEnd"/>
            <w:r w:rsidRPr="00D563D8">
              <w:rPr>
                <w:rFonts w:ascii="Arial" w:hAnsi="Arial" w:cs="Arial"/>
                <w:color w:val="1F497D"/>
                <w:lang w:val="es-419"/>
              </w:rPr>
              <w:t xml:space="preserve"> PE) el cual se quiera medir.</w:t>
            </w:r>
          </w:p>
          <w:p w14:paraId="15BD892A" w14:textId="77777777" w:rsidR="00D563D8" w:rsidRPr="00D563D8" w:rsidRDefault="00D563D8" w:rsidP="00D563D8">
            <w:pPr>
              <w:spacing w:after="200" w:line="276" w:lineRule="auto"/>
              <w:rPr>
                <w:rFonts w:ascii="Arial" w:eastAsia="Calibri" w:hAnsi="Arial" w:cs="Arial"/>
                <w:b/>
                <w:color w:val="00000A"/>
                <w:lang w:val="es-419" w:eastAsia="en-US"/>
              </w:rPr>
            </w:pPr>
          </w:p>
          <w:p w14:paraId="2343D951" w14:textId="77777777" w:rsidR="00D563D8" w:rsidRPr="00D563D8" w:rsidRDefault="00D563D8" w:rsidP="00D563D8">
            <w:pPr>
              <w:spacing w:after="200" w:line="276" w:lineRule="auto"/>
              <w:rPr>
                <w:rFonts w:ascii="Arial" w:eastAsia="Calibri" w:hAnsi="Arial" w:cs="Arial"/>
                <w:i/>
                <w:color w:val="00000A"/>
                <w:u w:val="single"/>
                <w:lang w:eastAsia="en-US"/>
              </w:rPr>
            </w:pPr>
            <w:r w:rsidRPr="00D563D8">
              <w:rPr>
                <w:rFonts w:ascii="Arial" w:eastAsia="Calibri" w:hAnsi="Arial" w:cs="Arial"/>
                <w:i/>
                <w:color w:val="00000A"/>
                <w:u w:val="single"/>
                <w:lang w:eastAsia="en-US"/>
              </w:rPr>
              <w:t>Messen der elektrischen Spannung:</w:t>
            </w:r>
            <w:r w:rsidRPr="00D563D8">
              <w:rPr>
                <w:rFonts w:ascii="Arial" w:eastAsia="Calibri" w:hAnsi="Arial" w:cs="Arial"/>
                <w:i/>
                <w:color w:val="00000A"/>
                <w:u w:val="single"/>
                <w:lang w:eastAsia="en-US"/>
              </w:rPr>
              <w:br/>
            </w:r>
            <w:proofErr w:type="spellStart"/>
            <w:r w:rsidRPr="00D563D8">
              <w:rPr>
                <w:rFonts w:ascii="Arial" w:eastAsia="Calibri" w:hAnsi="Arial" w:cs="Arial"/>
                <w:i/>
                <w:color w:val="1F497D"/>
                <w:u w:val="single"/>
                <w:lang w:eastAsia="en-US"/>
              </w:rPr>
              <w:t>Medir</w:t>
            </w:r>
            <w:proofErr w:type="spellEnd"/>
            <w:r w:rsidRPr="00D563D8">
              <w:rPr>
                <w:rFonts w:ascii="Arial" w:eastAsia="Calibri" w:hAnsi="Arial" w:cs="Arial"/>
                <w:i/>
                <w:color w:val="1F497D"/>
                <w:u w:val="single"/>
                <w:lang w:eastAsia="en-US"/>
              </w:rPr>
              <w:t xml:space="preserve"> la </w:t>
            </w:r>
            <w:proofErr w:type="spellStart"/>
            <w:r w:rsidRPr="00D563D8">
              <w:rPr>
                <w:rFonts w:ascii="Arial" w:eastAsia="Calibri" w:hAnsi="Arial" w:cs="Arial"/>
                <w:i/>
                <w:color w:val="1F497D"/>
                <w:u w:val="single"/>
                <w:lang w:eastAsia="en-US"/>
              </w:rPr>
              <w:t>tensión</w:t>
            </w:r>
            <w:proofErr w:type="spellEnd"/>
            <w:r w:rsidRPr="00D563D8">
              <w:rPr>
                <w:rFonts w:ascii="Arial" w:eastAsia="Calibri" w:hAnsi="Arial" w:cs="Arial"/>
                <w:i/>
                <w:color w:val="1F497D"/>
                <w:u w:val="single"/>
                <w:lang w:eastAsia="en-US"/>
              </w:rPr>
              <w:t>:</w:t>
            </w:r>
          </w:p>
          <w:p w14:paraId="7CF4AFB8"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 xml:space="preserve">Spannungsmessgeräte werden immer „Parallel“ zum zu messenden Objekt (Spannungsquelle, Verbraucher, …) geschaltet. </w:t>
            </w:r>
          </w:p>
          <w:p w14:paraId="513928BE" w14:textId="1C15B004" w:rsidR="00D563D8" w:rsidRPr="00D563D8" w:rsidRDefault="00D563D8" w:rsidP="005D1A34">
            <w:pPr>
              <w:ind w:left="355"/>
              <w:rPr>
                <w:rFonts w:ascii="Arial" w:hAnsi="Arial" w:cs="Arial"/>
                <w:color w:val="00000A"/>
                <w:lang w:val="es-419"/>
              </w:rPr>
            </w:pPr>
            <w:r w:rsidRPr="00D563D8">
              <w:rPr>
                <w:rFonts w:ascii="Arial" w:hAnsi="Arial" w:cs="Arial"/>
                <w:color w:val="1F497D"/>
                <w:lang w:val="es-419"/>
              </w:rPr>
              <w:t>Voltímetros siempre se conectan en paralelo con respecto al objeto que se quiere medir (fuente de tensión, consumidor, …)</w:t>
            </w:r>
          </w:p>
          <w:p w14:paraId="18DCE954"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Es ist auf die Spannungsart zu achten (Wechselspannung/AC/~ bzw. Gleichspannung/DC/=).</w:t>
            </w:r>
          </w:p>
          <w:p w14:paraId="27CA624B" w14:textId="28EC4FAB" w:rsidR="00D563D8" w:rsidRPr="00D563D8" w:rsidRDefault="00D563D8" w:rsidP="005D1A34">
            <w:pPr>
              <w:ind w:left="355"/>
              <w:rPr>
                <w:rFonts w:ascii="Arial" w:hAnsi="Arial" w:cs="Arial"/>
                <w:color w:val="00000A"/>
                <w:lang w:val="es-419"/>
              </w:rPr>
            </w:pPr>
            <w:r w:rsidRPr="00D563D8">
              <w:rPr>
                <w:rFonts w:ascii="Arial" w:hAnsi="Arial" w:cs="Arial"/>
                <w:color w:val="1F497D"/>
                <w:lang w:val="es-419"/>
              </w:rPr>
              <w:t>Se debe tener en cuenta el tipo de corriente (corriente alterna/AC/~ o corriente continua/DC/=)</w:t>
            </w:r>
          </w:p>
          <w:p w14:paraId="1A29A134"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Bei Gleichspannung ist die richtige „Polung“ der Messanschlüsse zu beachten.</w:t>
            </w:r>
          </w:p>
          <w:p w14:paraId="4A1A0615" w14:textId="77777777" w:rsidR="00D563D8" w:rsidRPr="00D563D8" w:rsidRDefault="00D563D8" w:rsidP="00D563D8">
            <w:pPr>
              <w:ind w:left="355"/>
              <w:rPr>
                <w:rFonts w:ascii="Arial" w:hAnsi="Arial" w:cs="Arial"/>
                <w:color w:val="00000A"/>
                <w:lang w:val="es-419"/>
              </w:rPr>
            </w:pPr>
            <w:r w:rsidRPr="00D563D8">
              <w:rPr>
                <w:rFonts w:ascii="Arial" w:hAnsi="Arial" w:cs="Arial"/>
                <w:color w:val="1F497D"/>
                <w:lang w:val="es-419"/>
              </w:rPr>
              <w:t>En caso de corriente continua DC se debe observar la polaridad correcta de las conexiones de medición.</w:t>
            </w:r>
          </w:p>
          <w:p w14:paraId="63682453" w14:textId="77777777" w:rsidR="00D563D8" w:rsidRPr="00D563D8" w:rsidRDefault="00D563D8" w:rsidP="00D563D8">
            <w:pPr>
              <w:jc w:val="both"/>
              <w:rPr>
                <w:rFonts w:ascii="Arial" w:hAnsi="Arial" w:cs="Arial"/>
                <w:color w:val="00000A"/>
                <w:lang w:val="es-419"/>
              </w:rPr>
            </w:pPr>
          </w:p>
          <w:p w14:paraId="2D46760B" w14:textId="77777777" w:rsidR="00D563D8" w:rsidRPr="00D563D8" w:rsidRDefault="00D563D8" w:rsidP="00D563D8">
            <w:pPr>
              <w:spacing w:after="200" w:line="276" w:lineRule="auto"/>
              <w:rPr>
                <w:rFonts w:ascii="Arial" w:eastAsia="Calibri" w:hAnsi="Arial" w:cs="Arial"/>
                <w:i/>
                <w:color w:val="00000A"/>
                <w:u w:val="single"/>
                <w:lang w:eastAsia="en-US"/>
              </w:rPr>
            </w:pPr>
            <w:r w:rsidRPr="00D563D8">
              <w:rPr>
                <w:rFonts w:ascii="Arial" w:eastAsia="Calibri" w:hAnsi="Arial" w:cs="Arial"/>
                <w:i/>
                <w:color w:val="00000A"/>
                <w:u w:val="single"/>
                <w:lang w:eastAsia="en-US"/>
              </w:rPr>
              <w:t>Messen des Ohm’schen Widerstandes:</w:t>
            </w:r>
            <w:r w:rsidRPr="00D563D8">
              <w:rPr>
                <w:rFonts w:ascii="Arial" w:eastAsia="Calibri" w:hAnsi="Arial" w:cs="Arial"/>
                <w:i/>
                <w:color w:val="00000A"/>
                <w:u w:val="single"/>
                <w:lang w:eastAsia="en-US"/>
              </w:rPr>
              <w:br/>
            </w:r>
            <w:proofErr w:type="spellStart"/>
            <w:r w:rsidRPr="00D563D8">
              <w:rPr>
                <w:rFonts w:ascii="Arial" w:eastAsia="Calibri" w:hAnsi="Arial" w:cs="Arial"/>
                <w:i/>
                <w:color w:val="1F497D"/>
                <w:u w:val="single"/>
                <w:lang w:eastAsia="en-US"/>
              </w:rPr>
              <w:t>Medir</w:t>
            </w:r>
            <w:proofErr w:type="spellEnd"/>
            <w:r w:rsidRPr="00D563D8">
              <w:rPr>
                <w:rFonts w:ascii="Arial" w:eastAsia="Calibri" w:hAnsi="Arial" w:cs="Arial"/>
                <w:i/>
                <w:color w:val="1F497D"/>
                <w:u w:val="single"/>
                <w:lang w:eastAsia="en-US"/>
              </w:rPr>
              <w:t xml:space="preserve"> la </w:t>
            </w:r>
            <w:proofErr w:type="spellStart"/>
            <w:r w:rsidRPr="00D563D8">
              <w:rPr>
                <w:rFonts w:ascii="Arial" w:eastAsia="Calibri" w:hAnsi="Arial" w:cs="Arial"/>
                <w:i/>
                <w:color w:val="1F497D"/>
                <w:u w:val="single"/>
                <w:lang w:eastAsia="en-US"/>
              </w:rPr>
              <w:t>carga</w:t>
            </w:r>
            <w:proofErr w:type="spellEnd"/>
            <w:r w:rsidRPr="00D563D8">
              <w:rPr>
                <w:rFonts w:ascii="Arial" w:eastAsia="Calibri" w:hAnsi="Arial" w:cs="Arial"/>
                <w:i/>
                <w:color w:val="1F497D"/>
                <w:u w:val="single"/>
                <w:lang w:eastAsia="en-US"/>
              </w:rPr>
              <w:t xml:space="preserve"> </w:t>
            </w:r>
            <w:proofErr w:type="spellStart"/>
            <w:r w:rsidRPr="00D563D8">
              <w:rPr>
                <w:rFonts w:ascii="Arial" w:eastAsia="Calibri" w:hAnsi="Arial" w:cs="Arial"/>
                <w:i/>
                <w:color w:val="1F497D"/>
                <w:u w:val="single"/>
                <w:lang w:eastAsia="en-US"/>
              </w:rPr>
              <w:t>ohmica</w:t>
            </w:r>
            <w:proofErr w:type="spellEnd"/>
            <w:r w:rsidRPr="00D563D8">
              <w:rPr>
                <w:rFonts w:ascii="Arial" w:eastAsia="Calibri" w:hAnsi="Arial" w:cs="Arial"/>
                <w:i/>
                <w:color w:val="1F497D"/>
                <w:u w:val="single"/>
                <w:lang w:eastAsia="en-US"/>
              </w:rPr>
              <w:t>:</w:t>
            </w:r>
          </w:p>
          <w:p w14:paraId="032B6170"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Ein digitales Vielfachmessgerät wird empfohlen.</w:t>
            </w:r>
          </w:p>
          <w:p w14:paraId="350612A7" w14:textId="070E543C" w:rsidR="00D563D8" w:rsidRPr="005D1A34" w:rsidRDefault="00D563D8" w:rsidP="005D1A34">
            <w:pPr>
              <w:ind w:left="355"/>
              <w:rPr>
                <w:rFonts w:ascii="Arial" w:hAnsi="Arial" w:cs="Arial"/>
                <w:color w:val="1F497D"/>
              </w:rPr>
            </w:pPr>
            <w:r w:rsidRPr="00D563D8">
              <w:rPr>
                <w:rFonts w:ascii="Arial" w:hAnsi="Arial" w:cs="Arial"/>
                <w:color w:val="1F497D"/>
              </w:rPr>
              <w:t xml:space="preserve">Se </w:t>
            </w:r>
            <w:proofErr w:type="spellStart"/>
            <w:r w:rsidRPr="00D563D8">
              <w:rPr>
                <w:rFonts w:ascii="Arial" w:hAnsi="Arial" w:cs="Arial"/>
                <w:color w:val="1F497D"/>
              </w:rPr>
              <w:t>recomienda</w:t>
            </w:r>
            <w:proofErr w:type="spellEnd"/>
            <w:r w:rsidRPr="00D563D8">
              <w:rPr>
                <w:rFonts w:ascii="Arial" w:hAnsi="Arial" w:cs="Arial"/>
                <w:color w:val="1F497D"/>
              </w:rPr>
              <w:t xml:space="preserve"> </w:t>
            </w:r>
            <w:proofErr w:type="spellStart"/>
            <w:r w:rsidRPr="00D563D8">
              <w:rPr>
                <w:rFonts w:ascii="Arial" w:hAnsi="Arial" w:cs="Arial"/>
                <w:color w:val="1F497D"/>
              </w:rPr>
              <w:t>un</w:t>
            </w:r>
            <w:proofErr w:type="spellEnd"/>
            <w:r w:rsidRPr="00D563D8">
              <w:rPr>
                <w:rFonts w:ascii="Arial" w:hAnsi="Arial" w:cs="Arial"/>
                <w:color w:val="1F497D"/>
              </w:rPr>
              <w:t xml:space="preserve"> </w:t>
            </w:r>
            <w:proofErr w:type="spellStart"/>
            <w:r w:rsidRPr="00D563D8">
              <w:rPr>
                <w:rFonts w:ascii="Arial" w:hAnsi="Arial" w:cs="Arial"/>
                <w:color w:val="1F497D"/>
              </w:rPr>
              <w:t>multímetro</w:t>
            </w:r>
            <w:proofErr w:type="spellEnd"/>
          </w:p>
          <w:p w14:paraId="45066184"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Das zu messende Bauteil darf während der Messung nicht an eine Spannungsquelle angeschlossen sein.</w:t>
            </w:r>
          </w:p>
          <w:p w14:paraId="07E347D0" w14:textId="264B4D31" w:rsidR="00D563D8" w:rsidRPr="005D1A34" w:rsidRDefault="00D563D8" w:rsidP="005D1A34">
            <w:pPr>
              <w:ind w:left="355"/>
              <w:rPr>
                <w:rFonts w:ascii="Arial" w:hAnsi="Arial" w:cs="Arial"/>
                <w:color w:val="1F497D"/>
                <w:lang w:val="es-419"/>
              </w:rPr>
            </w:pPr>
            <w:r w:rsidRPr="00D563D8">
              <w:rPr>
                <w:rFonts w:ascii="Arial" w:hAnsi="Arial" w:cs="Arial"/>
                <w:color w:val="1F497D"/>
                <w:lang w:val="es-419"/>
              </w:rPr>
              <w:lastRenderedPageBreak/>
              <w:t>La componente que se quiere medir no debe estar conectada con una fuente de tensión duranta la medición.</w:t>
            </w:r>
          </w:p>
          <w:p w14:paraId="35469C8D" w14:textId="77777777" w:rsidR="00D563D8" w:rsidRP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Das zu messende Bauteil muss mindestens einseitig aus einer Schaltung ausgelötet werden. Parallel liegende Bauteile beeinflussen das Messergebnis.</w:t>
            </w:r>
          </w:p>
          <w:p w14:paraId="70F0AA95" w14:textId="77777777" w:rsidR="00D563D8" w:rsidRPr="00D563D8" w:rsidRDefault="00D563D8" w:rsidP="00D563D8">
            <w:pPr>
              <w:ind w:left="355"/>
              <w:rPr>
                <w:rFonts w:ascii="Arial" w:hAnsi="Arial" w:cs="Arial"/>
                <w:color w:val="1F497D"/>
                <w:lang w:val="es-419"/>
              </w:rPr>
            </w:pPr>
            <w:bookmarkStart w:id="1" w:name="_GoBack"/>
            <w:r w:rsidRPr="00D563D8">
              <w:rPr>
                <w:rFonts w:ascii="Arial" w:hAnsi="Arial" w:cs="Arial"/>
                <w:color w:val="1F497D"/>
                <w:lang w:val="es-419"/>
              </w:rPr>
              <w:t>La sección que se quiere medir debe poder cortarse fundiendo uno de los extremos y así liberarlo. Las secciones que están en paralelo influyen en el resultado de la medición)</w:t>
            </w:r>
          </w:p>
          <w:bookmarkEnd w:id="1"/>
          <w:p w14:paraId="3D9250C2" w14:textId="0B6CC5D1" w:rsidR="00660A85" w:rsidRPr="00D563D8" w:rsidRDefault="00660A85" w:rsidP="00D563D8">
            <w:pPr>
              <w:pStyle w:val="StandardfrTabelle10"/>
              <w:rPr>
                <w:rFonts w:cs="Arial"/>
                <w:color w:val="000000"/>
                <w:lang w:val="es-419"/>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D563D8" w:rsidRDefault="00443CAA" w:rsidP="00427C2E">
            <w:pPr>
              <w:jc w:val="center"/>
              <w:rPr>
                <w:rFonts w:ascii="Arial" w:hAnsi="Arial" w:cs="Arial"/>
                <w:lang w:val="es-419"/>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22E2E29" w14:textId="77777777" w:rsidR="00443CAA" w:rsidRDefault="00443CAA" w:rsidP="00427C2E">
            <w:pPr>
              <w:jc w:val="center"/>
              <w:rPr>
                <w:rFonts w:ascii="Arial" w:hAnsi="Arial"/>
                <w:b/>
                <w:sz w:val="24"/>
              </w:rPr>
            </w:pPr>
            <w:r>
              <w:rPr>
                <w:rFonts w:ascii="Arial" w:hAnsi="Arial"/>
                <w:b/>
                <w:sz w:val="24"/>
              </w:rPr>
              <w:lastRenderedPageBreak/>
              <w:t>Abschluss der Arbeiten</w:t>
            </w:r>
          </w:p>
          <w:p w14:paraId="7AADDE56" w14:textId="7E38DCF6" w:rsidR="00D563D8" w:rsidRPr="00443CAA" w:rsidRDefault="00D563D8" w:rsidP="00427C2E">
            <w:pPr>
              <w:jc w:val="center"/>
              <w:rPr>
                <w:rFonts w:ascii="Arial" w:hAnsi="Arial" w:cs="Arial"/>
                <w:b/>
                <w:color w:val="000000" w:themeColor="text1"/>
                <w:sz w:val="24"/>
              </w:rPr>
            </w:pPr>
            <w:r w:rsidRPr="00D563D8">
              <w:rPr>
                <w:rFonts w:ascii="Arial" w:hAnsi="Arial" w:cs="Arial"/>
                <w:b/>
                <w:color w:val="1F497D" w:themeColor="text2"/>
                <w:sz w:val="24"/>
              </w:rPr>
              <w:t xml:space="preserve">Al </w:t>
            </w:r>
            <w:proofErr w:type="spellStart"/>
            <w:r w:rsidRPr="00D563D8">
              <w:rPr>
                <w:rFonts w:ascii="Arial" w:hAnsi="Arial" w:cs="Arial"/>
                <w:b/>
                <w:color w:val="1F497D" w:themeColor="text2"/>
                <w:sz w:val="24"/>
              </w:rPr>
              <w:t>Terminar</w:t>
            </w:r>
            <w:proofErr w:type="spellEnd"/>
            <w:r w:rsidRPr="00D563D8">
              <w:rPr>
                <w:rFonts w:ascii="Arial" w:hAnsi="Arial" w:cs="Arial"/>
                <w:b/>
                <w:color w:val="1F497D" w:themeColor="text2"/>
                <w:sz w:val="24"/>
              </w:rPr>
              <w:t xml:space="preserve"> </w:t>
            </w:r>
            <w:proofErr w:type="spellStart"/>
            <w:r w:rsidRPr="00D563D8">
              <w:rPr>
                <w:rFonts w:ascii="Arial" w:hAnsi="Arial" w:cs="Arial"/>
                <w:b/>
                <w:color w:val="1F497D" w:themeColor="text2"/>
                <w:sz w:val="24"/>
              </w:rPr>
              <w:t>el</w:t>
            </w:r>
            <w:proofErr w:type="spellEnd"/>
            <w:r w:rsidRPr="00D563D8">
              <w:rPr>
                <w:rFonts w:ascii="Arial" w:hAnsi="Arial" w:cs="Arial"/>
                <w:b/>
                <w:color w:val="1F497D" w:themeColor="text2"/>
                <w:sz w:val="24"/>
              </w:rPr>
              <w:t xml:space="preserve"> </w:t>
            </w:r>
            <w:proofErr w:type="spellStart"/>
            <w:r w:rsidRPr="00D563D8">
              <w:rPr>
                <w:rFonts w:ascii="Arial" w:hAnsi="Arial" w:cs="Arial"/>
                <w:b/>
                <w:color w:val="1F497D" w:themeColor="text2"/>
                <w:sz w:val="24"/>
              </w:rPr>
              <w:t>Trabajo</w:t>
            </w:r>
            <w:proofErr w:type="spellEnd"/>
          </w:p>
        </w:tc>
      </w:tr>
      <w:tr w:rsidR="00C947CF" w:rsidRPr="009F4AEB"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6180914" w14:textId="77777777" w:rsid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Herstellen des ordnungsgemäßen und sicheren Anlagenzustands.</w:t>
            </w:r>
          </w:p>
          <w:p w14:paraId="779672B3" w14:textId="41867976" w:rsidR="00D563D8" w:rsidRPr="00D563D8" w:rsidRDefault="00D563D8" w:rsidP="00D563D8">
            <w:pPr>
              <w:autoSpaceDE w:val="0"/>
              <w:autoSpaceDN w:val="0"/>
              <w:adjustRightInd w:val="0"/>
              <w:ind w:left="355"/>
              <w:rPr>
                <w:rFonts w:ascii="Arial" w:hAnsi="Arial" w:cs="Arial"/>
                <w:color w:val="00000A"/>
                <w:lang w:val="es-419"/>
              </w:rPr>
            </w:pPr>
            <w:r w:rsidRPr="00D563D8">
              <w:rPr>
                <w:rFonts w:ascii="Arial" w:eastAsia="Calibri" w:hAnsi="Arial" w:cs="Arial"/>
                <w:color w:val="1F497D"/>
                <w:lang w:val="es-419" w:eastAsia="en-US"/>
              </w:rPr>
              <w:t>Establecer el estado adecuado y seguro de la instalación.</w:t>
            </w:r>
          </w:p>
          <w:p w14:paraId="3B62348B" w14:textId="77777777" w:rsidR="00D563D8" w:rsidRDefault="00D563D8" w:rsidP="00D563D8">
            <w:pPr>
              <w:numPr>
                <w:ilvl w:val="0"/>
                <w:numId w:val="6"/>
              </w:numPr>
              <w:autoSpaceDE w:val="0"/>
              <w:autoSpaceDN w:val="0"/>
              <w:adjustRightInd w:val="0"/>
              <w:ind w:left="355" w:hanging="283"/>
              <w:rPr>
                <w:rFonts w:ascii="Arial" w:hAnsi="Arial" w:cs="Arial"/>
                <w:color w:val="00000A"/>
              </w:rPr>
            </w:pPr>
            <w:r w:rsidRPr="00D563D8">
              <w:rPr>
                <w:rFonts w:ascii="Arial" w:hAnsi="Arial" w:cs="Arial"/>
                <w:color w:val="00000A"/>
              </w:rPr>
              <w:t>Räumen der Arbeitsstelle.</w:t>
            </w:r>
          </w:p>
          <w:p w14:paraId="65292933" w14:textId="5EEE69D9" w:rsidR="00D563D8" w:rsidRPr="00D563D8" w:rsidRDefault="00D563D8" w:rsidP="00D563D8">
            <w:pPr>
              <w:autoSpaceDE w:val="0"/>
              <w:autoSpaceDN w:val="0"/>
              <w:adjustRightInd w:val="0"/>
              <w:ind w:left="355"/>
              <w:rPr>
                <w:rFonts w:ascii="Arial" w:hAnsi="Arial" w:cs="Arial"/>
                <w:color w:val="00000A"/>
                <w:lang w:val="es-419"/>
              </w:rPr>
            </w:pPr>
            <w:r w:rsidRPr="00D563D8">
              <w:rPr>
                <w:rFonts w:ascii="Arial" w:eastAsia="Calibri" w:hAnsi="Arial" w:cs="Arial"/>
                <w:color w:val="1F497D"/>
                <w:lang w:val="es-419" w:eastAsia="en-US"/>
              </w:rPr>
              <w:t>Despejar el sitio de trabajo.</w:t>
            </w:r>
          </w:p>
          <w:p w14:paraId="1CECDA80" w14:textId="77777777" w:rsidR="00D563D8" w:rsidRDefault="00320E3B" w:rsidP="00D563D8">
            <w:pPr>
              <w:pStyle w:val="StandardfrTabelle10"/>
              <w:numPr>
                <w:ilvl w:val="0"/>
                <w:numId w:val="1"/>
              </w:numPr>
              <w:ind w:left="355"/>
              <w:rPr>
                <w:rFonts w:cs="Arial"/>
              </w:rPr>
            </w:pPr>
            <w:r w:rsidRPr="00B25616">
              <w:rPr>
                <w:rFonts w:cs="Arial"/>
              </w:rPr>
              <w:t>Mitgebrachte Werkzeuge und Arbeitsmittel sind aus der Schaltanlage zu entfernen, kontrollieren und reinigen.</w:t>
            </w:r>
          </w:p>
          <w:p w14:paraId="0D41DD82" w14:textId="458722E3" w:rsidR="00D563D8" w:rsidRPr="00D563D8" w:rsidRDefault="00D563D8" w:rsidP="00D563D8">
            <w:pPr>
              <w:pStyle w:val="StandardfrTabelle10"/>
              <w:ind w:left="355"/>
              <w:rPr>
                <w:rFonts w:cs="Arial"/>
                <w:lang w:val="es-419"/>
              </w:rPr>
            </w:pPr>
            <w:r w:rsidRPr="00D563D8">
              <w:rPr>
                <w:rFonts w:eastAsia="Calibri" w:cs="Arial"/>
                <w:color w:val="1F497D"/>
                <w:lang w:val="es-419" w:eastAsia="en-US"/>
              </w:rPr>
              <w:t>Herramientas e instrumentos de trabajo se deben retirar de la instalación y ser controlados y limpiados.</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D563D8" w:rsidRDefault="00C947CF" w:rsidP="003E4420">
            <w:pPr>
              <w:jc w:val="center"/>
              <w:rPr>
                <w:rFonts w:ascii="Arial" w:hAnsi="Arial" w:cs="Arial"/>
                <w:lang w:val="es-419"/>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D563D8" w:rsidRDefault="00EC6E39" w:rsidP="00AD5787">
            <w:pPr>
              <w:jc w:val="center"/>
              <w:rPr>
                <w:rFonts w:ascii="Arial" w:hAnsi="Arial" w:cs="Arial"/>
                <w:b/>
                <w:color w:val="000000" w:themeColor="text1"/>
                <w:lang w:val="es-419"/>
              </w:rPr>
            </w:pPr>
          </w:p>
        </w:tc>
        <w:tc>
          <w:tcPr>
            <w:tcW w:w="8222" w:type="dxa"/>
            <w:gridSpan w:val="3"/>
            <w:tcBorders>
              <w:top w:val="single" w:sz="48" w:space="0" w:color="FFFF00"/>
              <w:bottom w:val="single" w:sz="48" w:space="0" w:color="FFFF00"/>
            </w:tcBorders>
            <w:shd w:val="clear" w:color="auto" w:fill="FFFF00"/>
            <w:vAlign w:val="center"/>
          </w:tcPr>
          <w:p w14:paraId="4FEC9E3B"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504727F8" w:rsidR="00D563D8" w:rsidRPr="00443CAA" w:rsidRDefault="00D563D8" w:rsidP="00EC6E39">
            <w:pPr>
              <w:rPr>
                <w:rFonts w:ascii="Arial" w:hAnsi="Arial" w:cs="Arial"/>
                <w:b/>
                <w:color w:val="000000" w:themeColor="text1"/>
              </w:rPr>
            </w:pPr>
            <w:proofErr w:type="spellStart"/>
            <w:r w:rsidRPr="00D563D8">
              <w:rPr>
                <w:rFonts w:ascii="Arial" w:hAnsi="Arial" w:cs="Arial"/>
                <w:b/>
                <w:color w:val="1F497D" w:themeColor="text2"/>
              </w:rPr>
              <w:t>Fecha</w:t>
            </w:r>
            <w:proofErr w:type="spellEnd"/>
            <w:r w:rsidRPr="00D563D8">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5367" w14:textId="77777777" w:rsidR="00841859" w:rsidRDefault="00841859">
      <w:r>
        <w:separator/>
      </w:r>
    </w:p>
  </w:endnote>
  <w:endnote w:type="continuationSeparator" w:id="0">
    <w:p w14:paraId="1306E97B" w14:textId="77777777" w:rsidR="00841859" w:rsidRDefault="008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36BF" w14:textId="77777777" w:rsidR="00841859" w:rsidRDefault="00841859">
      <w:r>
        <w:separator/>
      </w:r>
    </w:p>
  </w:footnote>
  <w:footnote w:type="continuationSeparator" w:id="0">
    <w:p w14:paraId="7C7E12AC" w14:textId="77777777" w:rsidR="00841859" w:rsidRDefault="0084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430095"/>
    <w:multiLevelType w:val="hybridMultilevel"/>
    <w:tmpl w:val="9BF6C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286D53"/>
    <w:multiLevelType w:val="hybridMultilevel"/>
    <w:tmpl w:val="B8C03ACE"/>
    <w:lvl w:ilvl="0" w:tplc="7038837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8105D33"/>
    <w:multiLevelType w:val="multilevel"/>
    <w:tmpl w:val="8918F5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CC032E0"/>
    <w:multiLevelType w:val="hybridMultilevel"/>
    <w:tmpl w:val="0194F118"/>
    <w:lvl w:ilvl="0" w:tplc="04070003">
      <w:start w:val="1"/>
      <w:numFmt w:val="bullet"/>
      <w:lvlText w:val="o"/>
      <w:lvlJc w:val="left"/>
      <w:pPr>
        <w:ind w:left="715" w:hanging="360"/>
      </w:pPr>
      <w:rPr>
        <w:rFonts w:ascii="Courier New" w:hAnsi="Courier New" w:cs="Courier New"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5"/>
  </w:num>
  <w:num w:numId="2">
    <w:abstractNumId w:val="2"/>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2"/>
  </w:num>
  <w:num w:numId="12">
    <w:abstractNumId w:val="11"/>
  </w:num>
  <w:num w:numId="13">
    <w:abstractNumId w:val="17"/>
  </w:num>
  <w:num w:numId="14">
    <w:abstractNumId w:val="16"/>
  </w:num>
  <w:num w:numId="15">
    <w:abstractNumId w:val="7"/>
  </w:num>
  <w:num w:numId="16">
    <w:abstractNumId w:val="14"/>
  </w:num>
  <w:num w:numId="17">
    <w:abstractNumId w:val="3"/>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748C4"/>
    <w:rsid w:val="00090777"/>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1A54"/>
    <w:rsid w:val="00496444"/>
    <w:rsid w:val="004C1EFB"/>
    <w:rsid w:val="004D1A61"/>
    <w:rsid w:val="005056D6"/>
    <w:rsid w:val="00512FEC"/>
    <w:rsid w:val="00524923"/>
    <w:rsid w:val="00531C60"/>
    <w:rsid w:val="00537EFB"/>
    <w:rsid w:val="005453F0"/>
    <w:rsid w:val="0055336F"/>
    <w:rsid w:val="00553DB4"/>
    <w:rsid w:val="00563060"/>
    <w:rsid w:val="005854D9"/>
    <w:rsid w:val="00594E62"/>
    <w:rsid w:val="005D1A34"/>
    <w:rsid w:val="00611635"/>
    <w:rsid w:val="0061606E"/>
    <w:rsid w:val="00624B08"/>
    <w:rsid w:val="00632069"/>
    <w:rsid w:val="00634269"/>
    <w:rsid w:val="0063585E"/>
    <w:rsid w:val="00652D78"/>
    <w:rsid w:val="00660A85"/>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B780B"/>
    <w:rsid w:val="007E6E46"/>
    <w:rsid w:val="008077FA"/>
    <w:rsid w:val="00812559"/>
    <w:rsid w:val="00841859"/>
    <w:rsid w:val="00875675"/>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4AEB"/>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91B99"/>
    <w:rsid w:val="00BB2678"/>
    <w:rsid w:val="00BC5040"/>
    <w:rsid w:val="00BD6A23"/>
    <w:rsid w:val="00BE54D5"/>
    <w:rsid w:val="00C16715"/>
    <w:rsid w:val="00C25A87"/>
    <w:rsid w:val="00C62894"/>
    <w:rsid w:val="00C77FCF"/>
    <w:rsid w:val="00C82C57"/>
    <w:rsid w:val="00C9240F"/>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563D8"/>
    <w:rsid w:val="00D8129C"/>
    <w:rsid w:val="00D852FF"/>
    <w:rsid w:val="00DA62F7"/>
    <w:rsid w:val="00DB2972"/>
    <w:rsid w:val="00DD2A5A"/>
    <w:rsid w:val="00DD390A"/>
    <w:rsid w:val="00DD55BF"/>
    <w:rsid w:val="00DE5765"/>
    <w:rsid w:val="00DF5058"/>
    <w:rsid w:val="00E04513"/>
    <w:rsid w:val="00E12254"/>
    <w:rsid w:val="00E12E0D"/>
    <w:rsid w:val="00E2307C"/>
    <w:rsid w:val="00E336FC"/>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A70E5"/>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6F48-4897-4950-926F-16CFC167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10907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26</cp:revision>
  <cp:lastPrinted>2015-12-15T14:28:00Z</cp:lastPrinted>
  <dcterms:created xsi:type="dcterms:W3CDTF">2015-12-22T04:42:00Z</dcterms:created>
  <dcterms:modified xsi:type="dcterms:W3CDTF">2018-07-09T13:10:00Z</dcterms:modified>
</cp:coreProperties>
</file>