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0AF1898"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C4166">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7DAF15C9" w:rsidR="00F1424D" w:rsidRPr="00443CAA" w:rsidRDefault="00D87E38" w:rsidP="003E4420">
            <w:pPr>
              <w:spacing w:before="120"/>
              <w:ind w:left="72"/>
              <w:jc w:val="center"/>
              <w:rPr>
                <w:rFonts w:ascii="Arial" w:hAnsi="Arial" w:cs="Arial"/>
              </w:rPr>
            </w:pPr>
            <w:r>
              <w:rPr>
                <w:noProof/>
              </w:rPr>
              <w:drawing>
                <wp:inline distT="0" distB="0" distL="0" distR="0" wp14:anchorId="082D67E9" wp14:editId="50F818A1">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21F3F2C" w:rsidR="00443CAA" w:rsidRPr="00443CAA" w:rsidRDefault="008C4166" w:rsidP="00882E70">
            <w:pPr>
              <w:jc w:val="center"/>
              <w:rPr>
                <w:rFonts w:ascii="Arial" w:hAnsi="Arial" w:cs="Arial"/>
                <w:b/>
                <w:sz w:val="24"/>
                <w:szCs w:val="24"/>
              </w:rPr>
            </w:pPr>
            <w:r w:rsidRPr="008C4166">
              <w:rPr>
                <w:rFonts w:ascii="Arial" w:hAnsi="Arial" w:cs="Arial"/>
                <w:b/>
                <w:color w:val="000000" w:themeColor="text1"/>
                <w:sz w:val="24"/>
                <w:szCs w:val="24"/>
              </w:rPr>
              <w:t>Quittieren von Schutzeinrichtungen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293B207" w14:textId="77777777" w:rsidR="00F05A86" w:rsidRPr="00E12F08" w:rsidRDefault="00F05A86" w:rsidP="00F05A86">
            <w:pPr>
              <w:pStyle w:val="Listenabsatz"/>
              <w:numPr>
                <w:ilvl w:val="0"/>
                <w:numId w:val="1"/>
              </w:numPr>
              <w:ind w:left="355"/>
              <w:rPr>
                <w:rFonts w:ascii="Arial" w:hAnsi="Arial"/>
              </w:rPr>
            </w:pPr>
            <w:r>
              <w:rPr>
                <w:rFonts w:ascii="Arial" w:hAnsi="Arial" w:cs="Arial"/>
              </w:rPr>
              <w:t>Entsperren und Betätigen von Leistungsschutzschaltern und Fehlerstromschutzschaltern (RCD)</w:t>
            </w:r>
          </w:p>
          <w:p w14:paraId="2721A810" w14:textId="39B82BA5" w:rsidR="00F05A86" w:rsidRDefault="00F05A86" w:rsidP="00F05A86">
            <w:pPr>
              <w:pStyle w:val="Listenabsatz"/>
              <w:numPr>
                <w:ilvl w:val="0"/>
                <w:numId w:val="1"/>
              </w:numPr>
              <w:ind w:left="355"/>
              <w:rPr>
                <w:rFonts w:ascii="Arial" w:hAnsi="Arial"/>
              </w:rPr>
            </w:pPr>
            <w:r>
              <w:rPr>
                <w:rFonts w:ascii="Arial" w:hAnsi="Arial"/>
              </w:rPr>
              <w:t>Auswechseln von Sicherungen Typ D und D</w:t>
            </w:r>
            <w:r w:rsidR="00D87E38">
              <w:rPr>
                <w:rFonts w:ascii="Arial" w:hAnsi="Arial"/>
              </w:rPr>
              <w:t>0</w:t>
            </w:r>
          </w:p>
          <w:p w14:paraId="39AACE74" w14:textId="5139287B" w:rsidR="00320E3B" w:rsidRPr="00443CAA" w:rsidRDefault="00F05A86" w:rsidP="00F05A86">
            <w:pPr>
              <w:pStyle w:val="Listenabsatz"/>
              <w:numPr>
                <w:ilvl w:val="0"/>
                <w:numId w:val="1"/>
              </w:numPr>
              <w:ind w:left="355"/>
              <w:rPr>
                <w:rFonts w:ascii="Arial" w:hAnsi="Arial" w:cs="Arial"/>
              </w:rPr>
            </w:pPr>
            <w:r>
              <w:rPr>
                <w:rFonts w:ascii="Arial" w:hAnsi="Arial"/>
              </w:rPr>
              <w:t>Entsperren von Motorschutzschaltern / Bimetallrelais</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2CE920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F05A86">
              <w:rPr>
                <w:noProof/>
              </w:rPr>
              <w:drawing>
                <wp:inline distT="0" distB="0" distL="0" distR="0" wp14:anchorId="59C61EA4" wp14:editId="20926793">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0AD774C" w14:textId="77777777" w:rsidR="00F05A86" w:rsidRDefault="00F05A86" w:rsidP="00F05A86">
            <w:pPr>
              <w:pStyle w:val="Listenabsatz"/>
              <w:numPr>
                <w:ilvl w:val="0"/>
                <w:numId w:val="1"/>
              </w:numPr>
              <w:ind w:left="355"/>
              <w:rPr>
                <w:rFonts w:ascii="Arial" w:hAnsi="Arial" w:cs="Arial"/>
              </w:rPr>
            </w:pPr>
            <w:r>
              <w:rPr>
                <w:rFonts w:ascii="Arial" w:hAnsi="Arial" w:cs="Arial"/>
              </w:rPr>
              <w:t>Elektrische Körperdurchströmung</w:t>
            </w:r>
          </w:p>
          <w:p w14:paraId="49C69718" w14:textId="77777777" w:rsidR="00F05A86" w:rsidRDefault="00F05A86" w:rsidP="00F05A86">
            <w:pPr>
              <w:pStyle w:val="Listenabsatz"/>
              <w:numPr>
                <w:ilvl w:val="0"/>
                <w:numId w:val="1"/>
              </w:numPr>
              <w:ind w:left="355"/>
              <w:rPr>
                <w:rFonts w:ascii="Arial" w:hAnsi="Arial" w:cs="Arial"/>
              </w:rPr>
            </w:pPr>
            <w:r>
              <w:rPr>
                <w:rFonts w:ascii="Arial" w:hAnsi="Arial" w:cs="Arial"/>
              </w:rPr>
              <w:t>Kurzschlusslichtbogen</w:t>
            </w:r>
          </w:p>
          <w:p w14:paraId="5F161544" w14:textId="629F508E" w:rsidR="00765E10" w:rsidRPr="00443CAA" w:rsidRDefault="00F05A86" w:rsidP="00F05A86">
            <w:pPr>
              <w:pStyle w:val="Listenabsatz"/>
              <w:numPr>
                <w:ilvl w:val="0"/>
                <w:numId w:val="1"/>
              </w:numPr>
              <w:ind w:left="355"/>
              <w:rPr>
                <w:rFonts w:ascii="Arial" w:hAnsi="Arial" w:cs="Arial"/>
              </w:rPr>
            </w:pPr>
            <w:r>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151B91EF" w14:textId="062849EA" w:rsidR="00F05A86" w:rsidRPr="006E0991" w:rsidRDefault="00F05A86" w:rsidP="00F05A86">
            <w:pPr>
              <w:pStyle w:val="Listenabsatz"/>
              <w:numPr>
                <w:ilvl w:val="0"/>
                <w:numId w:val="1"/>
              </w:numPr>
              <w:ind w:left="355"/>
              <w:rPr>
                <w:rFonts w:ascii="Arial" w:hAnsi="Arial"/>
              </w:rPr>
            </w:pPr>
            <w:r w:rsidRPr="00375C2F">
              <w:rPr>
                <w:rFonts w:ascii="Arial" w:hAnsi="Arial" w:cs="Arial"/>
              </w:rPr>
              <w:t>Die Tätigkeiten dürfen nur von elektrotechnisch unterwiesenen Personen durchgeführt werden.</w:t>
            </w:r>
          </w:p>
          <w:p w14:paraId="5DBA36EB" w14:textId="696F22BE" w:rsidR="00F05A86" w:rsidRDefault="00F05A86" w:rsidP="00F05A86">
            <w:pPr>
              <w:pStyle w:val="Listenabsatz"/>
              <w:numPr>
                <w:ilvl w:val="0"/>
                <w:numId w:val="1"/>
              </w:numPr>
              <w:ind w:left="355"/>
              <w:rPr>
                <w:rFonts w:ascii="Arial" w:hAnsi="Arial"/>
              </w:rPr>
            </w:pPr>
            <w:r>
              <w:rPr>
                <w:rFonts w:ascii="Arial" w:hAnsi="Arial"/>
              </w:rPr>
              <w:t xml:space="preserve">Der Zugang zu der Arbeitsstelle ist nur Elektrofachkräften sowie </w:t>
            </w:r>
            <w:r w:rsidR="00D87E38">
              <w:rPr>
                <w:rFonts w:ascii="Arial" w:hAnsi="Arial"/>
              </w:rPr>
              <w:t>e</w:t>
            </w:r>
            <w:r>
              <w:rPr>
                <w:rFonts w:ascii="Arial" w:hAnsi="Arial"/>
              </w:rPr>
              <w:t>lektrotechnisch unterwiesenen Personen gestattet.</w:t>
            </w:r>
          </w:p>
          <w:p w14:paraId="4BD9BEF2" w14:textId="77777777" w:rsidR="00F05A86" w:rsidRDefault="00F05A86" w:rsidP="00F05A86">
            <w:pPr>
              <w:pStyle w:val="Listenabsatz"/>
              <w:numPr>
                <w:ilvl w:val="0"/>
                <w:numId w:val="1"/>
              </w:numPr>
              <w:ind w:left="355"/>
              <w:rPr>
                <w:rFonts w:ascii="Arial" w:hAnsi="Arial"/>
              </w:rPr>
            </w:pPr>
            <w:r>
              <w:rPr>
                <w:rFonts w:ascii="Arial" w:hAnsi="Arial"/>
              </w:rPr>
              <w:t>Die Arbeitsstelle ist vor Beginn der Arbeit abzusichern (z.B. Verbots- und Hinweisschilder).</w:t>
            </w:r>
          </w:p>
          <w:p w14:paraId="7B7F2121" w14:textId="52FC8F4D" w:rsidR="00F05A86" w:rsidRDefault="00F05A86" w:rsidP="00F05A86">
            <w:pPr>
              <w:pStyle w:val="Listenabsatz"/>
              <w:numPr>
                <w:ilvl w:val="0"/>
                <w:numId w:val="1"/>
              </w:numPr>
              <w:ind w:left="355"/>
              <w:rPr>
                <w:rFonts w:ascii="Arial" w:hAnsi="Arial"/>
              </w:rPr>
            </w:pPr>
            <w:r>
              <w:rPr>
                <w:rFonts w:ascii="Arial" w:hAnsi="Arial"/>
              </w:rPr>
              <w:t>Bei mehreren an der Arbeit beteilig</w:t>
            </w:r>
            <w:r w:rsidR="00FF057B">
              <w:rPr>
                <w:rFonts w:ascii="Arial" w:hAnsi="Arial"/>
              </w:rPr>
              <w:t>t</w:t>
            </w:r>
            <w:r>
              <w:rPr>
                <w:rFonts w:ascii="Arial" w:hAnsi="Arial"/>
              </w:rPr>
              <w:t xml:space="preserve">en Personen sind diese </w:t>
            </w:r>
            <w:r w:rsidR="00D87E38">
              <w:rPr>
                <w:rFonts w:ascii="Arial" w:hAnsi="Arial"/>
              </w:rPr>
              <w:t>a</w:t>
            </w:r>
            <w:r>
              <w:rPr>
                <w:rFonts w:ascii="Arial" w:hAnsi="Arial"/>
              </w:rPr>
              <w:t xml:space="preserve">ufgaben- und </w:t>
            </w:r>
            <w:r w:rsidR="00D87E38">
              <w:rPr>
                <w:rFonts w:ascii="Arial" w:hAnsi="Arial"/>
              </w:rPr>
              <w:t>g</w:t>
            </w:r>
            <w:r>
              <w:rPr>
                <w:rFonts w:ascii="Arial" w:hAnsi="Arial"/>
              </w:rPr>
              <w:t>efahrenbezogen durch den Arbeitsverantwortlichen zu unterweisen.</w:t>
            </w:r>
          </w:p>
          <w:p w14:paraId="5726D94F" w14:textId="3E126E1D" w:rsidR="00F05A86" w:rsidRDefault="00F05A86" w:rsidP="00F05A86">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077831BE" w14:textId="64173303" w:rsidR="00F05A86" w:rsidRPr="00F05A86" w:rsidRDefault="00F05A86" w:rsidP="00F05A86">
            <w:pPr>
              <w:pStyle w:val="Listenabsatz"/>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sidRPr="00E679F4">
              <w:rPr>
                <w:rFonts w:ascii="Arial" w:hAnsi="Arial"/>
              </w:rPr>
              <w:t>DGUV Information 203-077.</w:t>
            </w:r>
          </w:p>
          <w:p w14:paraId="243E9F25" w14:textId="2918FCCC" w:rsidR="00F05A86" w:rsidRDefault="00F05A86" w:rsidP="00F05A86">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116C1E3E" w14:textId="690CEA2E" w:rsidR="00F05A86" w:rsidRDefault="00F05A86" w:rsidP="00F05A86">
            <w:pPr>
              <w:pStyle w:val="Listenabsatz"/>
              <w:numPr>
                <w:ilvl w:val="0"/>
                <w:numId w:val="10"/>
              </w:numPr>
              <w:rPr>
                <w:rFonts w:ascii="Arial" w:hAnsi="Arial" w:cs="Arial"/>
              </w:rPr>
            </w:pPr>
            <w:r>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D87E38">
              <w:rPr>
                <w:rFonts w:ascii="Arial" w:hAnsi="Arial" w:cs="Arial"/>
              </w:rPr>
              <w:t xml:space="preserve">nach DIN EN 60900 </w:t>
            </w:r>
            <w:r>
              <w:rPr>
                <w:rFonts w:ascii="Arial" w:hAnsi="Arial" w:cs="Arial"/>
              </w:rPr>
              <w:t>zu verwenden.</w:t>
            </w:r>
          </w:p>
          <w:p w14:paraId="7BD0F528" w14:textId="77777777" w:rsidR="00F05A86" w:rsidRDefault="00F05A86" w:rsidP="00F05A86">
            <w:pPr>
              <w:pStyle w:val="Listenabsatz"/>
              <w:numPr>
                <w:ilvl w:val="0"/>
                <w:numId w:val="1"/>
              </w:numPr>
              <w:ind w:left="355"/>
              <w:rPr>
                <w:rFonts w:ascii="Arial" w:hAnsi="Arial"/>
              </w:rPr>
            </w:pPr>
            <w:r>
              <w:rPr>
                <w:rFonts w:ascii="Arial" w:hAnsi="Arial"/>
              </w:rPr>
              <w:t>Schaltmaßnahmen sind generell mit dem Anlagenverantwortlichen abzustimmen.</w:t>
            </w:r>
          </w:p>
          <w:p w14:paraId="6FA4DBE6" w14:textId="1A59E80F" w:rsidR="00632069" w:rsidRPr="00443CAA" w:rsidRDefault="00F05A86" w:rsidP="00F05A86">
            <w:pPr>
              <w:pStyle w:val="Listenabsatz"/>
              <w:numPr>
                <w:ilvl w:val="0"/>
                <w:numId w:val="1"/>
              </w:numPr>
              <w:ind w:left="355"/>
              <w:rPr>
                <w:rFonts w:ascii="Arial" w:hAnsi="Arial" w:cs="Arial"/>
              </w:rPr>
            </w:pPr>
            <w:r>
              <w:rPr>
                <w:rFonts w:ascii="Arial" w:hAnsi="Arial"/>
              </w:rPr>
              <w:t>Verwendung von Messgeräten gemäß VDE 0413.</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5D82D423" w14:textId="11B25B79" w:rsidR="00320E3B" w:rsidRPr="00320E3B" w:rsidRDefault="00D87E38" w:rsidP="00320E3B">
            <w:pPr>
              <w:numPr>
                <w:ilvl w:val="0"/>
                <w:numId w:val="12"/>
              </w:numPr>
              <w:autoSpaceDE w:val="0"/>
              <w:autoSpaceDN w:val="0"/>
              <w:adjustRightInd w:val="0"/>
              <w:rPr>
                <w:rFonts w:ascii="Arial" w:hAnsi="Arial" w:cs="Arial"/>
                <w:color w:val="000000"/>
              </w:rPr>
            </w:pPr>
            <w:r>
              <w:rPr>
                <w:rFonts w:ascii="Arial" w:hAnsi="Arial" w:cs="Arial"/>
                <w:color w:val="000000"/>
              </w:rPr>
              <w:br/>
              <w:t xml:space="preserve">Bei Unregelmäßigkeiten, die den Betrieb gefährden könnten, ist der Anlagenverantwortliche zu </w:t>
            </w:r>
            <w:proofErr w:type="spellStart"/>
            <w:r>
              <w:rPr>
                <w:rFonts w:ascii="Arial" w:hAnsi="Arial" w:cs="Arial"/>
                <w:color w:val="000000"/>
              </w:rPr>
              <w:t>informieren.</w:t>
            </w:r>
            <w:r w:rsidR="00320E3B" w:rsidRPr="00320E3B">
              <w:rPr>
                <w:rFonts w:ascii="Arial" w:hAnsi="Arial" w:cs="Arial"/>
                <w:color w:val="000000"/>
              </w:rPr>
              <w:t>Tel</w:t>
            </w:r>
            <w:proofErr w:type="spellEnd"/>
            <w:r w:rsidR="00320E3B" w:rsidRPr="00320E3B">
              <w:rPr>
                <w:rFonts w:ascii="Arial" w:hAnsi="Arial" w:cs="Arial"/>
                <w:color w:val="000000"/>
              </w:rPr>
              <w:t xml:space="preserve">.: </w:t>
            </w:r>
            <w:r w:rsidR="00320E3B" w:rsidRPr="00320E3B">
              <w:rPr>
                <w:rFonts w:ascii="Arial" w:hAnsi="Arial" w:cs="Arial"/>
                <w:color w:val="000000"/>
              </w:rPr>
              <w:fldChar w:fldCharType="begin">
                <w:ffData>
                  <w:name w:val="Text11"/>
                  <w:enabled/>
                  <w:calcOnExit w:val="0"/>
                  <w:textInput/>
                </w:ffData>
              </w:fldChar>
            </w:r>
            <w:r w:rsidR="00320E3B" w:rsidRPr="00320E3B">
              <w:rPr>
                <w:rFonts w:ascii="Arial" w:hAnsi="Arial" w:cs="Arial"/>
                <w:color w:val="000000"/>
              </w:rPr>
              <w:instrText xml:space="preserve"> FORMTEXT </w:instrText>
            </w:r>
            <w:r w:rsidR="00320E3B" w:rsidRPr="00320E3B">
              <w:rPr>
                <w:rFonts w:ascii="Arial" w:hAnsi="Arial" w:cs="Arial"/>
                <w:color w:val="000000"/>
              </w:rPr>
            </w:r>
            <w:r w:rsidR="00320E3B"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fldChar w:fldCharType="end"/>
            </w:r>
          </w:p>
          <w:p w14:paraId="6A50AE5E" w14:textId="02496F6E"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D87E38">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253E2591" w14:textId="77777777" w:rsidR="00F05A86" w:rsidRDefault="00F05A86">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3EA6EF7B"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56447241"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D87E38">
              <w:rPr>
                <w:rFonts w:ascii="Arial" w:hAnsi="Arial" w:cs="Arial"/>
                <w:color w:val="000000"/>
              </w:rPr>
              <w:t>Sicherstellung</w:t>
            </w:r>
            <w:r w:rsidR="00D87E38" w:rsidRPr="00320E3B">
              <w:rPr>
                <w:rFonts w:ascii="Arial" w:hAnsi="Arial" w:cs="Arial"/>
                <w:color w:val="000000"/>
              </w:rPr>
              <w:t xml:space="preserve"> </w:t>
            </w:r>
            <w:r w:rsidRPr="00320E3B">
              <w:rPr>
                <w:rFonts w:ascii="Arial" w:hAnsi="Arial" w:cs="Arial"/>
                <w:color w:val="000000"/>
              </w:rPr>
              <w:t>der erforderlichen Schutzmaßnahmen.</w:t>
            </w:r>
          </w:p>
          <w:p w14:paraId="72D58884" w14:textId="1AE0074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D87E38">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4446BA32"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D87E38">
              <w:rPr>
                <w:rFonts w:ascii="Arial" w:hAnsi="Arial" w:cs="Arial"/>
                <w:color w:val="000000"/>
              </w:rPr>
              <w:t xml:space="preserve"> oder der Verwendung zu entziehen</w:t>
            </w:r>
            <w:r w:rsidRPr="00320E3B">
              <w:rPr>
                <w:rFonts w:ascii="Arial" w:hAnsi="Arial" w:cs="Arial"/>
                <w:color w:val="000000"/>
              </w:rPr>
              <w:t>.</w:t>
            </w:r>
          </w:p>
          <w:p w14:paraId="12577C53"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14DE8FFB" w:rsidR="00D87E38" w:rsidRPr="00D87E38" w:rsidRDefault="00D87E38" w:rsidP="00D87E38">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w:t>
            </w:r>
            <w:bookmarkStart w:id="1" w:name="_GoBack"/>
            <w:bookmarkEnd w:id="1"/>
            <w:r>
              <w:rPr>
                <w:rFonts w:ascii="Arial" w:hAnsi="Arial"/>
                <w:b/>
                <w:sz w:val="24"/>
              </w:rPr>
              <w:t>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23A6E3BD" w14:textId="4514E31C" w:rsidR="00F05A86" w:rsidRPr="00F05A86" w:rsidRDefault="00F05A86" w:rsidP="00F05A86">
            <w:pPr>
              <w:ind w:left="72"/>
              <w:rPr>
                <w:rFonts w:ascii="Arial" w:hAnsi="Arial" w:cs="Arial"/>
                <w:i/>
                <w:u w:val="single"/>
              </w:rPr>
            </w:pPr>
            <w:r w:rsidRPr="00F05A86">
              <w:rPr>
                <w:rFonts w:ascii="Arial" w:hAnsi="Arial" w:cs="Arial"/>
                <w:i/>
                <w:u w:val="single"/>
              </w:rPr>
              <w:t xml:space="preserve">Entsperren und Betätigen von Leistungsschutzschaltern und </w:t>
            </w:r>
            <w:r>
              <w:rPr>
                <w:rFonts w:ascii="Arial" w:hAnsi="Arial" w:cs="Arial"/>
                <w:i/>
                <w:u w:val="single"/>
              </w:rPr>
              <w:t>Fehlerstromschutzschaltern</w:t>
            </w:r>
            <w:r w:rsidRPr="00F05A86">
              <w:rPr>
                <w:rFonts w:ascii="Arial" w:hAnsi="Arial" w:cs="Arial"/>
                <w:i/>
                <w:u w:val="single"/>
              </w:rPr>
              <w:t>:</w:t>
            </w:r>
          </w:p>
          <w:p w14:paraId="547B938A" w14:textId="78400A4C" w:rsidR="00F05A86" w:rsidRPr="005F4FDC" w:rsidRDefault="00F05A86" w:rsidP="00F05A86">
            <w:pPr>
              <w:pStyle w:val="Listenabsatz"/>
              <w:numPr>
                <w:ilvl w:val="0"/>
                <w:numId w:val="13"/>
              </w:numPr>
              <w:tabs>
                <w:tab w:val="num" w:pos="355"/>
              </w:tabs>
              <w:ind w:left="355" w:hanging="283"/>
              <w:rPr>
                <w:rFonts w:ascii="Arial" w:hAnsi="Arial" w:cs="Arial"/>
              </w:rPr>
            </w:pPr>
            <w:r w:rsidRPr="005F4FDC">
              <w:rPr>
                <w:rFonts w:ascii="Arial" w:hAnsi="Arial" w:cs="Arial"/>
              </w:rPr>
              <w:t>Stromkreis- u. Verteilerbezeichnung des spannungslosen Stromkreises feststellen.</w:t>
            </w:r>
            <w:r>
              <w:rPr>
                <w:rFonts w:ascii="Arial" w:hAnsi="Arial" w:cs="Arial"/>
              </w:rPr>
              <w:t xml:space="preserve"> </w:t>
            </w:r>
            <w:r w:rsidRPr="005F4FDC">
              <w:rPr>
                <w:rFonts w:ascii="Arial" w:hAnsi="Arial" w:cs="Arial"/>
              </w:rPr>
              <w:t>Sicherungsnummer / Verteilerbezeichnung</w:t>
            </w:r>
            <w:r w:rsidR="00D90352">
              <w:rPr>
                <w:rFonts w:ascii="Arial" w:hAnsi="Arial" w:cs="Arial"/>
              </w:rPr>
              <w:t>:</w:t>
            </w:r>
            <w:r w:rsidRPr="005F4FDC">
              <w:rPr>
                <w:rFonts w:ascii="Arial" w:hAnsi="Arial" w:cs="Arial"/>
              </w:rPr>
              <w:t xml:space="preserve"> siehe Bezeichnung auf dem Verbraucher (z.B. 7F10).</w:t>
            </w:r>
          </w:p>
          <w:p w14:paraId="23D7F2B8" w14:textId="5A0A5388" w:rsidR="00F05A86" w:rsidRDefault="00F05A86" w:rsidP="00F05A86">
            <w:pPr>
              <w:pStyle w:val="Listenabsatz"/>
              <w:numPr>
                <w:ilvl w:val="0"/>
                <w:numId w:val="13"/>
              </w:numPr>
              <w:tabs>
                <w:tab w:val="num" w:pos="355"/>
              </w:tabs>
              <w:ind w:left="355" w:hanging="283"/>
              <w:rPr>
                <w:rFonts w:ascii="Arial" w:hAnsi="Arial" w:cs="Arial"/>
              </w:rPr>
            </w:pPr>
            <w:r>
              <w:rPr>
                <w:rFonts w:ascii="Arial" w:hAnsi="Arial" w:cs="Arial"/>
              </w:rPr>
              <w:t>Im Verteiler ausgelösten Leitungsschutzschalter (Sicherungsautomat) bzw. Fehlerstromschutzschalter (RCD) entsprechend der festgelegten Bezeichnung einschalten und vor Ort prüfen ob die Spannung vorhanden ist bzw. die Geräte wieder funktionieren. Löst der Leitungsschutzschalter / RCD erneut aus, Fehlerursache durch Elektrofachkraft feststellen lassen.</w:t>
            </w:r>
          </w:p>
          <w:p w14:paraId="2E8751AA" w14:textId="77777777" w:rsidR="00F05A86" w:rsidRPr="00D87E38" w:rsidRDefault="00F05A86" w:rsidP="00F05A86">
            <w:pPr>
              <w:pStyle w:val="Listenabsatz"/>
              <w:numPr>
                <w:ilvl w:val="0"/>
                <w:numId w:val="13"/>
              </w:numPr>
              <w:tabs>
                <w:tab w:val="num" w:pos="355"/>
              </w:tabs>
              <w:ind w:left="355" w:hanging="283"/>
              <w:rPr>
                <w:rFonts w:ascii="Arial" w:hAnsi="Arial" w:cs="Arial"/>
                <w:b/>
              </w:rPr>
            </w:pPr>
            <w:r w:rsidRPr="005F4FDC">
              <w:rPr>
                <w:rFonts w:ascii="Arial" w:hAnsi="Arial" w:cs="Arial"/>
              </w:rPr>
              <w:t>Mögliche Gründe für die Auslösung:</w:t>
            </w:r>
          </w:p>
          <w:p w14:paraId="1854B1EA" w14:textId="77777777" w:rsidR="00F05A86" w:rsidRPr="005F4FDC" w:rsidRDefault="00F05A86" w:rsidP="00F05A86">
            <w:pPr>
              <w:pStyle w:val="Listenabsatz"/>
              <w:numPr>
                <w:ilvl w:val="0"/>
                <w:numId w:val="14"/>
              </w:numPr>
              <w:ind w:left="639" w:hanging="284"/>
              <w:rPr>
                <w:rFonts w:ascii="Arial" w:hAnsi="Arial" w:cs="Arial"/>
              </w:rPr>
            </w:pPr>
            <w:r w:rsidRPr="00D87E38">
              <w:rPr>
                <w:rFonts w:ascii="Arial" w:hAnsi="Arial" w:cs="Arial"/>
                <w:b/>
              </w:rPr>
              <w:t>Überlastung</w:t>
            </w:r>
            <w:r>
              <w:rPr>
                <w:rFonts w:ascii="Arial" w:hAnsi="Arial" w:cs="Arial"/>
                <w:b/>
              </w:rPr>
              <w:t xml:space="preserve"> durch zu viele oder zu „große“ Verbraucher</w:t>
            </w:r>
          </w:p>
          <w:p w14:paraId="043A189B" w14:textId="77777777" w:rsidR="00F05A86" w:rsidRDefault="00F05A86" w:rsidP="00F05A86">
            <w:pPr>
              <w:pStyle w:val="Listenabsatz"/>
              <w:ind w:left="639"/>
              <w:rPr>
                <w:rFonts w:ascii="Arial" w:hAnsi="Arial" w:cs="Arial"/>
              </w:rPr>
            </w:pPr>
            <w:r w:rsidRPr="005F4FDC">
              <w:rPr>
                <w:rFonts w:ascii="Arial" w:hAnsi="Arial" w:cs="Arial"/>
              </w:rPr>
              <w:t>(verzögerte Abschaltung)</w:t>
            </w:r>
          </w:p>
          <w:p w14:paraId="43CEA76F" w14:textId="77777777" w:rsidR="00F05A86"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einige Verbraucher abschalten</w:t>
            </w:r>
            <w:r>
              <w:rPr>
                <w:rFonts w:ascii="Arial" w:hAnsi="Arial" w:cs="Arial"/>
              </w:rPr>
              <w:t>.</w:t>
            </w:r>
          </w:p>
          <w:p w14:paraId="69FA1ED8" w14:textId="77777777" w:rsidR="00F05A86" w:rsidRDefault="00F05A86" w:rsidP="00F05A86">
            <w:pPr>
              <w:pStyle w:val="Listenabsatz"/>
              <w:numPr>
                <w:ilvl w:val="0"/>
                <w:numId w:val="14"/>
              </w:numPr>
              <w:ind w:left="639" w:hanging="284"/>
              <w:rPr>
                <w:rFonts w:ascii="Arial" w:hAnsi="Arial" w:cs="Arial"/>
                <w:b/>
              </w:rPr>
            </w:pPr>
            <w:r w:rsidRPr="005F4FDC">
              <w:rPr>
                <w:rFonts w:ascii="Arial" w:hAnsi="Arial" w:cs="Arial"/>
                <w:b/>
              </w:rPr>
              <w:t>Kurzschluss in einem Gerät</w:t>
            </w:r>
          </w:p>
          <w:p w14:paraId="3B7E3649" w14:textId="59338011" w:rsidR="00F05A86"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defektes Gerät vom Netz trennen und Reparatur veranlassen</w:t>
            </w:r>
            <w:r w:rsidR="00D90352">
              <w:rPr>
                <w:rFonts w:ascii="Arial" w:hAnsi="Arial" w:cs="Arial"/>
              </w:rPr>
              <w:t>.</w:t>
            </w:r>
          </w:p>
          <w:p w14:paraId="73F564FC" w14:textId="77777777" w:rsidR="00F05A86" w:rsidRDefault="00F05A86" w:rsidP="00F05A86">
            <w:pPr>
              <w:pStyle w:val="Listenabsatz"/>
              <w:numPr>
                <w:ilvl w:val="0"/>
                <w:numId w:val="14"/>
              </w:numPr>
              <w:ind w:left="639" w:hanging="284"/>
              <w:rPr>
                <w:rFonts w:ascii="Arial" w:hAnsi="Arial" w:cs="Arial"/>
                <w:b/>
              </w:rPr>
            </w:pPr>
            <w:r w:rsidRPr="005F4FDC">
              <w:rPr>
                <w:rFonts w:ascii="Arial" w:hAnsi="Arial" w:cs="Arial"/>
                <w:b/>
              </w:rPr>
              <w:t>Kurzschluss in der Installation</w:t>
            </w:r>
          </w:p>
          <w:p w14:paraId="283008EA" w14:textId="77777777" w:rsidR="00F05A86" w:rsidRPr="005F4FDC"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Pr>
                <w:rFonts w:ascii="Arial" w:hAnsi="Arial" w:cs="Arial"/>
              </w:rPr>
              <w:t xml:space="preserve"> Elektrofachkraft hinzuziehen.</w:t>
            </w:r>
          </w:p>
          <w:p w14:paraId="55D2CC1A" w14:textId="77777777" w:rsidR="00F05A86" w:rsidRDefault="00F05A86" w:rsidP="00F05A86">
            <w:pPr>
              <w:pStyle w:val="Listenabsatz"/>
              <w:numPr>
                <w:ilvl w:val="0"/>
                <w:numId w:val="13"/>
              </w:numPr>
              <w:tabs>
                <w:tab w:val="num" w:pos="355"/>
              </w:tabs>
              <w:ind w:left="355" w:hanging="283"/>
              <w:rPr>
                <w:rFonts w:ascii="Arial" w:hAnsi="Arial" w:cs="Arial"/>
              </w:rPr>
            </w:pPr>
            <w:r>
              <w:rPr>
                <w:rFonts w:ascii="Arial" w:hAnsi="Arial" w:cs="Arial"/>
              </w:rPr>
              <w:t>Löst der Leitungsschutzschalter trotz getroffener Maßnahme nach Punkt a/b erneut aus, Stromkreis durch das Anbringen eines Hinweisschildes gegen Wiedereinschalten sichern und sofort Anlagenverantwortlichen informieren, keine weiteren Maßnahmen durchführen.</w:t>
            </w:r>
          </w:p>
          <w:p w14:paraId="0A2B618A" w14:textId="77777777" w:rsidR="00443CAA" w:rsidRPr="00F05A86" w:rsidRDefault="00F05A86" w:rsidP="00F05A86">
            <w:pPr>
              <w:pStyle w:val="Listenabsatz"/>
              <w:numPr>
                <w:ilvl w:val="0"/>
                <w:numId w:val="13"/>
              </w:numPr>
              <w:tabs>
                <w:tab w:val="num" w:pos="355"/>
              </w:tabs>
              <w:ind w:left="355" w:hanging="283"/>
              <w:rPr>
                <w:rFonts w:ascii="Arial" w:hAnsi="Arial" w:cs="Arial"/>
                <w:color w:val="000000"/>
              </w:rPr>
            </w:pPr>
            <w:r>
              <w:rPr>
                <w:rFonts w:ascii="Arial" w:hAnsi="Arial" w:cs="Arial"/>
              </w:rPr>
              <w:t>Sämtliche Arbeiten sind dem zuständigen Anlagenverantwortlichen bzw. Elektro- Fachbereich mitzuteilen.</w:t>
            </w:r>
          </w:p>
          <w:p w14:paraId="2FC7184A" w14:textId="77777777" w:rsidR="00F05A86" w:rsidRDefault="00F05A86" w:rsidP="00F05A86">
            <w:pPr>
              <w:tabs>
                <w:tab w:val="num" w:pos="355"/>
              </w:tabs>
              <w:rPr>
                <w:rFonts w:ascii="Arial" w:hAnsi="Arial" w:cs="Arial"/>
                <w:color w:val="000000"/>
              </w:rPr>
            </w:pPr>
          </w:p>
          <w:p w14:paraId="1783FAF2" w14:textId="482ED3D3" w:rsidR="00F05A86" w:rsidRPr="00F05A86" w:rsidRDefault="00F05A86" w:rsidP="00F05A86">
            <w:pPr>
              <w:ind w:left="-69"/>
              <w:rPr>
                <w:rFonts w:ascii="Arial" w:hAnsi="Arial" w:cs="Arial"/>
                <w:i/>
                <w:u w:val="single"/>
              </w:rPr>
            </w:pPr>
            <w:r w:rsidRPr="00F05A86">
              <w:rPr>
                <w:rFonts w:ascii="Arial" w:hAnsi="Arial" w:cs="Arial"/>
                <w:i/>
                <w:u w:val="single"/>
              </w:rPr>
              <w:t>Auswechseln von Sicherungen Typ D und D</w:t>
            </w:r>
            <w:r w:rsidR="00D87E38">
              <w:rPr>
                <w:rFonts w:ascii="Arial" w:hAnsi="Arial" w:cs="Arial"/>
                <w:i/>
                <w:u w:val="single"/>
              </w:rPr>
              <w:t>0</w:t>
            </w:r>
          </w:p>
          <w:p w14:paraId="3D3EC3FF" w14:textId="77777777" w:rsidR="00F05A86" w:rsidRDefault="00F05A86" w:rsidP="00F05A86">
            <w:pPr>
              <w:pStyle w:val="Listenabsatz"/>
              <w:numPr>
                <w:ilvl w:val="0"/>
                <w:numId w:val="15"/>
              </w:numPr>
              <w:ind w:left="214" w:hanging="283"/>
              <w:rPr>
                <w:rFonts w:ascii="Arial" w:hAnsi="Arial" w:cs="Arial"/>
              </w:rPr>
            </w:pPr>
            <w:r>
              <w:rPr>
                <w:rFonts w:ascii="Arial" w:hAnsi="Arial" w:cs="Arial"/>
              </w:rPr>
              <w:t>Stromkreis- u. Verteilerbezeichnung des spannungslosen Stromkreises feststellen, (Bezeichnungsschild z.B. +31F9.2).</w:t>
            </w:r>
          </w:p>
          <w:p w14:paraId="2BF1DC50" w14:textId="4FF1E3AA" w:rsidR="00F05A86" w:rsidRDefault="00F05A86" w:rsidP="00F05A86">
            <w:pPr>
              <w:pStyle w:val="Listenabsatz"/>
              <w:numPr>
                <w:ilvl w:val="0"/>
                <w:numId w:val="15"/>
              </w:numPr>
              <w:ind w:left="214" w:hanging="283"/>
              <w:rPr>
                <w:rFonts w:ascii="Arial" w:hAnsi="Arial" w:cs="Arial"/>
              </w:rPr>
            </w:pPr>
            <w:r>
              <w:rPr>
                <w:rFonts w:ascii="Arial" w:hAnsi="Arial" w:cs="Arial"/>
              </w:rPr>
              <w:t xml:space="preserve">Funktion des zweipoligen Spannungsprüfers </w:t>
            </w:r>
            <w:r w:rsidR="00D87E38">
              <w:rPr>
                <w:rFonts w:ascii="Arial" w:hAnsi="Arial" w:cs="Arial"/>
              </w:rPr>
              <w:t xml:space="preserve">nach Herstellervorgaben </w:t>
            </w:r>
            <w:r>
              <w:rPr>
                <w:rFonts w:ascii="Arial" w:hAnsi="Arial" w:cs="Arial"/>
              </w:rPr>
              <w:t>feststellen.</w:t>
            </w:r>
          </w:p>
          <w:p w14:paraId="789DB842" w14:textId="77777777" w:rsidR="00F05A86" w:rsidRDefault="00F05A86" w:rsidP="00F05A86">
            <w:pPr>
              <w:pStyle w:val="Listenabsatz"/>
              <w:numPr>
                <w:ilvl w:val="0"/>
                <w:numId w:val="15"/>
              </w:numPr>
              <w:ind w:left="214" w:hanging="283"/>
              <w:rPr>
                <w:rFonts w:ascii="Arial" w:hAnsi="Arial" w:cs="Arial"/>
              </w:rPr>
            </w:pPr>
            <w:r>
              <w:rPr>
                <w:rFonts w:ascii="Arial" w:hAnsi="Arial" w:cs="Arial"/>
              </w:rPr>
              <w:t>Im Verteiler Sicherung des defekten Stromkreises mit zweipoligem Spannungsprüfer an der Schraubkappe (Prüfloch) prüfen, ob Spannung noch vorhanden ist, bzw. kontrollieren ob der Kennmelder ausgelöst hat.</w:t>
            </w:r>
          </w:p>
          <w:p w14:paraId="55B2BBF4" w14:textId="77777777" w:rsidR="00F05A86" w:rsidRPr="005F4FDC" w:rsidRDefault="00F05A86" w:rsidP="00F05A86">
            <w:pPr>
              <w:pStyle w:val="Listenabsatz"/>
              <w:ind w:left="214"/>
              <w:rPr>
                <w:rFonts w:ascii="Arial" w:hAnsi="Arial" w:cs="Arial"/>
              </w:rPr>
            </w:pPr>
            <w:r w:rsidRPr="005F4FDC">
              <w:rPr>
                <w:rFonts w:ascii="Arial" w:hAnsi="Arial" w:cs="Arial"/>
                <w:b/>
                <w:u w:val="single"/>
              </w:rPr>
              <w:t>Achtung:</w:t>
            </w:r>
            <w:r w:rsidRPr="005F4FDC">
              <w:rPr>
                <w:rFonts w:ascii="Arial" w:hAnsi="Arial" w:cs="Arial"/>
              </w:rPr>
              <w:t xml:space="preserve"> Sicherung kann defekt sein obwohl der Kennmelder nicht ausgelöst hat.</w:t>
            </w:r>
          </w:p>
          <w:p w14:paraId="44E162C5" w14:textId="47810F88" w:rsidR="00F05A86" w:rsidRDefault="00F05A86" w:rsidP="00F05A86">
            <w:pPr>
              <w:pStyle w:val="Listenabsatz"/>
              <w:numPr>
                <w:ilvl w:val="0"/>
                <w:numId w:val="15"/>
              </w:numPr>
              <w:ind w:left="214" w:hanging="283"/>
              <w:rPr>
                <w:rFonts w:ascii="Arial" w:hAnsi="Arial" w:cs="Arial"/>
              </w:rPr>
            </w:pPr>
            <w:r w:rsidRPr="005F4FDC">
              <w:rPr>
                <w:rFonts w:ascii="Arial" w:hAnsi="Arial" w:cs="Arial"/>
              </w:rPr>
              <w:t>Wenn die Sicherung nicht defekt ist, Arbeit beenden und die Elektrofachkraft verständigen.</w:t>
            </w:r>
            <w:r>
              <w:rPr>
                <w:rFonts w:ascii="Arial" w:hAnsi="Arial" w:cs="Arial"/>
              </w:rPr>
              <w:t xml:space="preserve"> Ist die Sicherung jedoch defekt, weitere Arbeiten</w:t>
            </w:r>
            <w:r w:rsidR="00D87E38">
              <w:rPr>
                <w:rFonts w:ascii="Arial" w:hAnsi="Arial" w:cs="Arial"/>
              </w:rPr>
              <w:t xml:space="preserve"> nach Punkt </w:t>
            </w:r>
            <w:r w:rsidR="00D90352">
              <w:rPr>
                <w:rFonts w:ascii="Arial" w:hAnsi="Arial" w:cs="Arial"/>
              </w:rPr>
              <w:t>fünf</w:t>
            </w:r>
            <w:r>
              <w:rPr>
                <w:rFonts w:ascii="Arial" w:hAnsi="Arial" w:cs="Arial"/>
              </w:rPr>
              <w:t xml:space="preserve"> durchführen.</w:t>
            </w:r>
          </w:p>
          <w:p w14:paraId="15970552" w14:textId="02E23219" w:rsidR="00F05A86" w:rsidRDefault="00F05A86" w:rsidP="00F05A86">
            <w:pPr>
              <w:pStyle w:val="Listenabsatz"/>
              <w:numPr>
                <w:ilvl w:val="0"/>
                <w:numId w:val="15"/>
              </w:numPr>
              <w:ind w:left="214" w:hanging="283"/>
              <w:rPr>
                <w:rFonts w:ascii="Arial" w:hAnsi="Arial" w:cs="Arial"/>
              </w:rPr>
            </w:pPr>
            <w:r>
              <w:rPr>
                <w:rFonts w:ascii="Arial" w:hAnsi="Arial" w:cs="Arial"/>
              </w:rPr>
              <w:t xml:space="preserve">Schaubkappe nach links herausdrehen, defekten Sicherungsschmelzeinsatz herausnehmen und gegen einen </w:t>
            </w:r>
            <w:r w:rsidR="00D87E38">
              <w:rPr>
                <w:rFonts w:ascii="Arial" w:hAnsi="Arial" w:cs="Arial"/>
              </w:rPr>
              <w:t>N</w:t>
            </w:r>
            <w:r>
              <w:rPr>
                <w:rFonts w:ascii="Arial" w:hAnsi="Arial" w:cs="Arial"/>
              </w:rPr>
              <w:t xml:space="preserve">euen gleichen </w:t>
            </w:r>
            <w:r w:rsidR="00D87E38">
              <w:rPr>
                <w:rFonts w:ascii="Arial" w:hAnsi="Arial" w:cs="Arial"/>
              </w:rPr>
              <w:t>Typs</w:t>
            </w:r>
            <w:r>
              <w:rPr>
                <w:rFonts w:ascii="Arial" w:hAnsi="Arial" w:cs="Arial"/>
              </w:rPr>
              <w:t xml:space="preserve"> austauschen. Die technischen Daten sind auf der Sicherung bzw. dem Fußkontakt aufgedruckt. (z.B. </w:t>
            </w:r>
            <w:proofErr w:type="spellStart"/>
            <w:r>
              <w:rPr>
                <w:rFonts w:ascii="Arial" w:hAnsi="Arial" w:cs="Arial"/>
              </w:rPr>
              <w:t>gL</w:t>
            </w:r>
            <w:proofErr w:type="spellEnd"/>
            <w:r>
              <w:rPr>
                <w:rFonts w:ascii="Arial" w:hAnsi="Arial" w:cs="Arial"/>
              </w:rPr>
              <w:t xml:space="preserve"> 25 A oder </w:t>
            </w:r>
            <w:proofErr w:type="spellStart"/>
            <w:r>
              <w:rPr>
                <w:rFonts w:ascii="Arial" w:hAnsi="Arial" w:cs="Arial"/>
              </w:rPr>
              <w:t>gG</w:t>
            </w:r>
            <w:proofErr w:type="spellEnd"/>
            <w:r>
              <w:rPr>
                <w:rFonts w:ascii="Arial" w:hAnsi="Arial" w:cs="Arial"/>
              </w:rPr>
              <w:t xml:space="preserve"> 16 A)</w:t>
            </w:r>
          </w:p>
          <w:p w14:paraId="5DB3E7E4" w14:textId="77777777" w:rsidR="00F05A86" w:rsidRDefault="00F05A86" w:rsidP="00F05A86">
            <w:pPr>
              <w:pStyle w:val="Listenabsatz"/>
              <w:numPr>
                <w:ilvl w:val="0"/>
                <w:numId w:val="15"/>
              </w:numPr>
              <w:ind w:left="214" w:hanging="283"/>
              <w:rPr>
                <w:rFonts w:ascii="Arial" w:hAnsi="Arial" w:cs="Arial"/>
              </w:rPr>
            </w:pPr>
            <w:r>
              <w:rPr>
                <w:rFonts w:ascii="Arial" w:hAnsi="Arial" w:cs="Arial"/>
              </w:rPr>
              <w:t>Schraubkappe nach rechts einschrauben und festdrehen.</w:t>
            </w:r>
          </w:p>
          <w:p w14:paraId="59D3EC25" w14:textId="6E82E3B5" w:rsidR="00F05A86" w:rsidRDefault="00F05A86" w:rsidP="00F05A86">
            <w:pPr>
              <w:pStyle w:val="Listenabsatz"/>
              <w:numPr>
                <w:ilvl w:val="0"/>
                <w:numId w:val="15"/>
              </w:numPr>
              <w:ind w:left="214" w:hanging="283"/>
              <w:rPr>
                <w:rFonts w:ascii="Arial" w:hAnsi="Arial" w:cs="Arial"/>
              </w:rPr>
            </w:pPr>
            <w:r>
              <w:rPr>
                <w:rFonts w:ascii="Arial" w:hAnsi="Arial" w:cs="Arial"/>
              </w:rPr>
              <w:lastRenderedPageBreak/>
              <w:t>An der Schaubkappe (Prüfloch) Spannung kontrollieren, wenn Spannung vorhanden, am Verbraucher Funktion</w:t>
            </w:r>
            <w:r w:rsidR="00D87E38">
              <w:rPr>
                <w:rFonts w:ascii="Arial" w:hAnsi="Arial" w:cs="Arial"/>
              </w:rPr>
              <w:t>,</w:t>
            </w:r>
            <w:r>
              <w:rPr>
                <w:rFonts w:ascii="Arial" w:hAnsi="Arial" w:cs="Arial"/>
              </w:rPr>
              <w:t xml:space="preserve"> sofern möglich</w:t>
            </w:r>
            <w:r w:rsidR="00D87E38">
              <w:rPr>
                <w:rFonts w:ascii="Arial" w:hAnsi="Arial" w:cs="Arial"/>
              </w:rPr>
              <w:t>,</w:t>
            </w:r>
            <w:r>
              <w:rPr>
                <w:rFonts w:ascii="Arial" w:hAnsi="Arial" w:cs="Arial"/>
              </w:rPr>
              <w:t xml:space="preserve"> prüfen oder vom Betreiber prüfen lassen.</w:t>
            </w:r>
          </w:p>
          <w:p w14:paraId="32172ADF" w14:textId="3AA88DDF" w:rsidR="00F05A86" w:rsidRDefault="00F05A86" w:rsidP="00F05A86">
            <w:pPr>
              <w:pStyle w:val="Listenabsatz"/>
              <w:ind w:left="214"/>
              <w:rPr>
                <w:rFonts w:ascii="Arial" w:hAnsi="Arial" w:cs="Arial"/>
              </w:rPr>
            </w:pPr>
            <w:r w:rsidRPr="005F4FDC">
              <w:rPr>
                <w:rFonts w:ascii="Arial" w:hAnsi="Arial" w:cs="Arial"/>
                <w:b/>
                <w:u w:val="single"/>
              </w:rPr>
              <w:t>Achtung:</w:t>
            </w:r>
            <w:r w:rsidRPr="005F4FDC">
              <w:rPr>
                <w:rFonts w:ascii="Arial" w:hAnsi="Arial" w:cs="Arial"/>
              </w:rPr>
              <w:t xml:space="preserve"> Löst die Sicherung erneut aus oder ist keine Funktion am Verbraucher vorhanden, Stromkreis gegen Wiedereinschalten sichern und sofort die Elektrofachkraft verständigen, keine weiteren Maßnahmen durchführen!</w:t>
            </w:r>
          </w:p>
          <w:p w14:paraId="3DD48846" w14:textId="77777777" w:rsidR="00F05A86" w:rsidRDefault="00F05A86" w:rsidP="00F05A86">
            <w:pPr>
              <w:pStyle w:val="Listenabsatz"/>
              <w:ind w:left="214"/>
              <w:rPr>
                <w:rFonts w:ascii="Arial" w:hAnsi="Arial" w:cs="Arial"/>
              </w:rPr>
            </w:pPr>
          </w:p>
          <w:p w14:paraId="57213BF6" w14:textId="7CEA286F" w:rsidR="00F05A86" w:rsidRPr="00F05A86" w:rsidRDefault="00F05A86" w:rsidP="00F05A86">
            <w:pPr>
              <w:ind w:left="-69"/>
              <w:rPr>
                <w:rFonts w:ascii="Arial" w:hAnsi="Arial" w:cs="Arial"/>
                <w:i/>
                <w:u w:val="single"/>
              </w:rPr>
            </w:pPr>
            <w:r w:rsidRPr="00F05A86">
              <w:rPr>
                <w:rFonts w:ascii="Arial" w:hAnsi="Arial" w:cs="Arial"/>
                <w:i/>
                <w:u w:val="single"/>
              </w:rPr>
              <w:t>Entsperren von Motorschutzschaltern / Bimetallrelais</w:t>
            </w:r>
          </w:p>
          <w:p w14:paraId="310621B6" w14:textId="2F187576" w:rsidR="00F05A86" w:rsidRPr="004A25D2" w:rsidRDefault="00F05A86" w:rsidP="00F05A86">
            <w:pPr>
              <w:pStyle w:val="Listenabsatz"/>
              <w:numPr>
                <w:ilvl w:val="0"/>
                <w:numId w:val="16"/>
              </w:numPr>
              <w:ind w:left="214" w:hanging="283"/>
              <w:rPr>
                <w:rFonts w:ascii="Arial" w:hAnsi="Arial" w:cs="Arial"/>
              </w:rPr>
            </w:pPr>
            <w:r w:rsidRPr="004A25D2">
              <w:rPr>
                <w:rFonts w:ascii="Arial" w:hAnsi="Arial" w:cs="Arial"/>
              </w:rPr>
              <w:t>Stromkreis- u. Verteilerbezeichnung des spannungslosen Stromkreises feststellen. Sicherungsnummer / Verteilerbezeichnung</w:t>
            </w:r>
            <w:r w:rsidR="00D90352">
              <w:rPr>
                <w:rFonts w:ascii="Arial" w:hAnsi="Arial" w:cs="Arial"/>
              </w:rPr>
              <w:t>:</w:t>
            </w:r>
            <w:r w:rsidRPr="004A25D2">
              <w:rPr>
                <w:rFonts w:ascii="Arial" w:hAnsi="Arial" w:cs="Arial"/>
              </w:rPr>
              <w:t xml:space="preserve"> siehe Verbraucherbezeichnung.</w:t>
            </w:r>
          </w:p>
          <w:p w14:paraId="534818AF" w14:textId="77777777" w:rsidR="00F05A86" w:rsidRPr="004A25D2" w:rsidRDefault="00F05A86" w:rsidP="00F05A86">
            <w:pPr>
              <w:pStyle w:val="Listenabsatz"/>
              <w:numPr>
                <w:ilvl w:val="0"/>
                <w:numId w:val="16"/>
              </w:numPr>
              <w:ind w:left="214" w:hanging="283"/>
              <w:rPr>
                <w:rFonts w:ascii="Arial" w:hAnsi="Arial" w:cs="Arial"/>
              </w:rPr>
            </w:pPr>
            <w:r w:rsidRPr="004A25D2">
              <w:rPr>
                <w:rFonts w:ascii="Arial" w:hAnsi="Arial" w:cs="Arial"/>
              </w:rPr>
              <w:t>Vor Ort am Motor versuchen den Grund des Ausfalls festzustellen: Überhitzung, Überlastung, blockierte Antriebswelle, Verschmutzung, usw.</w:t>
            </w:r>
          </w:p>
          <w:p w14:paraId="0FE7DC0D" w14:textId="6F5784F8" w:rsidR="00F05A86" w:rsidRPr="004A25D2" w:rsidRDefault="00F05A86" w:rsidP="00F05A86">
            <w:pPr>
              <w:pStyle w:val="Listenabsatz"/>
              <w:numPr>
                <w:ilvl w:val="0"/>
                <w:numId w:val="16"/>
              </w:numPr>
              <w:ind w:left="214" w:hanging="283"/>
              <w:rPr>
                <w:rFonts w:ascii="Arial" w:hAnsi="Arial" w:cs="Arial"/>
              </w:rPr>
            </w:pPr>
            <w:r w:rsidRPr="004A25D2">
              <w:rPr>
                <w:rFonts w:ascii="Arial" w:hAnsi="Arial" w:cs="Arial"/>
              </w:rPr>
              <w:t xml:space="preserve">Wenn ein Schaden oder Mangel vorliegt, diesen beseitigen. Wenn nicht möglich Anlagenverantwortlichen informieren. In diesem Fall Motorschutzschalter / </w:t>
            </w:r>
            <w:proofErr w:type="spellStart"/>
            <w:r w:rsidRPr="004A25D2">
              <w:rPr>
                <w:rFonts w:ascii="Arial" w:hAnsi="Arial" w:cs="Arial"/>
              </w:rPr>
              <w:t>Bimetallrelais</w:t>
            </w:r>
            <w:proofErr w:type="spellEnd"/>
            <w:r w:rsidRPr="004A25D2">
              <w:rPr>
                <w:rFonts w:ascii="Arial" w:hAnsi="Arial" w:cs="Arial"/>
              </w:rPr>
              <w:t xml:space="preserve"> nicht entsperren.</w:t>
            </w:r>
          </w:p>
          <w:p w14:paraId="4CF19678" w14:textId="70AA12F2" w:rsidR="00F05A86" w:rsidRPr="004A25D2" w:rsidRDefault="00F05A86" w:rsidP="00F05A86">
            <w:pPr>
              <w:pStyle w:val="Listenabsatz"/>
              <w:numPr>
                <w:ilvl w:val="0"/>
                <w:numId w:val="16"/>
              </w:numPr>
              <w:ind w:left="214" w:hanging="283"/>
              <w:rPr>
                <w:rFonts w:ascii="Arial" w:hAnsi="Arial" w:cs="Arial"/>
              </w:rPr>
            </w:pPr>
            <w:r w:rsidRPr="004A25D2">
              <w:rPr>
                <w:rFonts w:ascii="Arial" w:hAnsi="Arial" w:cs="Arial"/>
              </w:rPr>
              <w:t xml:space="preserve">Vor dem </w:t>
            </w:r>
            <w:r w:rsidR="00D87E38">
              <w:rPr>
                <w:rFonts w:ascii="Arial" w:hAnsi="Arial" w:cs="Arial"/>
              </w:rPr>
              <w:t>E</w:t>
            </w:r>
            <w:r w:rsidRPr="004A25D2">
              <w:rPr>
                <w:rFonts w:ascii="Arial" w:hAnsi="Arial" w:cs="Arial"/>
              </w:rPr>
              <w:t>ntsperren des Motorschutzschalter</w:t>
            </w:r>
            <w:r w:rsidR="00D87E38">
              <w:rPr>
                <w:rFonts w:ascii="Arial" w:hAnsi="Arial" w:cs="Arial"/>
              </w:rPr>
              <w:t>s</w:t>
            </w:r>
            <w:r w:rsidRPr="004A25D2">
              <w:rPr>
                <w:rFonts w:ascii="Arial" w:hAnsi="Arial" w:cs="Arial"/>
              </w:rPr>
              <w:t xml:space="preserve"> / Bimetallrelais ist darauf zu achten, dass das Umfeld des zugeordneten Verbrauchers (Motor) gesichert ist, um beim Wiederanlauf keine Gefährdung zu verursachen.</w:t>
            </w:r>
          </w:p>
          <w:p w14:paraId="6B2658D3" w14:textId="77777777" w:rsidR="00F05A86" w:rsidRDefault="00F05A86" w:rsidP="00F05A86">
            <w:pPr>
              <w:pStyle w:val="Listenabsatz"/>
              <w:numPr>
                <w:ilvl w:val="0"/>
                <w:numId w:val="16"/>
              </w:numPr>
              <w:ind w:left="214" w:hanging="283"/>
              <w:rPr>
                <w:rFonts w:ascii="Arial" w:hAnsi="Arial" w:cs="Arial"/>
              </w:rPr>
            </w:pPr>
            <w:r w:rsidRPr="004A25D2">
              <w:rPr>
                <w:rFonts w:ascii="Arial" w:hAnsi="Arial" w:cs="Arial"/>
              </w:rPr>
              <w:t>Wenn Schaden / Mangel beseitigt oder nicht erkennbar, im Verteiler ausgelöstes Bimetallrelais entsprechend der festgestellten Bezeichnung quittieren und Verbraucher auf Funktion prüfen.</w:t>
            </w:r>
          </w:p>
          <w:p w14:paraId="392A91AF" w14:textId="77777777" w:rsidR="00F05A86" w:rsidRDefault="00F05A86" w:rsidP="00F05A86">
            <w:pPr>
              <w:pStyle w:val="Listenabsatz"/>
              <w:ind w:left="214"/>
              <w:rPr>
                <w:rFonts w:ascii="Arial" w:hAnsi="Arial" w:cs="Arial"/>
              </w:rPr>
            </w:pPr>
            <w:r>
              <w:rPr>
                <w:rFonts w:ascii="Arial" w:hAnsi="Arial" w:cs="Arial"/>
                <w:b/>
                <w:u w:val="single"/>
              </w:rPr>
              <w:t>A</w:t>
            </w:r>
            <w:r w:rsidRPr="004A25D2">
              <w:rPr>
                <w:rFonts w:ascii="Arial" w:hAnsi="Arial" w:cs="Arial"/>
                <w:b/>
                <w:u w:val="single"/>
              </w:rPr>
              <w:t>chtung:</w:t>
            </w:r>
            <w:r w:rsidRPr="004A25D2">
              <w:rPr>
                <w:rFonts w:ascii="Arial" w:hAnsi="Arial" w:cs="Arial"/>
              </w:rPr>
              <w:t xml:space="preserve"> Auf in der Nähe befindliche spannungsführende Teile achten!</w:t>
            </w:r>
          </w:p>
          <w:p w14:paraId="3D9250C2" w14:textId="3CD8DE21" w:rsidR="00F05A86" w:rsidRPr="00F05A86" w:rsidRDefault="00F05A86" w:rsidP="00F05A86">
            <w:pPr>
              <w:pStyle w:val="Listenabsatz"/>
              <w:numPr>
                <w:ilvl w:val="0"/>
                <w:numId w:val="16"/>
              </w:numPr>
              <w:ind w:left="214" w:hanging="283"/>
              <w:rPr>
                <w:rFonts w:ascii="Arial" w:hAnsi="Arial" w:cs="Arial"/>
                <w:color w:val="000000"/>
              </w:rPr>
            </w:pPr>
            <w:r w:rsidRPr="004A25D2">
              <w:rPr>
                <w:rFonts w:ascii="Arial" w:hAnsi="Arial" w:cs="Arial"/>
              </w:rPr>
              <w:t xml:space="preserve">Löst das Bimetallrelais erneut aus bzw. lässt es sich nicht quittieren oder der Verbraucher hat keine Funktion, sofort Elektrofachkraft hinzuziehen, keine weiteren Maßnahmen durchführen. Unbedingt auch auf </w:t>
            </w:r>
            <w:r w:rsidR="00D87E38">
              <w:rPr>
                <w:rFonts w:ascii="Arial" w:hAnsi="Arial" w:cs="Arial"/>
              </w:rPr>
              <w:t>ungewöhnliche</w:t>
            </w:r>
            <w:r w:rsidR="00D87E38" w:rsidRPr="004A25D2">
              <w:rPr>
                <w:rFonts w:ascii="Arial" w:hAnsi="Arial" w:cs="Arial"/>
              </w:rPr>
              <w:t xml:space="preserve"> </w:t>
            </w:r>
            <w:r w:rsidRPr="004A25D2">
              <w:rPr>
                <w:rFonts w:ascii="Arial" w:hAnsi="Arial" w:cs="Arial"/>
              </w:rPr>
              <w:t>Motorengeräusche achten.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F05A86"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6A411264" w14:textId="77777777" w:rsidR="00320E3B" w:rsidRPr="00F05A86"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0D41DD82" w14:textId="568AA6F0" w:rsidR="00275A07" w:rsidRPr="00B65496" w:rsidRDefault="00320E3B" w:rsidP="00B6549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 xml:space="preserve">Mitgebrachte Werkzeuge und Arbeitsmittel sind aus der Schaltanlage zu entfernen, </w:t>
            </w:r>
            <w:r w:rsidR="00D87E38">
              <w:rPr>
                <w:rFonts w:ascii="Arial" w:hAnsi="Arial" w:cs="Arial"/>
                <w:color w:val="000000"/>
              </w:rPr>
              <w:t xml:space="preserve">zu </w:t>
            </w:r>
            <w:r w:rsidRPr="00F05A86">
              <w:rPr>
                <w:rFonts w:ascii="Arial" w:hAnsi="Arial" w:cs="Arial"/>
                <w:color w:val="000000"/>
              </w:rPr>
              <w:t xml:space="preserve">kontrollieren und </w:t>
            </w:r>
            <w:r w:rsidR="00D87E38">
              <w:rPr>
                <w:rFonts w:ascii="Arial" w:hAnsi="Arial" w:cs="Arial"/>
                <w:color w:val="000000"/>
              </w:rPr>
              <w:t xml:space="preserve">zu </w:t>
            </w:r>
            <w:r w:rsidRPr="00F05A86">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3A3D" w14:textId="77777777" w:rsidR="002A2C47" w:rsidRDefault="002A2C47">
      <w:r>
        <w:separator/>
      </w:r>
    </w:p>
  </w:endnote>
  <w:endnote w:type="continuationSeparator" w:id="0">
    <w:p w14:paraId="33037E92" w14:textId="77777777" w:rsidR="002A2C47" w:rsidRDefault="002A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5F7521C" w:rsidR="00443CAA" w:rsidRPr="00443CAA" w:rsidRDefault="00D87E38"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1030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1030C">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6C8748B4" w:rsidR="00443CAA" w:rsidRPr="00443CAA" w:rsidRDefault="00D87E38"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1CD8CAB" w:rsidR="00443CAA" w:rsidRPr="00443CAA" w:rsidRDefault="00367096"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3562" w14:textId="77777777" w:rsidR="002A2C47" w:rsidRDefault="002A2C47">
      <w:r>
        <w:separator/>
      </w:r>
    </w:p>
  </w:footnote>
  <w:footnote w:type="continuationSeparator" w:id="0">
    <w:p w14:paraId="42ADA12C" w14:textId="77777777" w:rsidR="002A2C47" w:rsidRDefault="002A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3403"/>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8026297"/>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FE45374"/>
    <w:multiLevelType w:val="hybridMultilevel"/>
    <w:tmpl w:val="1FFEDA7A"/>
    <w:lvl w:ilvl="0" w:tplc="F4BC7AE8">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322AD"/>
    <w:multiLevelType w:val="hybridMultilevel"/>
    <w:tmpl w:val="C94AA3F0"/>
    <w:lvl w:ilvl="0" w:tplc="A670B132">
      <w:start w:val="1"/>
      <w:numFmt w:val="lowerLetter"/>
      <w:lvlText w:val="%1)"/>
      <w:lvlJc w:val="left"/>
      <w:pPr>
        <w:ind w:left="1075" w:hanging="360"/>
      </w:pPr>
      <w:rPr>
        <w:b/>
        <w:bCs/>
      </w:r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1"/>
  </w:num>
  <w:num w:numId="5">
    <w:abstractNumId w:val="2"/>
  </w:num>
  <w:num w:numId="6">
    <w:abstractNumId w:val="12"/>
  </w:num>
  <w:num w:numId="7">
    <w:abstractNumId w:val="8"/>
  </w:num>
  <w:num w:numId="8">
    <w:abstractNumId w:val="6"/>
  </w:num>
  <w:num w:numId="9">
    <w:abstractNumId w:val="10"/>
  </w:num>
  <w:num w:numId="10">
    <w:abstractNumId w:val="9"/>
  </w:num>
  <w:num w:numId="11">
    <w:abstractNumId w:val="14"/>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1030C"/>
    <w:rsid w:val="0002258D"/>
    <w:rsid w:val="000407DC"/>
    <w:rsid w:val="00051656"/>
    <w:rsid w:val="0006392D"/>
    <w:rsid w:val="00065A41"/>
    <w:rsid w:val="00071BFC"/>
    <w:rsid w:val="00077C45"/>
    <w:rsid w:val="00090777"/>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A2C47"/>
    <w:rsid w:val="002F11B7"/>
    <w:rsid w:val="002F58E2"/>
    <w:rsid w:val="00315FAD"/>
    <w:rsid w:val="0032093B"/>
    <w:rsid w:val="00320E3B"/>
    <w:rsid w:val="00325243"/>
    <w:rsid w:val="00331BA2"/>
    <w:rsid w:val="003336C5"/>
    <w:rsid w:val="00344B0E"/>
    <w:rsid w:val="00352656"/>
    <w:rsid w:val="0036709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A0431"/>
    <w:rsid w:val="006A13A7"/>
    <w:rsid w:val="006B6E99"/>
    <w:rsid w:val="006D0237"/>
    <w:rsid w:val="006F0421"/>
    <w:rsid w:val="006F0BC6"/>
    <w:rsid w:val="006F26A6"/>
    <w:rsid w:val="006F55D9"/>
    <w:rsid w:val="007058D1"/>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80730"/>
    <w:rsid w:val="00882E70"/>
    <w:rsid w:val="008A386C"/>
    <w:rsid w:val="008A7883"/>
    <w:rsid w:val="008B3873"/>
    <w:rsid w:val="008C3C6C"/>
    <w:rsid w:val="008C4166"/>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261"/>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496"/>
    <w:rsid w:val="00B65DC3"/>
    <w:rsid w:val="00B716EE"/>
    <w:rsid w:val="00B76566"/>
    <w:rsid w:val="00BB2678"/>
    <w:rsid w:val="00BC5040"/>
    <w:rsid w:val="00BD6A23"/>
    <w:rsid w:val="00BE54D5"/>
    <w:rsid w:val="00C16715"/>
    <w:rsid w:val="00C167ED"/>
    <w:rsid w:val="00C25A87"/>
    <w:rsid w:val="00C62894"/>
    <w:rsid w:val="00C77FCF"/>
    <w:rsid w:val="00C82C57"/>
    <w:rsid w:val="00C93EC0"/>
    <w:rsid w:val="00C947CF"/>
    <w:rsid w:val="00CC5403"/>
    <w:rsid w:val="00CE23E9"/>
    <w:rsid w:val="00CF05A4"/>
    <w:rsid w:val="00CF12E9"/>
    <w:rsid w:val="00CF361B"/>
    <w:rsid w:val="00CF7607"/>
    <w:rsid w:val="00D13D14"/>
    <w:rsid w:val="00D226D6"/>
    <w:rsid w:val="00D401FA"/>
    <w:rsid w:val="00D4190D"/>
    <w:rsid w:val="00D41C85"/>
    <w:rsid w:val="00D44BAC"/>
    <w:rsid w:val="00D520AF"/>
    <w:rsid w:val="00D8129C"/>
    <w:rsid w:val="00D852FF"/>
    <w:rsid w:val="00D87E38"/>
    <w:rsid w:val="00D90352"/>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05A86"/>
    <w:rsid w:val="00F1424D"/>
    <w:rsid w:val="00F25744"/>
    <w:rsid w:val="00F31C48"/>
    <w:rsid w:val="00F8009A"/>
    <w:rsid w:val="00FA2F6E"/>
    <w:rsid w:val="00FB74D0"/>
    <w:rsid w:val="00FF057B"/>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F76A-5222-704E-B192-F371CE45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2019-07-31T13:15:00Z</dcterms:created>
  <dcterms:modified xsi:type="dcterms:W3CDTF">2019-07-31T13:15:00Z</dcterms:modified>
</cp:coreProperties>
</file>