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FDE8157"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6F55D9">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7A9902E" w:rsidR="00F1424D" w:rsidRPr="00443CAA" w:rsidRDefault="001D399D" w:rsidP="003E4420">
            <w:pPr>
              <w:spacing w:before="120"/>
              <w:ind w:left="72"/>
              <w:jc w:val="center"/>
              <w:rPr>
                <w:rFonts w:ascii="Arial" w:hAnsi="Arial" w:cs="Arial"/>
              </w:rPr>
            </w:pPr>
            <w:r>
              <w:rPr>
                <w:noProof/>
              </w:rPr>
              <w:drawing>
                <wp:inline distT="0" distB="0" distL="0" distR="0" wp14:anchorId="7D7F1884" wp14:editId="0FDC7691">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9D0DEE3" w:rsidR="00443CAA" w:rsidRPr="00443CAA" w:rsidRDefault="006F55D9" w:rsidP="006F55D9">
            <w:pPr>
              <w:jc w:val="center"/>
              <w:rPr>
                <w:rFonts w:ascii="Arial" w:hAnsi="Arial" w:cs="Arial"/>
                <w:b/>
                <w:sz w:val="24"/>
                <w:szCs w:val="24"/>
              </w:rPr>
            </w:pPr>
            <w:r w:rsidRPr="006F55D9">
              <w:rPr>
                <w:rFonts w:ascii="Arial" w:hAnsi="Arial" w:cs="Arial"/>
                <w:b/>
                <w:color w:val="000000" w:themeColor="text1"/>
                <w:sz w:val="24"/>
                <w:szCs w:val="24"/>
              </w:rPr>
              <w:t>Arbeiten im spannungsfreien Zustand</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1B8EAF7" w14:textId="77777777" w:rsidR="0097585F" w:rsidRDefault="0097585F" w:rsidP="0097585F">
            <w:pPr>
              <w:pStyle w:val="Listenabsatz"/>
              <w:numPr>
                <w:ilvl w:val="0"/>
                <w:numId w:val="1"/>
              </w:numPr>
              <w:ind w:left="355"/>
              <w:rPr>
                <w:rFonts w:ascii="Arial" w:hAnsi="Arial"/>
              </w:rPr>
            </w:pPr>
            <w:r>
              <w:rPr>
                <w:rFonts w:ascii="Arial" w:hAnsi="Arial"/>
              </w:rPr>
              <w:t xml:space="preserve">Durchführung von Schalthandlungen </w:t>
            </w:r>
            <w:r w:rsidRPr="00021731">
              <w:rPr>
                <w:rFonts w:ascii="Arial" w:hAnsi="Arial"/>
              </w:rPr>
              <w:t xml:space="preserve">in </w:t>
            </w:r>
            <w:r>
              <w:rPr>
                <w:rFonts w:ascii="Arial" w:hAnsi="Arial"/>
              </w:rPr>
              <w:t>Mittelspannungss</w:t>
            </w:r>
            <w:r w:rsidRPr="00021731">
              <w:rPr>
                <w:rFonts w:ascii="Arial" w:hAnsi="Arial"/>
              </w:rPr>
              <w:t>chaltanlagen bis 36 kV</w:t>
            </w:r>
            <w:r>
              <w:rPr>
                <w:rFonts w:ascii="Arial" w:hAnsi="Arial"/>
              </w:rPr>
              <w:t>.</w:t>
            </w:r>
          </w:p>
          <w:p w14:paraId="39AACE74" w14:textId="0E1AE2B8" w:rsidR="00320E3B" w:rsidRPr="00443CAA" w:rsidRDefault="0097585F" w:rsidP="0097585F">
            <w:pPr>
              <w:pStyle w:val="Listenabsatz"/>
              <w:numPr>
                <w:ilvl w:val="0"/>
                <w:numId w:val="1"/>
              </w:numPr>
              <w:ind w:left="355"/>
              <w:rPr>
                <w:rFonts w:ascii="Arial" w:hAnsi="Arial" w:cs="Arial"/>
              </w:rPr>
            </w:pPr>
            <w:r>
              <w:rPr>
                <w:rFonts w:ascii="Arial" w:hAnsi="Arial"/>
              </w:rPr>
              <w:t>Arbeiten im spannungsfreien Zustand entsprechend VDE 0105-100 Abs. 6.2.</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0CD84BCB"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97585F" w:rsidRPr="004325D1">
              <w:rPr>
                <w:rFonts w:ascii="Arial" w:hAnsi="Arial"/>
                <w:noProof/>
              </w:rPr>
              <w:drawing>
                <wp:inline distT="0" distB="0" distL="0" distR="0" wp14:anchorId="60E05514" wp14:editId="192CD229">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EE7D7EB"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Elektrische Körperdurchströmung bei Berühren aktiver Teile</w:t>
            </w:r>
          </w:p>
          <w:p w14:paraId="4F53514D"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Verbrennungsgefahr durch Lichtbogen</w:t>
            </w:r>
          </w:p>
          <w:p w14:paraId="5F161544" w14:textId="4A62C56C" w:rsidR="00765E10" w:rsidRPr="00443CAA" w:rsidRDefault="0097585F" w:rsidP="0097585F">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3BD2C27" w14:textId="35DE3159" w:rsidR="00161089" w:rsidRPr="00161089" w:rsidRDefault="00161089" w:rsidP="00161089">
            <w:pPr>
              <w:rPr>
                <w:rFonts w:ascii="Arial" w:hAnsi="Arial"/>
                <w:i/>
                <w:u w:val="single"/>
              </w:rPr>
            </w:pPr>
            <w:r w:rsidRPr="00161089">
              <w:rPr>
                <w:rFonts w:ascii="Arial" w:hAnsi="Arial"/>
                <w:i/>
                <w:u w:val="single"/>
              </w:rPr>
              <w:t>Generell gilt:</w:t>
            </w:r>
          </w:p>
          <w:p w14:paraId="2D9F1656" w14:textId="77777777" w:rsidR="0097585F" w:rsidRDefault="0097585F" w:rsidP="0097585F">
            <w:pPr>
              <w:pStyle w:val="Listenabsatz"/>
              <w:numPr>
                <w:ilvl w:val="0"/>
                <w:numId w:val="1"/>
              </w:numPr>
              <w:ind w:left="355"/>
              <w:rPr>
                <w:rFonts w:ascii="Arial" w:hAnsi="Arial"/>
              </w:rPr>
            </w:pPr>
            <w:r w:rsidRPr="00021731">
              <w:rPr>
                <w:rFonts w:ascii="Arial" w:hAnsi="Arial"/>
              </w:rPr>
              <w:t>Schalthandlungen dürfen nur durch befähigte Elektrofachkräfte mit der entsprechenden Schaltberechtigung durchgeführt werden.</w:t>
            </w:r>
          </w:p>
          <w:p w14:paraId="4B28A115" w14:textId="182125B2" w:rsidR="0097585F" w:rsidRPr="009D0C17" w:rsidRDefault="0097585F" w:rsidP="0097585F">
            <w:pPr>
              <w:pStyle w:val="Listenabsatz"/>
              <w:numPr>
                <w:ilvl w:val="0"/>
                <w:numId w:val="1"/>
              </w:numPr>
              <w:ind w:left="355"/>
              <w:rPr>
                <w:rFonts w:ascii="Arial" w:hAnsi="Arial"/>
              </w:rPr>
            </w:pPr>
            <w:r w:rsidRPr="007163EB">
              <w:rPr>
                <w:rFonts w:ascii="Arial" w:hAnsi="Arial"/>
              </w:rPr>
              <w:t>Bei mehreren an der Arbeit beteilig</w:t>
            </w:r>
            <w:r w:rsidR="00F77C53">
              <w:rPr>
                <w:rFonts w:ascii="Arial" w:hAnsi="Arial"/>
              </w:rPr>
              <w:t>t</w:t>
            </w:r>
            <w:r w:rsidRPr="007163EB">
              <w:rPr>
                <w:rFonts w:ascii="Arial" w:hAnsi="Arial"/>
              </w:rPr>
              <w:t xml:space="preserve">en Personen sind diese </w:t>
            </w:r>
            <w:r w:rsidR="001D399D">
              <w:rPr>
                <w:rFonts w:ascii="Arial" w:hAnsi="Arial"/>
              </w:rPr>
              <w:t>a</w:t>
            </w:r>
            <w:r w:rsidRPr="007163EB">
              <w:rPr>
                <w:rFonts w:ascii="Arial" w:hAnsi="Arial"/>
              </w:rPr>
              <w:t xml:space="preserve">ufgaben- und </w:t>
            </w:r>
            <w:r w:rsidR="001D399D">
              <w:rPr>
                <w:rFonts w:ascii="Arial" w:hAnsi="Arial"/>
              </w:rPr>
              <w:t>g</w:t>
            </w:r>
            <w:r w:rsidRPr="007163EB">
              <w:rPr>
                <w:rFonts w:ascii="Arial" w:hAnsi="Arial"/>
              </w:rPr>
              <w:t>efahrenbezogen durch den Arbeitsverantwortlichen zu unterweisen.</w:t>
            </w:r>
          </w:p>
          <w:p w14:paraId="70B8732D" w14:textId="6DF74A4F" w:rsidR="0097585F" w:rsidRPr="00021731" w:rsidRDefault="0097585F" w:rsidP="0097585F">
            <w:pPr>
              <w:pStyle w:val="Listenabsatz"/>
              <w:numPr>
                <w:ilvl w:val="0"/>
                <w:numId w:val="1"/>
              </w:numPr>
              <w:ind w:left="355"/>
              <w:rPr>
                <w:rFonts w:ascii="Arial" w:hAnsi="Arial"/>
              </w:rPr>
            </w:pPr>
            <w:r w:rsidRPr="00021731">
              <w:rPr>
                <w:rFonts w:ascii="Arial" w:hAnsi="Arial"/>
              </w:rPr>
              <w:t xml:space="preserve">Die einzelnen Schalthandlungen sind in einem Schaltauftrag schriftlich in Zusammenarbeit mit dem Anlagenverantwortlichen zu erarbeiten und zu dokumentieren. </w:t>
            </w:r>
            <w:r>
              <w:rPr>
                <w:rFonts w:ascii="Arial" w:hAnsi="Arial"/>
                <w:i/>
              </w:rPr>
              <w:t>PC_ORG_01</w:t>
            </w:r>
            <w:r w:rsidRPr="000C65AA">
              <w:rPr>
                <w:rFonts w:ascii="Arial" w:hAnsi="Arial"/>
                <w:i/>
              </w:rPr>
              <w:t xml:space="preserve"> Freischaltschein </w:t>
            </w:r>
            <w:r w:rsidRPr="000C65AA">
              <w:rPr>
                <w:rFonts w:ascii="Arial" w:hAnsi="Arial"/>
              </w:rPr>
              <w:t>benutzen</w:t>
            </w:r>
            <w:r w:rsidRPr="000C65AA">
              <w:rPr>
                <w:rFonts w:ascii="Arial" w:hAnsi="Arial"/>
                <w:i/>
              </w:rPr>
              <w:t>.</w:t>
            </w:r>
          </w:p>
          <w:p w14:paraId="6F27694D"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Sicherstellen, dass an der richtigen Stelle geschaltet wird.</w:t>
            </w:r>
          </w:p>
          <w:p w14:paraId="55FF94CD" w14:textId="4AAFCDC5" w:rsidR="0097585F" w:rsidRPr="00021731" w:rsidRDefault="0097585F" w:rsidP="0097585F">
            <w:pPr>
              <w:pStyle w:val="Listenabsatz"/>
              <w:numPr>
                <w:ilvl w:val="0"/>
                <w:numId w:val="1"/>
              </w:numPr>
              <w:ind w:left="355"/>
              <w:rPr>
                <w:rFonts w:ascii="Arial" w:hAnsi="Arial"/>
              </w:rPr>
            </w:pPr>
            <w:r w:rsidRPr="00021731">
              <w:rPr>
                <w:rFonts w:ascii="Arial" w:hAnsi="Arial"/>
              </w:rPr>
              <w:t>Die zu schaltenden Anlagenteile vor Schaltbeginn abgehen, kontrollieren</w:t>
            </w:r>
            <w:r w:rsidR="001D399D">
              <w:rPr>
                <w:rFonts w:ascii="Arial" w:hAnsi="Arial"/>
              </w:rPr>
              <w:t>,</w:t>
            </w:r>
            <w:r w:rsidR="00F77C53">
              <w:rPr>
                <w:rFonts w:ascii="Arial" w:hAnsi="Arial"/>
              </w:rPr>
              <w:t xml:space="preserve"> </w:t>
            </w:r>
            <w:r w:rsidRPr="00021731">
              <w:rPr>
                <w:rFonts w:ascii="Arial" w:hAnsi="Arial"/>
              </w:rPr>
              <w:t>sichern und den Schaltauftrag mit dem Schaltzustand vor Ort prüfen.</w:t>
            </w:r>
          </w:p>
          <w:p w14:paraId="48FC509E" w14:textId="2342582E" w:rsidR="0097585F" w:rsidRPr="00021731" w:rsidRDefault="0097585F" w:rsidP="0097585F">
            <w:pPr>
              <w:pStyle w:val="Listenabsatz"/>
              <w:numPr>
                <w:ilvl w:val="0"/>
                <w:numId w:val="1"/>
              </w:numPr>
              <w:ind w:left="355"/>
              <w:rPr>
                <w:rFonts w:ascii="Arial" w:hAnsi="Arial"/>
              </w:rPr>
            </w:pPr>
            <w:r w:rsidRPr="00021731">
              <w:rPr>
                <w:rFonts w:ascii="Arial" w:hAnsi="Arial"/>
              </w:rPr>
              <w:t>Schalthandlungen nie alleine durchführen; die 2. Person muss mind. eine elektrotechnisch unterwiesene Person (EuP) mit Ausbildung in Erster Hilfe (inkl. Herz-Lungen-Wiederbelebung) sein</w:t>
            </w:r>
            <w:r w:rsidR="001D399D">
              <w:rPr>
                <w:rFonts w:ascii="Arial" w:hAnsi="Arial"/>
              </w:rPr>
              <w:t>.</w:t>
            </w:r>
            <w:r w:rsidRPr="00021731">
              <w:rPr>
                <w:rFonts w:ascii="Arial" w:hAnsi="Arial"/>
              </w:rPr>
              <w:t xml:space="preserve"> </w:t>
            </w:r>
            <w:r w:rsidR="001D399D">
              <w:rPr>
                <w:rFonts w:ascii="Arial" w:hAnsi="Arial"/>
              </w:rPr>
              <w:t>Die 2te Person muss sich während der Schalthandlungen in ausreichendem Sicherheitsabstand mit Sichtkontakt zum Schaltenden befinden und zu Verhaltensregeln mit Maßnahmen bei elektrische Unfällen unterwiesen sein.</w:t>
            </w:r>
          </w:p>
          <w:p w14:paraId="12AD9691"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Schalthandlung nur nach Freigabe durch den Anlagenverantwortlichen gemäß dem Schaltauftrag durchführen.</w:t>
            </w:r>
          </w:p>
          <w:p w14:paraId="2875F1FF" w14:textId="77777777" w:rsidR="0097585F" w:rsidRPr="00021731" w:rsidRDefault="0097585F" w:rsidP="0097585F">
            <w:pPr>
              <w:pStyle w:val="Listenabsatz"/>
              <w:numPr>
                <w:ilvl w:val="0"/>
                <w:numId w:val="1"/>
              </w:numPr>
              <w:ind w:left="355"/>
              <w:rPr>
                <w:rFonts w:ascii="Arial" w:hAnsi="Arial"/>
              </w:rPr>
            </w:pPr>
            <w:r w:rsidRPr="00021731">
              <w:rPr>
                <w:rFonts w:ascii="Arial" w:hAnsi="Arial"/>
              </w:rPr>
              <w:t>Die Schalthandlungen in das Schaltbuch der betreffenden Anlagenteile eintragen.</w:t>
            </w:r>
          </w:p>
          <w:p w14:paraId="4982B1D4" w14:textId="77777777" w:rsidR="00632069" w:rsidRPr="00161089" w:rsidRDefault="0097585F" w:rsidP="0097585F">
            <w:pPr>
              <w:pStyle w:val="Listenabsatz"/>
              <w:numPr>
                <w:ilvl w:val="0"/>
                <w:numId w:val="1"/>
              </w:numPr>
              <w:ind w:left="355"/>
              <w:rPr>
                <w:rFonts w:ascii="Arial" w:hAnsi="Arial" w:cs="Arial"/>
              </w:rPr>
            </w:pPr>
            <w:r w:rsidRPr="00021731">
              <w:rPr>
                <w:rFonts w:ascii="Arial" w:hAnsi="Arial"/>
              </w:rPr>
              <w:t>Bei den Schalthandlungen sind, falls erforderlich, Helm mit Gesichtsschutz, Schaltmantel</w:t>
            </w:r>
            <w:r>
              <w:rPr>
                <w:rFonts w:ascii="Arial" w:hAnsi="Arial"/>
              </w:rPr>
              <w:t xml:space="preserve"> nach EN 61482-1-2 Klasse II</w:t>
            </w:r>
            <w:r w:rsidRPr="00021731">
              <w:rPr>
                <w:rFonts w:ascii="Arial" w:hAnsi="Arial"/>
              </w:rPr>
              <w:t>, Schutzhandschuhe und Sicherheitsschuhe zu tragen.</w:t>
            </w:r>
            <w:r>
              <w:rPr>
                <w:rFonts w:ascii="Arial" w:hAnsi="Arial"/>
              </w:rPr>
              <w:t xml:space="preserve"> </w:t>
            </w:r>
            <w:r w:rsidRPr="005B4078">
              <w:rPr>
                <w:rFonts w:ascii="Arial" w:hAnsi="Arial"/>
              </w:rPr>
              <w:t xml:space="preserve">Auswahl entsprechend Gefährdungsbeurteilung nach </w:t>
            </w:r>
            <w:r>
              <w:rPr>
                <w:rFonts w:ascii="Arial" w:hAnsi="Arial"/>
              </w:rPr>
              <w:t>DGUV Information 203-078.</w:t>
            </w:r>
          </w:p>
          <w:p w14:paraId="3D809562" w14:textId="77777777" w:rsidR="00161089" w:rsidRDefault="00161089" w:rsidP="00161089">
            <w:pPr>
              <w:rPr>
                <w:rFonts w:ascii="Arial" w:hAnsi="Arial" w:cs="Arial"/>
                <w:i/>
                <w:color w:val="000000"/>
                <w:u w:val="single"/>
              </w:rPr>
            </w:pPr>
          </w:p>
          <w:p w14:paraId="4ECA25D5" w14:textId="7585BE63" w:rsidR="00161089" w:rsidRPr="00161089" w:rsidRDefault="00161089" w:rsidP="00161089">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3C1A3698" w14:textId="77777777" w:rsidR="00161089" w:rsidRPr="0044696C" w:rsidRDefault="00161089" w:rsidP="00161089">
            <w:pPr>
              <w:pStyle w:val="Listenabsatz"/>
              <w:numPr>
                <w:ilvl w:val="0"/>
                <w:numId w:val="1"/>
              </w:numPr>
              <w:ind w:left="355"/>
              <w:rPr>
                <w:rFonts w:ascii="Arial" w:hAnsi="Arial"/>
              </w:rPr>
            </w:pPr>
            <w:r w:rsidRPr="0044696C">
              <w:rPr>
                <w:rFonts w:ascii="Arial" w:hAnsi="Arial"/>
              </w:rPr>
              <w:t>An SF</w:t>
            </w:r>
            <w:r w:rsidRPr="00B83760">
              <w:rPr>
                <w:rFonts w:ascii="Arial" w:hAnsi="Arial"/>
                <w:vertAlign w:val="subscript"/>
              </w:rPr>
              <w:t>6</w:t>
            </w:r>
            <w:r w:rsidRPr="0044696C">
              <w:rPr>
                <w:rFonts w:ascii="Arial" w:hAnsi="Arial"/>
              </w:rPr>
              <w:t>-Anlagen sind Arbeit</w:t>
            </w:r>
            <w:r>
              <w:rPr>
                <w:rFonts w:ascii="Arial" w:hAnsi="Arial"/>
              </w:rPr>
              <w:t>en mit starker Wärmeentwicklung sowie</w:t>
            </w:r>
            <w:r w:rsidRPr="0044696C">
              <w:rPr>
                <w:rFonts w:ascii="Arial" w:hAnsi="Arial"/>
              </w:rPr>
              <w:t xml:space="preserve"> das Bohren in </w:t>
            </w:r>
            <w:r>
              <w:rPr>
                <w:rFonts w:ascii="Arial" w:hAnsi="Arial"/>
              </w:rPr>
              <w:t>U</w:t>
            </w:r>
            <w:r w:rsidRPr="0044696C">
              <w:rPr>
                <w:rFonts w:ascii="Arial" w:hAnsi="Arial"/>
              </w:rPr>
              <w:t>mmantelungen der MS-Schaltanlage und das Rauchen verboten.</w:t>
            </w:r>
          </w:p>
          <w:p w14:paraId="6FA4DBE6" w14:textId="44132E21" w:rsidR="00161089" w:rsidRPr="00161089" w:rsidRDefault="00161089" w:rsidP="00161089">
            <w:pPr>
              <w:pStyle w:val="Listenabsatz"/>
              <w:numPr>
                <w:ilvl w:val="0"/>
                <w:numId w:val="1"/>
              </w:numPr>
              <w:ind w:left="355"/>
              <w:rPr>
                <w:rFonts w:ascii="Arial" w:hAnsi="Arial"/>
              </w:rPr>
            </w:pPr>
            <w:r w:rsidRPr="0044696C">
              <w:rPr>
                <w:rFonts w:ascii="Arial" w:hAnsi="Arial"/>
              </w:rPr>
              <w:t>Nicht versuchen die SF</w:t>
            </w:r>
            <w:r w:rsidRPr="00B83760">
              <w:rPr>
                <w:rFonts w:ascii="Arial" w:hAnsi="Arial"/>
                <w:vertAlign w:val="subscript"/>
              </w:rPr>
              <w:t>6</w:t>
            </w:r>
            <w:r w:rsidRPr="0044696C">
              <w:rPr>
                <w:rFonts w:ascii="Arial" w:hAnsi="Arial"/>
              </w:rPr>
              <w:t>-Gasräume der MS-Schaltanlage gewaltsam zu öffnen.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F52C5FB" w14:textId="796EF4DB" w:rsidR="00161089" w:rsidRPr="00161089" w:rsidRDefault="00161089" w:rsidP="00161089">
            <w:pPr>
              <w:rPr>
                <w:rFonts w:ascii="Arial" w:hAnsi="Arial"/>
                <w:i/>
                <w:u w:val="single"/>
              </w:rPr>
            </w:pPr>
            <w:r w:rsidRPr="00161089">
              <w:rPr>
                <w:rFonts w:ascii="Arial" w:hAnsi="Arial"/>
                <w:i/>
                <w:u w:val="single"/>
              </w:rPr>
              <w:t>Generell gilt:</w:t>
            </w:r>
          </w:p>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18DE9B9A" w14:textId="547802E6" w:rsidR="001D399D" w:rsidRPr="001D399D" w:rsidRDefault="001D399D" w:rsidP="001D399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lastRenderedPageBreak/>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6E4A90F" w14:textId="60250BD1"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1D399D">
              <w:rPr>
                <w:rFonts w:ascii="Arial" w:hAnsi="Arial" w:cs="Arial"/>
                <w:color w:val="000000"/>
              </w:rPr>
              <w:t xml:space="preserve"> entstehen kann.</w:t>
            </w:r>
          </w:p>
          <w:p w14:paraId="5787A78C" w14:textId="77777777" w:rsidR="006501B9" w:rsidRDefault="006501B9" w:rsidP="00161089">
            <w:pPr>
              <w:rPr>
                <w:rFonts w:ascii="Arial" w:hAnsi="Arial" w:cs="Arial"/>
                <w:i/>
                <w:color w:val="000000"/>
                <w:u w:val="single"/>
              </w:rPr>
            </w:pPr>
          </w:p>
          <w:p w14:paraId="6D368FAC" w14:textId="56F220C5" w:rsidR="00161089" w:rsidRPr="00161089" w:rsidRDefault="00161089" w:rsidP="00161089">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559E0BF6" w14:textId="57B2211C" w:rsidR="00D02D18" w:rsidRPr="00AF00FD" w:rsidRDefault="00D02D18" w:rsidP="00D02D18">
            <w:pPr>
              <w:pStyle w:val="Listenabsatz"/>
              <w:numPr>
                <w:ilvl w:val="0"/>
                <w:numId w:val="1"/>
              </w:numPr>
              <w:ind w:left="355"/>
              <w:rPr>
                <w:rFonts w:ascii="Arial" w:hAnsi="Arial"/>
              </w:rPr>
            </w:pPr>
            <w:r w:rsidRPr="00AF00FD">
              <w:rPr>
                <w:rFonts w:ascii="Arial" w:hAnsi="Arial"/>
              </w:rPr>
              <w:t>Bei Gasaustritt oder Wahrnehmung eines auf SF</w:t>
            </w:r>
            <w:r w:rsidRPr="00B83760">
              <w:rPr>
                <w:rFonts w:ascii="Arial" w:hAnsi="Arial"/>
                <w:vertAlign w:val="subscript"/>
              </w:rPr>
              <w:t>6</w:t>
            </w:r>
            <w:r w:rsidRPr="00AF00FD">
              <w:rPr>
                <w:rFonts w:ascii="Arial" w:hAnsi="Arial"/>
              </w:rPr>
              <w:t xml:space="preserve">-Zersetzungsprodukte hinweisenden </w:t>
            </w:r>
            <w:r w:rsidR="001D399D">
              <w:rPr>
                <w:rFonts w:ascii="Arial" w:hAnsi="Arial"/>
              </w:rPr>
              <w:t>(</w:t>
            </w:r>
            <w:r w:rsidRPr="00AF00FD">
              <w:rPr>
                <w:rFonts w:ascii="Arial" w:hAnsi="Arial"/>
              </w:rPr>
              <w:t>unangenehmen, stechenden</w:t>
            </w:r>
            <w:r w:rsidR="001D399D">
              <w:rPr>
                <w:rFonts w:ascii="Arial" w:hAnsi="Arial"/>
              </w:rPr>
              <w:t>)</w:t>
            </w:r>
            <w:r w:rsidRPr="00AF00FD">
              <w:rPr>
                <w:rFonts w:ascii="Arial" w:hAnsi="Arial"/>
              </w:rPr>
              <w:t xml:space="preserve"> Geruchs (nach faulen Eiern)</w:t>
            </w:r>
            <w:r w:rsidR="001D399D">
              <w:rPr>
                <w:rFonts w:ascii="Arial" w:hAnsi="Arial"/>
              </w:rPr>
              <w:t>,</w:t>
            </w:r>
            <w:r w:rsidRPr="00AF00FD">
              <w:rPr>
                <w:rFonts w:ascii="Arial" w:hAnsi="Arial"/>
              </w:rPr>
              <w:t xml:space="preserve"> den Schaltanlagenraum oder unter ihm liegende Räume (Doppelboden) nicht betreten bzw. unverzüglich technische Hilfeleistung (</w:t>
            </w:r>
            <w:r w:rsidR="00AA2DFE">
              <w:rPr>
                <w:rFonts w:ascii="Arial" w:hAnsi="Arial"/>
              </w:rPr>
              <w:t xml:space="preserve">z. B. </w:t>
            </w:r>
            <w:r w:rsidRPr="00AF00FD">
              <w:rPr>
                <w:rFonts w:ascii="Arial" w:hAnsi="Arial"/>
              </w:rPr>
              <w:t>Werksfeuerwehr) veranlassen.</w:t>
            </w:r>
          </w:p>
          <w:p w14:paraId="6A50AE5E" w14:textId="781E1010" w:rsidR="001D399D" w:rsidRPr="00D02D18" w:rsidRDefault="00D02D18" w:rsidP="00D02D18">
            <w:pPr>
              <w:pStyle w:val="Listenabsatz"/>
              <w:numPr>
                <w:ilvl w:val="0"/>
                <w:numId w:val="1"/>
              </w:numPr>
              <w:ind w:left="355"/>
              <w:rPr>
                <w:rFonts w:ascii="Arial" w:hAnsi="Arial"/>
              </w:rPr>
            </w:pPr>
            <w:r w:rsidRPr="00AF00FD">
              <w:rPr>
                <w:rFonts w:ascii="Arial" w:hAnsi="Arial"/>
              </w:rPr>
              <w:t>Betreten</w:t>
            </w:r>
            <w:r>
              <w:rPr>
                <w:rFonts w:ascii="Arial" w:hAnsi="Arial"/>
              </w:rPr>
              <w:t xml:space="preserve"> </w:t>
            </w:r>
            <w:r w:rsidRPr="00AF00FD">
              <w:rPr>
                <w:rFonts w:ascii="Arial" w:hAnsi="Arial"/>
              </w:rPr>
              <w:t>/</w:t>
            </w:r>
            <w:r>
              <w:rPr>
                <w:rFonts w:ascii="Arial" w:hAnsi="Arial"/>
              </w:rPr>
              <w:t xml:space="preserve"> </w:t>
            </w:r>
            <w:r w:rsidRPr="00AF00FD">
              <w:rPr>
                <w:rFonts w:ascii="Arial" w:hAnsi="Arial"/>
              </w:rPr>
              <w:t>Wiederbetreten des Anlagenraumes erst nach gründlicher Querlüftung oder nur unter Verwendung spezieller Atemschutzgeräte.</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34AAFDCB"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0B4704B" w14:textId="07E487B5" w:rsidR="00161089" w:rsidRPr="00161089" w:rsidRDefault="00161089" w:rsidP="00161089">
            <w:pPr>
              <w:rPr>
                <w:rFonts w:ascii="Arial" w:hAnsi="Arial"/>
                <w:i/>
                <w:u w:val="single"/>
              </w:rPr>
            </w:pPr>
            <w:r w:rsidRPr="00161089">
              <w:rPr>
                <w:rFonts w:ascii="Arial" w:hAnsi="Arial"/>
                <w:i/>
                <w:u w:val="single"/>
              </w:rPr>
              <w:t>Generell gilt:</w:t>
            </w:r>
          </w:p>
          <w:p w14:paraId="4CC669CC" w14:textId="180DE1DD"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1D399D">
              <w:rPr>
                <w:rFonts w:ascii="Arial" w:hAnsi="Arial" w:cs="Arial"/>
                <w:color w:val="000000"/>
              </w:rPr>
              <w:t>Sicherstellung</w:t>
            </w:r>
            <w:r w:rsidR="001D399D" w:rsidRPr="00320E3B">
              <w:rPr>
                <w:rFonts w:ascii="Arial" w:hAnsi="Arial" w:cs="Arial"/>
                <w:color w:val="000000"/>
              </w:rPr>
              <w:t xml:space="preserve"> </w:t>
            </w:r>
            <w:r w:rsidRPr="00320E3B">
              <w:rPr>
                <w:rFonts w:ascii="Arial" w:hAnsi="Arial" w:cs="Arial"/>
                <w:color w:val="000000"/>
              </w:rPr>
              <w:t>der erforderlichen Schutzmaßnahmen.</w:t>
            </w:r>
          </w:p>
          <w:p w14:paraId="72D58884" w14:textId="679E9953"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1D399D">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6C9F8946" w14:textId="77777777" w:rsid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76849651" w14:textId="77777777" w:rsidR="006501B9" w:rsidRDefault="006501B9" w:rsidP="00D02D18">
            <w:pPr>
              <w:rPr>
                <w:rFonts w:ascii="Arial" w:hAnsi="Arial" w:cs="Arial"/>
                <w:i/>
                <w:color w:val="000000"/>
                <w:u w:val="single"/>
              </w:rPr>
            </w:pPr>
          </w:p>
          <w:p w14:paraId="3F623598" w14:textId="00EF005A" w:rsidR="00D02D18" w:rsidRPr="00161089" w:rsidRDefault="00D02D18" w:rsidP="00D02D18">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374CD869" w14:textId="27DA2D58" w:rsidR="00D02D18" w:rsidRPr="00AF00FD" w:rsidRDefault="00D02D18" w:rsidP="00D02D18">
            <w:pPr>
              <w:pStyle w:val="Listenabsatz"/>
              <w:numPr>
                <w:ilvl w:val="0"/>
                <w:numId w:val="1"/>
              </w:numPr>
              <w:ind w:left="355"/>
              <w:rPr>
                <w:rFonts w:ascii="Arial" w:hAnsi="Arial"/>
              </w:rPr>
            </w:pPr>
            <w:r w:rsidRPr="00AF00FD">
              <w:rPr>
                <w:rFonts w:ascii="Arial" w:hAnsi="Arial"/>
              </w:rPr>
              <w:t>SF</w:t>
            </w:r>
            <w:r w:rsidRPr="00B83760">
              <w:rPr>
                <w:rFonts w:ascii="Arial" w:hAnsi="Arial"/>
                <w:vertAlign w:val="subscript"/>
              </w:rPr>
              <w:t>6</w:t>
            </w:r>
            <w:r w:rsidRPr="00AF00FD">
              <w:rPr>
                <w:rFonts w:ascii="Arial" w:hAnsi="Arial"/>
              </w:rPr>
              <w:t xml:space="preserve">-Gas ist im reinen Zustand </w:t>
            </w:r>
            <w:r w:rsidR="001D399D">
              <w:rPr>
                <w:rFonts w:ascii="Arial" w:hAnsi="Arial"/>
              </w:rPr>
              <w:t>g</w:t>
            </w:r>
            <w:r w:rsidRPr="00AF00FD">
              <w:rPr>
                <w:rFonts w:ascii="Arial" w:hAnsi="Arial"/>
              </w:rPr>
              <w:t>eruch</w:t>
            </w:r>
            <w:r>
              <w:rPr>
                <w:rFonts w:ascii="Arial" w:hAnsi="Arial"/>
              </w:rPr>
              <w:t>-</w:t>
            </w:r>
            <w:r w:rsidRPr="00AF00FD">
              <w:rPr>
                <w:rFonts w:ascii="Arial" w:hAnsi="Arial"/>
              </w:rPr>
              <w:t xml:space="preserve">, </w:t>
            </w:r>
            <w:r w:rsidR="001D399D">
              <w:rPr>
                <w:rFonts w:ascii="Arial" w:hAnsi="Arial"/>
              </w:rPr>
              <w:t>g</w:t>
            </w:r>
            <w:r w:rsidRPr="00AF00FD">
              <w:rPr>
                <w:rFonts w:ascii="Arial" w:hAnsi="Arial"/>
              </w:rPr>
              <w:t>eschmack</w:t>
            </w:r>
            <w:r>
              <w:rPr>
                <w:rFonts w:ascii="Arial" w:hAnsi="Arial"/>
              </w:rPr>
              <w:t>-</w:t>
            </w:r>
            <w:r w:rsidRPr="00AF00FD">
              <w:rPr>
                <w:rFonts w:ascii="Arial" w:hAnsi="Arial"/>
              </w:rPr>
              <w:t xml:space="preserve"> und </w:t>
            </w:r>
            <w:r w:rsidR="001D399D">
              <w:rPr>
                <w:rFonts w:ascii="Arial" w:hAnsi="Arial"/>
              </w:rPr>
              <w:t>f</w:t>
            </w:r>
            <w:r w:rsidRPr="00AF00FD">
              <w:rPr>
                <w:rFonts w:ascii="Arial" w:hAnsi="Arial"/>
              </w:rPr>
              <w:t>arblos.</w:t>
            </w:r>
          </w:p>
          <w:p w14:paraId="1A16F8DB" w14:textId="77777777" w:rsidR="00D02D18" w:rsidRPr="00AF00FD" w:rsidRDefault="00D02D18" w:rsidP="00D02D18">
            <w:pPr>
              <w:pStyle w:val="Listenabsatz"/>
              <w:numPr>
                <w:ilvl w:val="0"/>
                <w:numId w:val="1"/>
              </w:numPr>
              <w:ind w:left="355"/>
              <w:rPr>
                <w:rFonts w:ascii="Arial" w:hAnsi="Arial"/>
              </w:rPr>
            </w:pPr>
            <w:r w:rsidRPr="00AF00FD">
              <w:rPr>
                <w:rFonts w:ascii="Arial" w:hAnsi="Arial"/>
              </w:rPr>
              <w:t>SF</w:t>
            </w:r>
            <w:r w:rsidRPr="00B83760">
              <w:rPr>
                <w:rFonts w:ascii="Arial" w:hAnsi="Arial"/>
                <w:vertAlign w:val="subscript"/>
              </w:rPr>
              <w:t>6</w:t>
            </w:r>
            <w:r w:rsidRPr="00AF00FD">
              <w:rPr>
                <w:rFonts w:ascii="Arial" w:hAnsi="Arial"/>
              </w:rPr>
              <w:t>-Gas ist aufgrund der chemischen Zusammensetzung ca. 5x schwerer als Luft und kann sich in tiefergelegenen Räumen unter V</w:t>
            </w:r>
            <w:r>
              <w:rPr>
                <w:rFonts w:ascii="Arial" w:hAnsi="Arial"/>
              </w:rPr>
              <w:t xml:space="preserve">erdrängung von Luftsauerstoff </w:t>
            </w:r>
            <w:r w:rsidRPr="00AF00FD">
              <w:rPr>
                <w:rFonts w:ascii="Arial" w:hAnsi="Arial"/>
              </w:rPr>
              <w:t>sammeln.</w:t>
            </w:r>
          </w:p>
          <w:p w14:paraId="441CBF3F" w14:textId="780A3F10" w:rsidR="00D02D18" w:rsidRPr="006501B9" w:rsidRDefault="00D02D18" w:rsidP="006501B9">
            <w:pPr>
              <w:pStyle w:val="Listenabsatz"/>
              <w:numPr>
                <w:ilvl w:val="0"/>
                <w:numId w:val="1"/>
              </w:numPr>
              <w:ind w:left="355"/>
              <w:rPr>
                <w:rFonts w:ascii="Arial" w:hAnsi="Arial"/>
              </w:rPr>
            </w:pPr>
            <w:r w:rsidRPr="00AF00FD">
              <w:rPr>
                <w:rFonts w:ascii="Arial" w:hAnsi="Arial"/>
              </w:rPr>
              <w:t xml:space="preserve">Bei Atembeschwerden den möglichen Gefahrenbereich evakuieren, evtl. verletzte Personen ins Freie an die frische Luft bringen, für Körperruhe sorgen, vor Wärmeverlust schützen, für ärztliche </w:t>
            </w:r>
            <w:r>
              <w:rPr>
                <w:rFonts w:ascii="Arial" w:hAnsi="Arial"/>
              </w:rPr>
              <w:t>Versorgung / Behandlung sorgen</w:t>
            </w:r>
            <w:r w:rsidR="006501B9">
              <w:rPr>
                <w:rFonts w:ascii="Arial" w:hAnsi="Arial"/>
              </w:rPr>
              <w:t xml:space="preserve"> (</w:t>
            </w:r>
            <w:r w:rsidRPr="006501B9">
              <w:rPr>
                <w:rFonts w:ascii="Arial" w:hAnsi="Arial"/>
              </w:rPr>
              <w:t>Gefahr eines toxische</w:t>
            </w:r>
            <w:r w:rsidR="001D399D">
              <w:rPr>
                <w:rFonts w:ascii="Arial" w:hAnsi="Arial"/>
              </w:rPr>
              <w:t>n</w:t>
            </w:r>
            <w:r w:rsidRPr="006501B9">
              <w:rPr>
                <w:rFonts w:ascii="Arial" w:hAnsi="Arial"/>
              </w:rPr>
              <w:t xml:space="preserve"> Lungenödems).</w:t>
            </w:r>
          </w:p>
          <w:p w14:paraId="3B2EFCDA" w14:textId="4B0150CB" w:rsidR="00D02D18" w:rsidRPr="006501B9" w:rsidRDefault="00D02D18" w:rsidP="006501B9">
            <w:pPr>
              <w:pStyle w:val="Listenabsatz"/>
              <w:numPr>
                <w:ilvl w:val="0"/>
                <w:numId w:val="1"/>
              </w:numPr>
              <w:ind w:left="355"/>
              <w:rPr>
                <w:rFonts w:ascii="Arial" w:hAnsi="Arial"/>
              </w:rPr>
            </w:pPr>
            <w:r w:rsidRPr="00AF00FD">
              <w:rPr>
                <w:rFonts w:ascii="Arial" w:hAnsi="Arial"/>
              </w:rPr>
              <w:t>Bei auf die Haut oder in die Augen gelangten Zersetzungsprodukten sofort die Haut mit viel Wasser spülen</w:t>
            </w:r>
            <w:r w:rsidR="008F6738">
              <w:rPr>
                <w:rFonts w:ascii="Arial" w:hAnsi="Arial"/>
              </w:rPr>
              <w:t>.</w:t>
            </w:r>
            <w:r w:rsidRPr="00AF00FD">
              <w:rPr>
                <w:rFonts w:ascii="Arial" w:hAnsi="Arial"/>
              </w:rPr>
              <w:t xml:space="preserve"> </w:t>
            </w:r>
            <w:r w:rsidR="008F6738">
              <w:rPr>
                <w:rFonts w:ascii="Arial" w:hAnsi="Arial"/>
              </w:rPr>
              <w:t>D</w:t>
            </w:r>
            <w:r w:rsidRPr="00AF00FD">
              <w:rPr>
                <w:rFonts w:ascii="Arial" w:hAnsi="Arial"/>
              </w:rPr>
              <w:t>as Auge unter Schutz des unverletzten Auges ausgiebig mit Wasser spülen.</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834EA6E" w14:textId="5CC14277" w:rsidR="006501B9" w:rsidRPr="006501B9" w:rsidRDefault="006501B9" w:rsidP="006501B9">
            <w:pPr>
              <w:autoSpaceDE w:val="0"/>
              <w:autoSpaceDN w:val="0"/>
              <w:adjustRightInd w:val="0"/>
              <w:rPr>
                <w:rFonts w:ascii="Arial" w:hAnsi="Arial" w:cs="Arial"/>
                <w:i/>
                <w:color w:val="000000"/>
                <w:u w:val="single"/>
              </w:rPr>
            </w:pPr>
            <w:r w:rsidRPr="0097585F">
              <w:rPr>
                <w:rFonts w:ascii="Arial" w:hAnsi="Arial" w:cs="Arial"/>
                <w:i/>
                <w:color w:val="000000"/>
                <w:u w:val="single"/>
              </w:rPr>
              <w:t>Generell gilt:</w:t>
            </w:r>
          </w:p>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3FD1878"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1D399D">
              <w:rPr>
                <w:rFonts w:ascii="Arial" w:hAnsi="Arial" w:cs="Arial"/>
                <w:color w:val="000000"/>
              </w:rPr>
              <w:t xml:space="preserve"> oder der Verwendung zu entziehen.</w:t>
            </w:r>
          </w:p>
          <w:p w14:paraId="69A14FBF" w14:textId="114B5D62"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134A3B4A" w14:textId="34615692" w:rsidR="001D399D" w:rsidRPr="001D399D" w:rsidRDefault="001D399D" w:rsidP="001D399D">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p w14:paraId="43358037" w14:textId="77777777" w:rsidR="006501B9" w:rsidRDefault="006501B9" w:rsidP="006501B9">
            <w:pPr>
              <w:rPr>
                <w:rFonts w:ascii="Arial" w:hAnsi="Arial" w:cs="Arial"/>
                <w:i/>
                <w:color w:val="000000"/>
                <w:u w:val="single"/>
              </w:rPr>
            </w:pPr>
          </w:p>
          <w:p w14:paraId="6C7D4A6B" w14:textId="06C249A0" w:rsidR="006501B9" w:rsidRPr="006501B9" w:rsidRDefault="006501B9" w:rsidP="006501B9">
            <w:pPr>
              <w:rPr>
                <w:rFonts w:ascii="Arial" w:hAnsi="Arial" w:cs="Arial"/>
                <w:i/>
                <w:color w:val="000000"/>
                <w:u w:val="single"/>
              </w:rPr>
            </w:pPr>
            <w:r w:rsidRPr="00161089">
              <w:rPr>
                <w:rFonts w:ascii="Arial" w:hAnsi="Arial" w:cs="Arial"/>
                <w:i/>
                <w:color w:val="000000"/>
                <w:u w:val="single"/>
              </w:rPr>
              <w:t>Bei</w:t>
            </w:r>
            <w:r>
              <w:rPr>
                <w:rFonts w:ascii="Arial" w:hAnsi="Arial" w:cs="Arial"/>
                <w:i/>
                <w:color w:val="000000"/>
                <w:u w:val="single"/>
              </w:rPr>
              <w:t xml:space="preserve"> SF</w:t>
            </w:r>
            <w:r w:rsidRPr="00AA2DFE">
              <w:rPr>
                <w:rFonts w:ascii="Arial" w:hAnsi="Arial" w:cs="Arial"/>
                <w:i/>
                <w:color w:val="000000"/>
                <w:u w:val="single"/>
                <w:vertAlign w:val="subscript"/>
              </w:rPr>
              <w:t>6</w:t>
            </w:r>
            <w:r w:rsidRPr="00161089">
              <w:rPr>
                <w:rFonts w:ascii="Arial" w:hAnsi="Arial" w:cs="Arial"/>
                <w:i/>
                <w:color w:val="000000"/>
                <w:u w:val="single"/>
              </w:rPr>
              <w:t xml:space="preserve"> Anlagen:</w:t>
            </w:r>
          </w:p>
          <w:p w14:paraId="6696858A" w14:textId="39EE3AB2" w:rsidR="006501B9" w:rsidRPr="006501B9" w:rsidRDefault="006501B9" w:rsidP="006501B9">
            <w:pPr>
              <w:pStyle w:val="Listenabsatz"/>
              <w:numPr>
                <w:ilvl w:val="0"/>
                <w:numId w:val="1"/>
              </w:numPr>
              <w:ind w:left="355"/>
              <w:rPr>
                <w:rFonts w:ascii="Arial" w:hAnsi="Arial"/>
              </w:rPr>
            </w:pPr>
            <w:r w:rsidRPr="00D01A68">
              <w:rPr>
                <w:rFonts w:ascii="Arial" w:hAnsi="Arial"/>
              </w:rPr>
              <w:t>Vor Aufnahme der Arbeit sind der Arbeitsplatz, der Anlagen-, Betriebsmittelzustand, der SF</w:t>
            </w:r>
            <w:r w:rsidRPr="009E5271">
              <w:rPr>
                <w:rFonts w:ascii="Arial" w:hAnsi="Arial"/>
                <w:vertAlign w:val="subscript"/>
              </w:rPr>
              <w:t>6</w:t>
            </w:r>
            <w:r w:rsidRPr="00D01A68">
              <w:rPr>
                <w:rFonts w:ascii="Arial" w:hAnsi="Arial"/>
              </w:rPr>
              <w:t>-Gasdruck und alle zur Anwendung kommenden Ausrüstungen auf ordnungsgemäßen Zustand zu kontrollieren.</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AA2DFE">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E2BF8CC" w14:textId="37F47BC8" w:rsidR="0097585F" w:rsidRPr="0097585F" w:rsidRDefault="0097585F" w:rsidP="0097585F">
            <w:pPr>
              <w:autoSpaceDE w:val="0"/>
              <w:autoSpaceDN w:val="0"/>
              <w:adjustRightInd w:val="0"/>
              <w:rPr>
                <w:rFonts w:ascii="Arial" w:hAnsi="Arial" w:cs="Arial"/>
                <w:i/>
                <w:color w:val="000000"/>
                <w:u w:val="single"/>
              </w:rPr>
            </w:pPr>
            <w:r w:rsidRPr="0097585F">
              <w:rPr>
                <w:rFonts w:ascii="Arial" w:hAnsi="Arial" w:cs="Arial"/>
                <w:i/>
                <w:color w:val="000000"/>
                <w:u w:val="single"/>
              </w:rPr>
              <w:t>Generell gilt:</w:t>
            </w:r>
          </w:p>
          <w:p w14:paraId="2A4A91CF" w14:textId="4FA0AC2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Arbeiten im spannungsfreien Zustand gewährleisten</w:t>
            </w:r>
            <w:r>
              <w:rPr>
                <w:rFonts w:ascii="Arial" w:hAnsi="Arial" w:cs="Arial"/>
              </w:rPr>
              <w:t xml:space="preserve">, Durchführung </w:t>
            </w:r>
            <w:r w:rsidR="00616486">
              <w:rPr>
                <w:rFonts w:ascii="Arial" w:hAnsi="Arial" w:cs="Arial"/>
              </w:rPr>
              <w:t>der f</w:t>
            </w:r>
            <w:r>
              <w:rPr>
                <w:rFonts w:ascii="Arial" w:hAnsi="Arial" w:cs="Arial"/>
              </w:rPr>
              <w:t>ünf Sicherheitsregeln</w:t>
            </w:r>
            <w:r w:rsidRPr="00021731">
              <w:rPr>
                <w:rFonts w:ascii="Arial" w:hAnsi="Arial" w:cs="Arial"/>
              </w:rPr>
              <w:t>.</w:t>
            </w:r>
          </w:p>
          <w:p w14:paraId="09C86F32"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Benutzen der erforderlichen PSA.</w:t>
            </w:r>
          </w:p>
          <w:p w14:paraId="695E7F18"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693EA2D1"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Für ausreichende Beleuchtung sorgen (eventuell wird durch die Freischaltung auch die Beleuchtung abgeschaltet).</w:t>
            </w:r>
            <w:r>
              <w:rPr>
                <w:noProof/>
              </w:rPr>
              <w:t xml:space="preserve"> </w:t>
            </w:r>
          </w:p>
          <w:p w14:paraId="22F929BC"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Für ausreichende Bewegungsfreiheit sorgen.</w:t>
            </w:r>
          </w:p>
          <w:p w14:paraId="4BC2C3CC" w14:textId="77777777"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t>Standsicherheit gewährleisten.</w:t>
            </w:r>
          </w:p>
          <w:p w14:paraId="09DE5349" w14:textId="70EAE27F" w:rsidR="0097585F" w:rsidRPr="00021731" w:rsidRDefault="0097585F" w:rsidP="0097585F">
            <w:pPr>
              <w:pStyle w:val="Listenabsatz"/>
              <w:numPr>
                <w:ilvl w:val="0"/>
                <w:numId w:val="1"/>
              </w:numPr>
              <w:ind w:left="355"/>
              <w:rPr>
                <w:rFonts w:ascii="Arial" w:hAnsi="Arial" w:cs="Arial"/>
              </w:rPr>
            </w:pPr>
            <w:r w:rsidRPr="00021731">
              <w:rPr>
                <w:rFonts w:ascii="Arial" w:hAnsi="Arial" w:cs="Arial"/>
              </w:rPr>
              <w:lastRenderedPageBreak/>
              <w:t>Fluchtweg</w:t>
            </w:r>
            <w:r w:rsidR="008F6738">
              <w:rPr>
                <w:rFonts w:ascii="Arial" w:hAnsi="Arial" w:cs="Arial"/>
              </w:rPr>
              <w:t>e</w:t>
            </w:r>
            <w:r w:rsidR="00616486">
              <w:rPr>
                <w:rFonts w:ascii="Arial" w:hAnsi="Arial" w:cs="Arial"/>
              </w:rPr>
              <w:t xml:space="preserve"> freihalten</w:t>
            </w:r>
            <w:r w:rsidRPr="00021731">
              <w:rPr>
                <w:rFonts w:ascii="Arial" w:hAnsi="Arial" w:cs="Arial"/>
              </w:rPr>
              <w:t>.</w:t>
            </w:r>
          </w:p>
          <w:p w14:paraId="312DD9C2" w14:textId="77777777" w:rsidR="0097585F" w:rsidRPr="00021731" w:rsidRDefault="0097585F" w:rsidP="0097585F">
            <w:pPr>
              <w:pStyle w:val="Listenabsatz"/>
              <w:numPr>
                <w:ilvl w:val="0"/>
                <w:numId w:val="1"/>
              </w:numPr>
              <w:ind w:left="355"/>
              <w:rPr>
                <w:rFonts w:ascii="Arial" w:hAnsi="Arial"/>
              </w:rPr>
            </w:pPr>
            <w:r w:rsidRPr="00021731">
              <w:rPr>
                <w:rFonts w:ascii="Arial" w:hAnsi="Arial" w:cs="Arial"/>
              </w:rPr>
              <w:t xml:space="preserve">Kontrolle der ordnungsgemäßen Funktion der </w:t>
            </w:r>
            <w:r>
              <w:rPr>
                <w:rFonts w:ascii="Arial" w:hAnsi="Arial" w:cs="Arial"/>
              </w:rPr>
              <w:t>zur Anwendung kommenden Werkzeuge und Arbeitsmittel</w:t>
            </w:r>
            <w:r w:rsidRPr="00021731">
              <w:rPr>
                <w:rFonts w:ascii="Arial" w:hAnsi="Arial" w:cs="Arial"/>
              </w:rPr>
              <w:t>.</w:t>
            </w:r>
          </w:p>
          <w:p w14:paraId="4707B0D5" w14:textId="77777777" w:rsidR="00443CAA" w:rsidRDefault="00443CAA" w:rsidP="0097585F">
            <w:pPr>
              <w:autoSpaceDE w:val="0"/>
              <w:autoSpaceDN w:val="0"/>
              <w:adjustRightInd w:val="0"/>
              <w:rPr>
                <w:rFonts w:ascii="Arial" w:hAnsi="Arial" w:cs="Arial"/>
                <w:color w:val="000000"/>
              </w:rPr>
            </w:pPr>
          </w:p>
          <w:p w14:paraId="0D17AE8E" w14:textId="74D7A3A5" w:rsidR="0097585F" w:rsidRPr="0097585F" w:rsidRDefault="0097585F" w:rsidP="0097585F">
            <w:pPr>
              <w:autoSpaceDE w:val="0"/>
              <w:autoSpaceDN w:val="0"/>
              <w:adjustRightInd w:val="0"/>
              <w:rPr>
                <w:rFonts w:ascii="Arial" w:hAnsi="Arial" w:cs="Arial"/>
                <w:i/>
                <w:color w:val="000000"/>
                <w:u w:val="single"/>
              </w:rPr>
            </w:pPr>
            <w:r w:rsidRPr="0097585F">
              <w:rPr>
                <w:rFonts w:ascii="Arial" w:hAnsi="Arial" w:cs="Arial"/>
                <w:i/>
                <w:color w:val="000000"/>
                <w:u w:val="single"/>
              </w:rPr>
              <w:t>Bei luftisolierten Anlagen:</w:t>
            </w:r>
          </w:p>
          <w:p w14:paraId="57884A84" w14:textId="77777777" w:rsidR="0097585F" w:rsidRDefault="0097585F" w:rsidP="0097585F">
            <w:pPr>
              <w:pStyle w:val="Listenabsatz"/>
              <w:ind w:left="0"/>
              <w:rPr>
                <w:rFonts w:ascii="Arial" w:hAnsi="Arial"/>
                <w:b/>
              </w:rPr>
            </w:pPr>
          </w:p>
          <w:p w14:paraId="5D02CF3E" w14:textId="5A90E19A" w:rsidR="0097585F" w:rsidRPr="0097585F" w:rsidRDefault="0097585F" w:rsidP="006501B9">
            <w:pPr>
              <w:pStyle w:val="Listenabsatz"/>
              <w:numPr>
                <w:ilvl w:val="0"/>
                <w:numId w:val="17"/>
              </w:numPr>
              <w:ind w:left="355" w:right="213"/>
              <w:rPr>
                <w:rFonts w:ascii="Arial" w:hAnsi="Arial"/>
                <w:b/>
              </w:rPr>
            </w:pPr>
            <w:r w:rsidRPr="00031AEA">
              <w:rPr>
                <w:rFonts w:ascii="Arial" w:hAnsi="Arial"/>
                <w:b/>
              </w:rPr>
              <w:t>Freischalten</w:t>
            </w:r>
          </w:p>
          <w:p w14:paraId="4A7EEEAD" w14:textId="61F9380C"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 xml:space="preserve">Durch </w:t>
            </w:r>
            <w:r w:rsidR="008F6738">
              <w:rPr>
                <w:rFonts w:ascii="Arial" w:hAnsi="Arial" w:cs="Arial"/>
                <w:color w:val="000000"/>
              </w:rPr>
              <w:t>B</w:t>
            </w:r>
            <w:r w:rsidRPr="006501B9">
              <w:rPr>
                <w:rFonts w:ascii="Arial" w:hAnsi="Arial" w:cs="Arial"/>
                <w:color w:val="000000"/>
              </w:rPr>
              <w:t>etätigen des AUS-Schalters am Leistungsschalter des betreffenden Abgangs die Freischaltung vornehmen.</w:t>
            </w:r>
          </w:p>
          <w:p w14:paraId="7EC68031" w14:textId="3A104AE1" w:rsidR="0097585F" w:rsidRPr="0097585F" w:rsidRDefault="0097585F" w:rsidP="006501B9">
            <w:pPr>
              <w:pStyle w:val="Listenabsatz"/>
              <w:numPr>
                <w:ilvl w:val="0"/>
                <w:numId w:val="17"/>
              </w:numPr>
              <w:ind w:left="355" w:right="213"/>
              <w:rPr>
                <w:rFonts w:ascii="Arial" w:hAnsi="Arial"/>
                <w:b/>
              </w:rPr>
            </w:pPr>
            <w:r w:rsidRPr="00031AEA">
              <w:rPr>
                <w:rFonts w:ascii="Arial" w:hAnsi="Arial"/>
                <w:b/>
              </w:rPr>
              <w:t>Gegen Wiedereinschalten sichern</w:t>
            </w:r>
          </w:p>
          <w:p w14:paraId="2030DD41" w14:textId="331A8174" w:rsidR="0097585F" w:rsidRPr="006501B9" w:rsidRDefault="0097585F" w:rsidP="006501B9">
            <w:pPr>
              <w:numPr>
                <w:ilvl w:val="0"/>
                <w:numId w:val="12"/>
              </w:numPr>
              <w:autoSpaceDE w:val="0"/>
              <w:autoSpaceDN w:val="0"/>
              <w:adjustRightInd w:val="0"/>
              <w:rPr>
                <w:rFonts w:ascii="Arial" w:hAnsi="Arial" w:cs="Arial"/>
                <w:color w:val="000000"/>
              </w:rPr>
            </w:pPr>
            <w:r w:rsidRPr="0097585F">
              <w:rPr>
                <w:rFonts w:ascii="Arial" w:hAnsi="Arial" w:cs="Arial"/>
              </w:rPr>
              <w:t>D</w:t>
            </w:r>
            <w:r w:rsidRPr="006501B9">
              <w:rPr>
                <w:rFonts w:ascii="Arial" w:hAnsi="Arial" w:cs="Arial"/>
                <w:color w:val="000000"/>
              </w:rPr>
              <w:t>en freigeschalteten Leistungsschalter über die dafür vorgesehene Betätigung</w:t>
            </w:r>
            <w:r w:rsidR="00213888">
              <w:rPr>
                <w:rFonts w:ascii="Arial" w:hAnsi="Arial" w:cs="Arial"/>
                <w:color w:val="000000"/>
              </w:rPr>
              <w:t xml:space="preserve"> z. B.</w:t>
            </w:r>
            <w:r w:rsidRPr="006501B9">
              <w:rPr>
                <w:rFonts w:ascii="Arial" w:hAnsi="Arial" w:cs="Arial"/>
                <w:color w:val="000000"/>
              </w:rPr>
              <w:t xml:space="preserve"> Schlüsselschalter sperren (Bauart abhängig).</w:t>
            </w:r>
          </w:p>
          <w:p w14:paraId="6C3C2097" w14:textId="03E896A1"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Anbringen des Sicherheits- und Sperrschildes.</w:t>
            </w:r>
          </w:p>
          <w:p w14:paraId="7EECB781" w14:textId="1E155F80" w:rsidR="0097585F" w:rsidRPr="0097585F" w:rsidRDefault="0097585F" w:rsidP="006501B9">
            <w:pPr>
              <w:pStyle w:val="Listenabsatz"/>
              <w:numPr>
                <w:ilvl w:val="0"/>
                <w:numId w:val="17"/>
              </w:numPr>
              <w:ind w:left="355" w:right="213"/>
              <w:rPr>
                <w:rFonts w:ascii="Arial" w:hAnsi="Arial"/>
                <w:b/>
              </w:rPr>
            </w:pPr>
            <w:r w:rsidRPr="00031AEA">
              <w:rPr>
                <w:rFonts w:ascii="Arial" w:hAnsi="Arial"/>
                <w:b/>
              </w:rPr>
              <w:t>Spannungsfreiheit feststellen</w:t>
            </w:r>
          </w:p>
          <w:p w14:paraId="5A48CC65" w14:textId="77777777"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Mit einem geprüften einpoligen Spannungsprüfer (alle 6 Jahre durch geeignete Fachfirma messtechnisch prüfen lassen), der für die Nennspannung der Anlage zugelassenen ist, die Spannungsfreiheit feststellen.</w:t>
            </w:r>
          </w:p>
          <w:p w14:paraId="011B0DC8" w14:textId="75C4FF27"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Hierzu ist der Spannungsprüfer vor der Benutzung auf Funktion zu testen.</w:t>
            </w:r>
          </w:p>
          <w:p w14:paraId="307393D3" w14:textId="0D6DD80C"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Nach der Messung der Spannungsfreiheit ist der Spannungsprüfer nochmals auf Funktion zu testen.</w:t>
            </w:r>
          </w:p>
          <w:p w14:paraId="1DEFA6DF" w14:textId="34FD6919" w:rsidR="0097585F" w:rsidRPr="0097585F" w:rsidRDefault="0097585F" w:rsidP="006501B9">
            <w:pPr>
              <w:pStyle w:val="Listenabsatz"/>
              <w:numPr>
                <w:ilvl w:val="0"/>
                <w:numId w:val="17"/>
              </w:numPr>
              <w:ind w:left="355" w:right="213"/>
              <w:rPr>
                <w:rFonts w:ascii="Arial" w:hAnsi="Arial"/>
                <w:b/>
              </w:rPr>
            </w:pPr>
            <w:r w:rsidRPr="00F61315">
              <w:rPr>
                <w:rFonts w:ascii="Arial" w:hAnsi="Arial"/>
                <w:b/>
              </w:rPr>
              <w:t>Erden und Kurzschließen</w:t>
            </w:r>
          </w:p>
          <w:p w14:paraId="0DE184B1" w14:textId="7DF74384"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Den freigeschalteten Abgang</w:t>
            </w:r>
            <w:r w:rsidR="008F6738">
              <w:rPr>
                <w:rFonts w:ascii="Arial" w:hAnsi="Arial" w:cs="Arial"/>
                <w:color w:val="000000"/>
              </w:rPr>
              <w:t>,</w:t>
            </w:r>
            <w:r w:rsidRPr="006501B9">
              <w:rPr>
                <w:rFonts w:ascii="Arial" w:hAnsi="Arial" w:cs="Arial"/>
                <w:color w:val="000000"/>
              </w:rPr>
              <w:t xml:space="preserve"> mit der dafür vorgesehenen Erdungs- und Kurzschlussvorrichtung</w:t>
            </w:r>
            <w:r w:rsidR="008F6738">
              <w:rPr>
                <w:rFonts w:ascii="Arial" w:hAnsi="Arial" w:cs="Arial"/>
                <w:color w:val="000000"/>
              </w:rPr>
              <w:t>,</w:t>
            </w:r>
            <w:r w:rsidRPr="006501B9">
              <w:rPr>
                <w:rFonts w:ascii="Arial" w:hAnsi="Arial" w:cs="Arial"/>
                <w:color w:val="000000"/>
              </w:rPr>
              <w:t xml:space="preserve"> am Schaltfeld Einspeisung erden und kurzschließen.</w:t>
            </w:r>
          </w:p>
          <w:p w14:paraId="2E059EB4" w14:textId="6C9D5A5C"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Dabei muss erst geerdet und danach kurzgeschlossen werden.</w:t>
            </w:r>
          </w:p>
          <w:p w14:paraId="0B13E7F0" w14:textId="0BCBBDD4"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Für die Erdung am Transformator ist die Hantierungsstange für die Erdungs- und Kurzschlussgarnitur zu benutzen. Die Erdungs- und Kurzschlussgarnitur ist vor der Benutzung einer Sichtprüfung auf augenscheinliche Mängel zu unterziehen.</w:t>
            </w:r>
          </w:p>
          <w:p w14:paraId="731BA257" w14:textId="2A300A76" w:rsidR="0097585F" w:rsidRPr="006501B9" w:rsidRDefault="0097585F" w:rsidP="006501B9">
            <w:pPr>
              <w:numPr>
                <w:ilvl w:val="0"/>
                <w:numId w:val="12"/>
              </w:numPr>
              <w:autoSpaceDE w:val="0"/>
              <w:autoSpaceDN w:val="0"/>
              <w:adjustRightInd w:val="0"/>
              <w:rPr>
                <w:rFonts w:ascii="Arial" w:hAnsi="Arial" w:cs="Arial"/>
              </w:rPr>
            </w:pPr>
            <w:r w:rsidRPr="006501B9">
              <w:rPr>
                <w:rFonts w:ascii="Arial" w:hAnsi="Arial" w:cs="Arial"/>
                <w:color w:val="000000"/>
              </w:rPr>
              <w:t>Bitte beachten: Bei Arbeiten am Transformator muss zusätzlich auch die Niederspannungsseite</w:t>
            </w:r>
            <w:r w:rsidRPr="0097585F">
              <w:rPr>
                <w:rFonts w:ascii="Arial" w:hAnsi="Arial" w:cs="Arial"/>
              </w:rPr>
              <w:t xml:space="preserve"> geerdet und kurzgeschlossen werden.</w:t>
            </w:r>
          </w:p>
          <w:p w14:paraId="740467CF" w14:textId="78B5B560" w:rsidR="0097585F" w:rsidRPr="0097585F" w:rsidRDefault="0097585F" w:rsidP="006501B9">
            <w:pPr>
              <w:pStyle w:val="Listenabsatz"/>
              <w:numPr>
                <w:ilvl w:val="0"/>
                <w:numId w:val="17"/>
              </w:numPr>
              <w:ind w:left="355" w:right="213"/>
              <w:rPr>
                <w:rFonts w:ascii="Arial" w:hAnsi="Arial"/>
                <w:b/>
              </w:rPr>
            </w:pPr>
            <w:r w:rsidRPr="00F61315">
              <w:rPr>
                <w:rFonts w:ascii="Arial" w:hAnsi="Arial"/>
                <w:b/>
              </w:rPr>
              <w:t>Benachbarte, unter Spannung stehende Teile abdecken oder abschranken</w:t>
            </w:r>
          </w:p>
          <w:p w14:paraId="315B2822" w14:textId="30E80312" w:rsidR="0097585F" w:rsidRPr="006501B9"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Durch die gekapselte Bauweise der Einspeisung sind zusätzlich keine Isolierplatten anzubringen (bautechnisch nicht umsetzbar)</w:t>
            </w:r>
            <w:r w:rsidR="008F6738">
              <w:rPr>
                <w:rFonts w:ascii="Arial" w:hAnsi="Arial" w:cs="Arial"/>
                <w:color w:val="000000"/>
              </w:rPr>
              <w:t>.</w:t>
            </w:r>
          </w:p>
          <w:p w14:paraId="21314B54" w14:textId="77777777" w:rsidR="0097585F" w:rsidRPr="0097585F" w:rsidRDefault="0097585F" w:rsidP="006501B9">
            <w:pPr>
              <w:numPr>
                <w:ilvl w:val="0"/>
                <w:numId w:val="12"/>
              </w:numPr>
              <w:autoSpaceDE w:val="0"/>
              <w:autoSpaceDN w:val="0"/>
              <w:adjustRightInd w:val="0"/>
              <w:rPr>
                <w:rFonts w:ascii="Arial" w:hAnsi="Arial" w:cs="Arial"/>
                <w:color w:val="000000"/>
              </w:rPr>
            </w:pPr>
            <w:r w:rsidRPr="006501B9">
              <w:rPr>
                <w:rFonts w:ascii="Arial" w:hAnsi="Arial" w:cs="Arial"/>
                <w:color w:val="000000"/>
              </w:rPr>
              <w:t>Den Arbeitsbereich</w:t>
            </w:r>
            <w:r w:rsidRPr="0097585F">
              <w:rPr>
                <w:rFonts w:ascii="Arial" w:hAnsi="Arial" w:cs="Arial"/>
              </w:rPr>
              <w:t xml:space="preserve"> weiträumig absperren.</w:t>
            </w:r>
          </w:p>
          <w:p w14:paraId="0347DCDF" w14:textId="77777777" w:rsidR="0097585F" w:rsidRDefault="0097585F" w:rsidP="0097585F">
            <w:pPr>
              <w:rPr>
                <w:rFonts w:ascii="Arial" w:hAnsi="Arial" w:cs="Arial"/>
                <w:color w:val="000000"/>
              </w:rPr>
            </w:pPr>
          </w:p>
          <w:p w14:paraId="3F72AC3A" w14:textId="1E6711B0" w:rsidR="0097585F" w:rsidRPr="00161089" w:rsidRDefault="0097585F" w:rsidP="0097585F">
            <w:pPr>
              <w:rPr>
                <w:rFonts w:ascii="Arial" w:hAnsi="Arial" w:cs="Arial"/>
                <w:i/>
                <w:color w:val="000000"/>
                <w:u w:val="single"/>
              </w:rPr>
            </w:pPr>
            <w:r w:rsidRPr="00161089">
              <w:rPr>
                <w:rFonts w:ascii="Arial" w:hAnsi="Arial" w:cs="Arial"/>
                <w:i/>
                <w:color w:val="000000"/>
                <w:u w:val="single"/>
              </w:rPr>
              <w:t>Bei</w:t>
            </w:r>
            <w:r w:rsidR="006501B9">
              <w:rPr>
                <w:rFonts w:ascii="Arial" w:hAnsi="Arial" w:cs="Arial"/>
                <w:i/>
                <w:color w:val="000000"/>
                <w:u w:val="single"/>
              </w:rPr>
              <w:t xml:space="preserve"> SF</w:t>
            </w:r>
            <w:r w:rsidR="00161089" w:rsidRPr="00AA2DFE">
              <w:rPr>
                <w:rFonts w:ascii="Arial" w:hAnsi="Arial" w:cs="Arial"/>
                <w:i/>
                <w:color w:val="000000"/>
                <w:u w:val="single"/>
                <w:vertAlign w:val="subscript"/>
              </w:rPr>
              <w:t>6</w:t>
            </w:r>
            <w:r w:rsidR="00161089" w:rsidRPr="00161089">
              <w:rPr>
                <w:rFonts w:ascii="Arial" w:hAnsi="Arial" w:cs="Arial"/>
                <w:i/>
                <w:color w:val="000000"/>
                <w:u w:val="single"/>
              </w:rPr>
              <w:t xml:space="preserve"> Anlagen:</w:t>
            </w:r>
          </w:p>
          <w:p w14:paraId="57A45D6A" w14:textId="433ABF61" w:rsidR="006501B9" w:rsidRPr="00902F1F" w:rsidRDefault="006501B9" w:rsidP="006501B9">
            <w:pPr>
              <w:pStyle w:val="Listenabsatz"/>
              <w:numPr>
                <w:ilvl w:val="0"/>
                <w:numId w:val="1"/>
              </w:numPr>
              <w:ind w:left="355"/>
              <w:rPr>
                <w:rFonts w:ascii="Arial" w:hAnsi="Arial"/>
              </w:rPr>
            </w:pPr>
            <w:r w:rsidRPr="00902F1F">
              <w:rPr>
                <w:rFonts w:ascii="Arial" w:hAnsi="Arial"/>
              </w:rPr>
              <w:t>Kontrolle des SF</w:t>
            </w:r>
            <w:r w:rsidRPr="00B83760">
              <w:rPr>
                <w:rFonts w:ascii="Arial" w:hAnsi="Arial"/>
                <w:vertAlign w:val="subscript"/>
              </w:rPr>
              <w:t>6</w:t>
            </w:r>
            <w:r w:rsidRPr="00902F1F">
              <w:rPr>
                <w:rFonts w:ascii="Arial" w:hAnsi="Arial"/>
              </w:rPr>
              <w:t>-Gasdrucks am Druckanzeiger (Manometer) und Prüfen ob die Umgebungsbedingungen eingehalten sind.</w:t>
            </w:r>
          </w:p>
          <w:p w14:paraId="2E412879" w14:textId="77777777" w:rsidR="00161089" w:rsidRPr="006501B9" w:rsidRDefault="006501B9" w:rsidP="006501B9">
            <w:pPr>
              <w:pStyle w:val="Listenabsatz"/>
              <w:numPr>
                <w:ilvl w:val="0"/>
                <w:numId w:val="1"/>
              </w:numPr>
              <w:ind w:left="355"/>
              <w:rPr>
                <w:rFonts w:ascii="Arial" w:hAnsi="Arial" w:cs="Arial"/>
                <w:color w:val="000000"/>
              </w:rPr>
            </w:pPr>
            <w:r w:rsidRPr="00902F1F">
              <w:rPr>
                <w:rFonts w:ascii="Arial" w:hAnsi="Arial"/>
              </w:rPr>
              <w:t xml:space="preserve">Bei zu geringem Gasdruck ist vom Ändern des Schaltanlagenzustandes (dem Schalten) abzusehen und der Anlagenverantwortliche (bzw. die verantwortliche Elektrofachkraft) zu verständigen. Ggf. muss die </w:t>
            </w:r>
            <w:r>
              <w:rPr>
                <w:rFonts w:ascii="Arial" w:hAnsi="Arial"/>
              </w:rPr>
              <w:t>vorgelagerte (</w:t>
            </w:r>
            <w:r w:rsidRPr="00902F1F">
              <w:rPr>
                <w:rFonts w:ascii="Arial" w:hAnsi="Arial"/>
              </w:rPr>
              <w:t>höhere</w:t>
            </w:r>
            <w:r>
              <w:rPr>
                <w:rFonts w:ascii="Arial" w:hAnsi="Arial"/>
              </w:rPr>
              <w:t>) Netzebene geschaltet werden.</w:t>
            </w:r>
          </w:p>
          <w:p w14:paraId="2CDE4FD9" w14:textId="77777777" w:rsidR="006501B9" w:rsidRDefault="006501B9" w:rsidP="006501B9">
            <w:pPr>
              <w:rPr>
                <w:rFonts w:ascii="Arial" w:hAnsi="Arial" w:cs="Arial"/>
                <w:color w:val="000000"/>
              </w:rPr>
            </w:pPr>
          </w:p>
          <w:p w14:paraId="5DCBB4FC" w14:textId="4E9EEFD8" w:rsidR="006501B9" w:rsidRPr="006501B9" w:rsidRDefault="006501B9" w:rsidP="006501B9">
            <w:pPr>
              <w:pStyle w:val="Listenabsatz"/>
              <w:numPr>
                <w:ilvl w:val="0"/>
                <w:numId w:val="18"/>
              </w:numPr>
              <w:ind w:left="355" w:right="213"/>
              <w:rPr>
                <w:rFonts w:ascii="Arial" w:hAnsi="Arial"/>
                <w:b/>
              </w:rPr>
            </w:pPr>
            <w:r w:rsidRPr="00031AEA">
              <w:rPr>
                <w:rFonts w:ascii="Arial" w:hAnsi="Arial"/>
                <w:b/>
              </w:rPr>
              <w:t>Freischalten</w:t>
            </w:r>
          </w:p>
          <w:p w14:paraId="5E147DA8" w14:textId="4FCA93CB" w:rsidR="006501B9" w:rsidRPr="006501B9" w:rsidRDefault="006501B9" w:rsidP="006501B9">
            <w:pPr>
              <w:numPr>
                <w:ilvl w:val="0"/>
                <w:numId w:val="12"/>
              </w:numPr>
              <w:autoSpaceDE w:val="0"/>
              <w:autoSpaceDN w:val="0"/>
              <w:adjustRightInd w:val="0"/>
              <w:rPr>
                <w:rFonts w:ascii="Arial" w:hAnsi="Arial"/>
              </w:rPr>
            </w:pPr>
            <w:r w:rsidRPr="007213A4">
              <w:rPr>
                <w:rFonts w:ascii="Arial" w:hAnsi="Arial"/>
              </w:rPr>
              <w:t>Vor dem Freischalten (soweit möglich</w:t>
            </w:r>
            <w:r>
              <w:rPr>
                <w:rFonts w:ascii="Arial" w:hAnsi="Arial"/>
              </w:rPr>
              <w:t>) leistungsstarke</w:t>
            </w:r>
            <w:r w:rsidRPr="007213A4">
              <w:rPr>
                <w:rFonts w:ascii="Arial" w:hAnsi="Arial"/>
              </w:rPr>
              <w:t xml:space="preserve"> Verbraucher- / Erzeugungsanlagen abschalten oder herunterfahren. Leistungsschalter / Lasttrennschalter mit möglichst geringem Betriebsstrom belasten</w:t>
            </w:r>
            <w:r>
              <w:rPr>
                <w:rFonts w:ascii="Arial" w:hAnsi="Arial"/>
              </w:rPr>
              <w:t>.</w:t>
            </w:r>
          </w:p>
          <w:p w14:paraId="6005AD1B" w14:textId="674C0203" w:rsidR="006501B9" w:rsidRDefault="006501B9" w:rsidP="006501B9">
            <w:pPr>
              <w:pStyle w:val="Listenabsatz"/>
              <w:numPr>
                <w:ilvl w:val="0"/>
                <w:numId w:val="18"/>
              </w:numPr>
              <w:ind w:left="355" w:right="213"/>
              <w:rPr>
                <w:rFonts w:ascii="Arial" w:hAnsi="Arial" w:cs="Arial"/>
                <w:color w:val="000000"/>
              </w:rPr>
            </w:pPr>
            <w:r w:rsidRPr="00031AEA">
              <w:rPr>
                <w:rFonts w:ascii="Arial" w:hAnsi="Arial"/>
                <w:b/>
              </w:rPr>
              <w:t>Spannungsfreiheit feststellen</w:t>
            </w:r>
          </w:p>
          <w:p w14:paraId="51B930E6" w14:textId="369E61AF" w:rsidR="006501B9" w:rsidRPr="006501B9" w:rsidRDefault="006501B9" w:rsidP="006501B9">
            <w:pPr>
              <w:numPr>
                <w:ilvl w:val="0"/>
                <w:numId w:val="12"/>
              </w:numPr>
              <w:autoSpaceDE w:val="0"/>
              <w:autoSpaceDN w:val="0"/>
              <w:adjustRightInd w:val="0"/>
              <w:rPr>
                <w:rFonts w:ascii="Arial" w:hAnsi="Arial" w:cs="Arial"/>
                <w:color w:val="000000"/>
              </w:rPr>
            </w:pPr>
            <w:r w:rsidRPr="006501B9">
              <w:rPr>
                <w:rFonts w:ascii="Arial" w:hAnsi="Arial"/>
              </w:rPr>
              <w:t>Verwendung von geeigneten Spannungsprüfern oder fest eingebauten Spannungsanzeigen</w:t>
            </w:r>
            <w:r>
              <w:rPr>
                <w:rFonts w:ascii="Arial" w:hAnsi="Arial"/>
              </w:rPr>
              <w:t>.</w:t>
            </w:r>
          </w:p>
          <w:p w14:paraId="099DA551" w14:textId="4956E5B9" w:rsidR="006501B9" w:rsidRPr="006501B9" w:rsidRDefault="006501B9" w:rsidP="006501B9">
            <w:pPr>
              <w:pStyle w:val="Listenabsatz"/>
              <w:numPr>
                <w:ilvl w:val="0"/>
                <w:numId w:val="18"/>
              </w:numPr>
              <w:ind w:left="355" w:right="213"/>
              <w:rPr>
                <w:rFonts w:ascii="Arial" w:hAnsi="Arial"/>
                <w:b/>
              </w:rPr>
            </w:pPr>
            <w:r w:rsidRPr="006501B9">
              <w:rPr>
                <w:rFonts w:ascii="Arial" w:hAnsi="Arial"/>
                <w:b/>
              </w:rPr>
              <w:t>Erden und Kurzschließen</w:t>
            </w:r>
          </w:p>
          <w:p w14:paraId="1B5DDFAC" w14:textId="68F8EA1E" w:rsidR="006501B9" w:rsidRPr="006501B9" w:rsidRDefault="006501B9" w:rsidP="006501B9">
            <w:pPr>
              <w:pStyle w:val="Listenabsatz"/>
              <w:numPr>
                <w:ilvl w:val="0"/>
                <w:numId w:val="18"/>
              </w:numPr>
              <w:ind w:left="355" w:right="213"/>
              <w:rPr>
                <w:rFonts w:ascii="Arial" w:hAnsi="Arial"/>
                <w:b/>
              </w:rPr>
            </w:pPr>
            <w:r w:rsidRPr="006501B9">
              <w:rPr>
                <w:rFonts w:ascii="Arial" w:hAnsi="Arial"/>
                <w:b/>
              </w:rPr>
              <w:t>Gegen Wiedereinschalten sichern</w:t>
            </w:r>
          </w:p>
          <w:p w14:paraId="1BF7A1AF" w14:textId="5A79B6DA" w:rsidR="006501B9" w:rsidRPr="006501B9" w:rsidRDefault="006501B9" w:rsidP="006501B9">
            <w:pPr>
              <w:numPr>
                <w:ilvl w:val="0"/>
                <w:numId w:val="12"/>
              </w:numPr>
              <w:autoSpaceDE w:val="0"/>
              <w:autoSpaceDN w:val="0"/>
              <w:adjustRightInd w:val="0"/>
              <w:rPr>
                <w:rFonts w:ascii="Arial" w:hAnsi="Arial"/>
              </w:rPr>
            </w:pPr>
            <w:r w:rsidRPr="00404CC0">
              <w:rPr>
                <w:rFonts w:ascii="Arial" w:hAnsi="Arial"/>
              </w:rPr>
              <w:t>Diese Sicherheitsregel kann bei einigen SF</w:t>
            </w:r>
            <w:r w:rsidRPr="006501B9">
              <w:rPr>
                <w:rFonts w:ascii="Arial" w:hAnsi="Arial"/>
              </w:rPr>
              <w:t>6</w:t>
            </w:r>
            <w:r w:rsidRPr="00404CC0">
              <w:rPr>
                <w:rFonts w:ascii="Arial" w:hAnsi="Arial"/>
              </w:rPr>
              <w:t>-Schaltanlagen erst nach Vollzug aller notwendigen Schalthandlungen getätigt werden.</w:t>
            </w:r>
          </w:p>
          <w:p w14:paraId="273DB44A" w14:textId="6F80AA5D" w:rsidR="006501B9" w:rsidRPr="006501B9" w:rsidRDefault="006501B9" w:rsidP="006501B9">
            <w:pPr>
              <w:pStyle w:val="Listenabsatz"/>
              <w:numPr>
                <w:ilvl w:val="0"/>
                <w:numId w:val="18"/>
              </w:numPr>
              <w:ind w:left="355" w:right="213"/>
              <w:rPr>
                <w:rFonts w:ascii="Arial" w:hAnsi="Arial"/>
                <w:b/>
              </w:rPr>
            </w:pPr>
            <w:r w:rsidRPr="006501B9">
              <w:rPr>
                <w:rFonts w:ascii="Arial" w:hAnsi="Arial"/>
                <w:b/>
              </w:rPr>
              <w:t>Benachbarte unter Spannung stehende Teile abdecken oder abschranken</w:t>
            </w:r>
          </w:p>
          <w:p w14:paraId="207C1029" w14:textId="4E57A494" w:rsidR="00AA2DFE" w:rsidRPr="00AA2DFE" w:rsidRDefault="006501B9" w:rsidP="00AA2DFE">
            <w:pPr>
              <w:numPr>
                <w:ilvl w:val="0"/>
                <w:numId w:val="12"/>
              </w:numPr>
              <w:autoSpaceDE w:val="0"/>
              <w:autoSpaceDN w:val="0"/>
              <w:adjustRightInd w:val="0"/>
              <w:rPr>
                <w:rFonts w:ascii="Arial" w:hAnsi="Arial" w:cs="Arial"/>
                <w:color w:val="000000"/>
              </w:rPr>
            </w:pPr>
            <w:r w:rsidRPr="00404CC0">
              <w:rPr>
                <w:rFonts w:ascii="Arial" w:hAnsi="Arial"/>
              </w:rPr>
              <w:t>Diese Sicherheitsregel entfällt in der Regel bei vollgekapselten SF</w:t>
            </w:r>
            <w:r w:rsidRPr="006501B9">
              <w:rPr>
                <w:rFonts w:ascii="Arial" w:hAnsi="Arial"/>
              </w:rPr>
              <w:t>6</w:t>
            </w:r>
            <w:r w:rsidRPr="00404CC0">
              <w:rPr>
                <w:rFonts w:ascii="Arial" w:hAnsi="Arial"/>
              </w:rPr>
              <w:t>-Mittelspannungs-schaltanlagen, da man bei normalen Bedienvorgängen (dem Schalten) den Gefahrenbereich innerhalb der Schaltanlage nicht erreichen kann.</w:t>
            </w:r>
          </w:p>
          <w:p w14:paraId="3B5864D7" w14:textId="77777777" w:rsidR="00AA2DFE" w:rsidRDefault="00AA2DFE" w:rsidP="00AA2DFE">
            <w:pPr>
              <w:autoSpaceDE w:val="0"/>
              <w:autoSpaceDN w:val="0"/>
              <w:adjustRightInd w:val="0"/>
              <w:rPr>
                <w:rFonts w:ascii="Arial" w:hAnsi="Arial"/>
              </w:rPr>
            </w:pPr>
          </w:p>
          <w:p w14:paraId="1351B0AA" w14:textId="77777777" w:rsidR="00AA2DFE" w:rsidRDefault="00AA2DFE" w:rsidP="00AA2DFE">
            <w:pPr>
              <w:autoSpaceDE w:val="0"/>
              <w:autoSpaceDN w:val="0"/>
              <w:adjustRightInd w:val="0"/>
              <w:rPr>
                <w:rFonts w:ascii="Arial" w:hAnsi="Arial"/>
                <w:i/>
                <w:u w:val="single"/>
              </w:rPr>
            </w:pPr>
            <w:r w:rsidRPr="00AA2DFE">
              <w:rPr>
                <w:rFonts w:ascii="Arial" w:hAnsi="Arial"/>
                <w:i/>
                <w:u w:val="single"/>
              </w:rPr>
              <w:t>Bei Anlagen mit Schaltwagen:</w:t>
            </w:r>
          </w:p>
          <w:p w14:paraId="49176A7D" w14:textId="77777777" w:rsidR="00AA2DFE" w:rsidRPr="00AA2DFE" w:rsidRDefault="00AA2DFE" w:rsidP="00AA2DFE">
            <w:pPr>
              <w:autoSpaceDE w:val="0"/>
              <w:autoSpaceDN w:val="0"/>
              <w:adjustRightInd w:val="0"/>
              <w:rPr>
                <w:rFonts w:ascii="Arial" w:hAnsi="Arial"/>
                <w:i/>
                <w:u w:val="single"/>
              </w:rPr>
            </w:pPr>
          </w:p>
          <w:p w14:paraId="352E2E8F" w14:textId="77777777" w:rsidR="00AA2DFE" w:rsidRPr="0097585F" w:rsidRDefault="00AA2DFE" w:rsidP="00AA2DFE">
            <w:pPr>
              <w:pStyle w:val="Listenabsatz"/>
              <w:numPr>
                <w:ilvl w:val="0"/>
                <w:numId w:val="20"/>
              </w:numPr>
              <w:ind w:left="355" w:right="213"/>
              <w:rPr>
                <w:rFonts w:ascii="Arial" w:hAnsi="Arial"/>
                <w:b/>
              </w:rPr>
            </w:pPr>
            <w:r w:rsidRPr="00031AEA">
              <w:rPr>
                <w:rFonts w:ascii="Arial" w:hAnsi="Arial"/>
                <w:b/>
              </w:rPr>
              <w:t>Freischalten</w:t>
            </w:r>
          </w:p>
          <w:p w14:paraId="47BCF120" w14:textId="2994ACD0"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 xml:space="preserve">Durch </w:t>
            </w:r>
            <w:r w:rsidR="008F6738">
              <w:rPr>
                <w:rFonts w:ascii="Arial" w:hAnsi="Arial" w:cs="Arial"/>
                <w:color w:val="000000"/>
              </w:rPr>
              <w:t>B</w:t>
            </w:r>
            <w:r w:rsidRPr="00AA2DFE">
              <w:rPr>
                <w:rFonts w:ascii="Arial" w:hAnsi="Arial" w:cs="Arial"/>
                <w:color w:val="000000"/>
              </w:rPr>
              <w:t>etätigen des AUS-Schalters am Leistungsschalter des betreffenden Abgangs die Freischaltung vornehmen.</w:t>
            </w:r>
          </w:p>
          <w:p w14:paraId="367B35E9" w14:textId="77777777" w:rsidR="00AA2DFE" w:rsidRPr="0097585F" w:rsidRDefault="00AA2DFE" w:rsidP="00AA2DFE">
            <w:pPr>
              <w:pStyle w:val="Listenabsatz"/>
              <w:numPr>
                <w:ilvl w:val="0"/>
                <w:numId w:val="20"/>
              </w:numPr>
              <w:ind w:left="355" w:right="213"/>
              <w:rPr>
                <w:rFonts w:ascii="Arial" w:hAnsi="Arial"/>
                <w:b/>
              </w:rPr>
            </w:pPr>
            <w:r w:rsidRPr="00031AEA">
              <w:rPr>
                <w:rFonts w:ascii="Arial" w:hAnsi="Arial"/>
                <w:b/>
              </w:rPr>
              <w:lastRenderedPageBreak/>
              <w:t>Gegen Wiedereinschalten sichern</w:t>
            </w:r>
          </w:p>
          <w:p w14:paraId="5DC919AC" w14:textId="1774FBF5"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Den freigeschalteten Leistungsschalter über die dafür vorgesehene Betätigung ausfahren.</w:t>
            </w:r>
          </w:p>
          <w:p w14:paraId="5B410E47" w14:textId="6559EC1F"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 xml:space="preserve">Anbringen des Sicherheits- und Sperrschildes! </w:t>
            </w:r>
          </w:p>
          <w:p w14:paraId="69CD9940" w14:textId="77777777" w:rsidR="00AA2DFE" w:rsidRPr="0097585F" w:rsidRDefault="00AA2DFE" w:rsidP="00AA2DFE">
            <w:pPr>
              <w:pStyle w:val="Listenabsatz"/>
              <w:numPr>
                <w:ilvl w:val="0"/>
                <w:numId w:val="20"/>
              </w:numPr>
              <w:ind w:left="355" w:right="213"/>
              <w:rPr>
                <w:rFonts w:ascii="Arial" w:hAnsi="Arial"/>
                <w:b/>
              </w:rPr>
            </w:pPr>
            <w:r w:rsidRPr="00031AEA">
              <w:rPr>
                <w:rFonts w:ascii="Arial" w:hAnsi="Arial"/>
                <w:b/>
              </w:rPr>
              <w:t>Spannungsfreiheit feststellen</w:t>
            </w:r>
          </w:p>
          <w:p w14:paraId="59D36D99" w14:textId="3CD6B7AE"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Mit einem geprüften einpoligen Spannungsprüfer (alle 6 Jahre durch geeignete Fachfirma messtechnisch prüfen lassen), der für die Nennspannung der Anlage zugelassenen ist, die Spannungsfreiheit feststellen.</w:t>
            </w:r>
          </w:p>
          <w:p w14:paraId="39FFEB4F" w14:textId="58EBA94D"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Hierzu ist der Spannungsprüfer vor der Benutzung auf Funktion zu testen.</w:t>
            </w:r>
          </w:p>
          <w:p w14:paraId="40692CF9" w14:textId="29F3116A" w:rsidR="00AA2DFE" w:rsidRPr="006501B9"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Nach der Messung der Spannungsfreiheit ist der Spannungsprüfer nochmals auf Funktion zu testen.</w:t>
            </w:r>
          </w:p>
          <w:p w14:paraId="1DEF1CA2" w14:textId="77777777" w:rsidR="00AA2DFE" w:rsidRPr="0097585F" w:rsidRDefault="00AA2DFE" w:rsidP="00AA2DFE">
            <w:pPr>
              <w:pStyle w:val="Listenabsatz"/>
              <w:numPr>
                <w:ilvl w:val="0"/>
                <w:numId w:val="20"/>
              </w:numPr>
              <w:ind w:left="355" w:right="213"/>
              <w:rPr>
                <w:rFonts w:ascii="Arial" w:hAnsi="Arial"/>
                <w:b/>
              </w:rPr>
            </w:pPr>
            <w:r w:rsidRPr="00F61315">
              <w:rPr>
                <w:rFonts w:ascii="Arial" w:hAnsi="Arial"/>
                <w:b/>
              </w:rPr>
              <w:t>Erden und Kurzschließen</w:t>
            </w:r>
          </w:p>
          <w:p w14:paraId="743BF14F" w14:textId="47B667C7" w:rsidR="00AA2DFE" w:rsidRPr="00AA2DFE" w:rsidRDefault="00AA2DFE" w:rsidP="00AA2DFE">
            <w:pPr>
              <w:numPr>
                <w:ilvl w:val="0"/>
                <w:numId w:val="12"/>
              </w:numPr>
              <w:autoSpaceDE w:val="0"/>
              <w:autoSpaceDN w:val="0"/>
              <w:adjustRightInd w:val="0"/>
              <w:rPr>
                <w:rFonts w:ascii="Arial" w:hAnsi="Arial" w:cs="Arial"/>
              </w:rPr>
            </w:pPr>
            <w:r w:rsidRPr="00AA2DFE">
              <w:rPr>
                <w:rFonts w:ascii="Arial" w:hAnsi="Arial" w:cs="Arial"/>
              </w:rPr>
              <w:t>Den freigeschalteten Abgang mit der dafür vorgesehenen Erdungs- und Kurzschlussgarnitur erden und kurzschließen. Dabei muss erst geerdet und danach kurzgeschlossen werden. Hierfür ist die Hantierungsstange für die Erdungs- und Kurzschlussgarnitur zu benutzen.</w:t>
            </w:r>
          </w:p>
          <w:p w14:paraId="762FE413" w14:textId="37041B56" w:rsidR="00AA2DFE" w:rsidRPr="00AA2DFE" w:rsidRDefault="00AA2DFE" w:rsidP="00AA2DFE">
            <w:pPr>
              <w:numPr>
                <w:ilvl w:val="0"/>
                <w:numId w:val="12"/>
              </w:numPr>
              <w:autoSpaceDE w:val="0"/>
              <w:autoSpaceDN w:val="0"/>
              <w:adjustRightInd w:val="0"/>
              <w:rPr>
                <w:rFonts w:ascii="Arial" w:hAnsi="Arial" w:cs="Arial"/>
              </w:rPr>
            </w:pPr>
            <w:r w:rsidRPr="00AA2DFE">
              <w:rPr>
                <w:rFonts w:ascii="Arial" w:hAnsi="Arial" w:cs="Arial"/>
              </w:rPr>
              <w:t>Die Erdungs- und Kurzschlussgarnitur ist vor der Benutzung einer Sichtprüfung auf augenscheinliche Mängel zu unterziehen.</w:t>
            </w:r>
          </w:p>
          <w:p w14:paraId="016EA026" w14:textId="451ACDC6" w:rsidR="00AA2DFE" w:rsidRPr="00AA2DFE" w:rsidRDefault="00AA2DFE" w:rsidP="00AA2DFE">
            <w:pPr>
              <w:numPr>
                <w:ilvl w:val="0"/>
                <w:numId w:val="12"/>
              </w:numPr>
              <w:autoSpaceDE w:val="0"/>
              <w:autoSpaceDN w:val="0"/>
              <w:adjustRightInd w:val="0"/>
              <w:rPr>
                <w:rFonts w:ascii="Arial" w:hAnsi="Arial" w:cs="Arial"/>
              </w:rPr>
            </w:pPr>
            <w:r w:rsidRPr="00AA2DFE">
              <w:rPr>
                <w:rFonts w:ascii="Arial" w:hAnsi="Arial" w:cs="Arial"/>
              </w:rPr>
              <w:t>Bitte beachten: Bei Arbeiten am Transformator muss zusätzlich auch die Niederspannungsseite geerdet und kurzgeschlossen werden.</w:t>
            </w:r>
          </w:p>
          <w:p w14:paraId="0C028270" w14:textId="77777777" w:rsidR="00AA2DFE" w:rsidRPr="0097585F" w:rsidRDefault="00AA2DFE" w:rsidP="00AA2DFE">
            <w:pPr>
              <w:pStyle w:val="Listenabsatz"/>
              <w:numPr>
                <w:ilvl w:val="0"/>
                <w:numId w:val="20"/>
              </w:numPr>
              <w:ind w:left="355" w:right="213"/>
              <w:rPr>
                <w:rFonts w:ascii="Arial" w:hAnsi="Arial"/>
                <w:b/>
              </w:rPr>
            </w:pPr>
            <w:r w:rsidRPr="00F61315">
              <w:rPr>
                <w:rFonts w:ascii="Arial" w:hAnsi="Arial"/>
                <w:b/>
              </w:rPr>
              <w:t>Benachbarte, unter Spannung stehende Teile abdecken oder abschranken</w:t>
            </w:r>
          </w:p>
          <w:p w14:paraId="05E2A9C0" w14:textId="3BB80A52"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 xml:space="preserve">Durch </w:t>
            </w:r>
            <w:r w:rsidR="00616486">
              <w:rPr>
                <w:rFonts w:ascii="Arial" w:hAnsi="Arial" w:cs="Arial"/>
                <w:color w:val="000000"/>
              </w:rPr>
              <w:t>E</w:t>
            </w:r>
            <w:r w:rsidRPr="00AA2DFE">
              <w:rPr>
                <w:rFonts w:ascii="Arial" w:hAnsi="Arial" w:cs="Arial"/>
                <w:color w:val="000000"/>
              </w:rPr>
              <w:t>inbringen einer dafür vorgesehenen Isolierplatte die unter Spannung stehende Teile abdecken.</w:t>
            </w:r>
          </w:p>
          <w:p w14:paraId="3D9250C2" w14:textId="76FF7292" w:rsidR="00AA2DFE" w:rsidRPr="00AA2DFE" w:rsidRDefault="00AA2DFE" w:rsidP="00AA2DFE">
            <w:pPr>
              <w:numPr>
                <w:ilvl w:val="0"/>
                <w:numId w:val="12"/>
              </w:numPr>
              <w:autoSpaceDE w:val="0"/>
              <w:autoSpaceDN w:val="0"/>
              <w:adjustRightInd w:val="0"/>
              <w:rPr>
                <w:rFonts w:ascii="Arial" w:hAnsi="Arial" w:cs="Arial"/>
                <w:color w:val="000000"/>
              </w:rPr>
            </w:pPr>
            <w:r w:rsidRPr="00AA2DFE">
              <w:rPr>
                <w:rFonts w:ascii="Arial" w:hAnsi="Arial" w:cs="Arial"/>
                <w:color w:val="000000"/>
              </w:rPr>
              <w:t>Die Isolierplatte ist vor der Benutzung einer Sichtprüfung auf augenscheinliche Mängel u</w:t>
            </w:r>
            <w:r>
              <w:rPr>
                <w:rFonts w:ascii="Arial" w:hAnsi="Arial" w:cs="Arial"/>
                <w:color w:val="000000"/>
              </w:rPr>
              <w:t>nd Verschmutzung zu unterziehen.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0B787C98"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EC1EEF2" w14:textId="77777777" w:rsidR="00D200A8" w:rsidRPr="00D200A8" w:rsidRDefault="00D200A8" w:rsidP="00D200A8">
            <w:pPr>
              <w:pStyle w:val="Listenabsatz"/>
              <w:numPr>
                <w:ilvl w:val="0"/>
                <w:numId w:val="1"/>
              </w:numPr>
              <w:ind w:left="355"/>
              <w:rPr>
                <w:rFonts w:ascii="Arial" w:hAnsi="Arial" w:cs="Arial"/>
              </w:rPr>
            </w:pPr>
            <w:r w:rsidRPr="00D200A8">
              <w:rPr>
                <w:rFonts w:ascii="Arial" w:hAnsi="Arial" w:cs="Arial"/>
              </w:rPr>
              <w:t>Herstellen des ordnungsgemäßen und sicheren Anlagenzustands.</w:t>
            </w:r>
          </w:p>
          <w:p w14:paraId="5C62D81C" w14:textId="25676695" w:rsidR="00D200A8" w:rsidRPr="00D200A8" w:rsidRDefault="00AA2DFE" w:rsidP="00D200A8">
            <w:pPr>
              <w:pStyle w:val="Listenabsatz"/>
              <w:numPr>
                <w:ilvl w:val="0"/>
                <w:numId w:val="1"/>
              </w:numPr>
              <w:ind w:left="355"/>
              <w:rPr>
                <w:rFonts w:ascii="Arial" w:hAnsi="Arial" w:cs="Arial"/>
              </w:rPr>
            </w:pPr>
            <w:r>
              <w:rPr>
                <w:rFonts w:ascii="Arial" w:hAnsi="Arial" w:cs="Arial"/>
              </w:rPr>
              <w:t xml:space="preserve">Räumen der Arbeitsstelle. </w:t>
            </w:r>
            <w:r w:rsidR="00D200A8" w:rsidRPr="00D200A8">
              <w:rPr>
                <w:rFonts w:ascii="Arial" w:hAnsi="Arial" w:cs="Arial"/>
              </w:rPr>
              <w:t>Keine Werkzeuge oder Hilfsmittel vergessen?</w:t>
            </w:r>
            <w:r w:rsidR="00D200A8">
              <w:rPr>
                <w:rFonts w:ascii="Arial" w:hAnsi="Arial" w:cs="Arial"/>
              </w:rPr>
              <w:t xml:space="preserve"> </w:t>
            </w:r>
            <w:r w:rsidR="00D200A8" w:rsidRPr="00D200A8">
              <w:rPr>
                <w:rFonts w:ascii="Arial" w:hAnsi="Arial" w:cs="Arial"/>
              </w:rPr>
              <w:t>(vier Augenprinzip anwenden).</w:t>
            </w:r>
          </w:p>
          <w:p w14:paraId="3E6E56C2" w14:textId="77777777" w:rsidR="00D200A8" w:rsidRPr="00021731" w:rsidRDefault="00D200A8" w:rsidP="00D200A8">
            <w:pPr>
              <w:pStyle w:val="Listenabsatz"/>
              <w:numPr>
                <w:ilvl w:val="0"/>
                <w:numId w:val="1"/>
              </w:numPr>
              <w:ind w:left="355"/>
              <w:rPr>
                <w:rFonts w:ascii="Arial" w:hAnsi="Arial"/>
              </w:rPr>
            </w:pPr>
            <w:r w:rsidRPr="00D200A8">
              <w:rPr>
                <w:rFonts w:ascii="Arial" w:hAnsi="Arial" w:cs="Arial"/>
              </w:rPr>
              <w:t xml:space="preserve">Übergabe der Anlage an den Anlagenverantwortlichen. Rückschaltung der Mittelspannungsanlage in der Regel nach umgekehrter Reinfolge, wie die Freischaltung der MS-Schaltanlage. </w:t>
            </w:r>
            <w:r>
              <w:rPr>
                <w:rFonts w:ascii="Arial" w:hAnsi="Arial"/>
                <w:i/>
              </w:rPr>
              <w:t>PC_ORG_01</w:t>
            </w:r>
            <w:r w:rsidRPr="000C65AA">
              <w:rPr>
                <w:rFonts w:ascii="Arial" w:hAnsi="Arial"/>
                <w:i/>
              </w:rPr>
              <w:t xml:space="preserve"> Freischaltschein </w:t>
            </w:r>
            <w:r w:rsidRPr="000C65AA">
              <w:rPr>
                <w:rFonts w:ascii="Arial" w:hAnsi="Arial"/>
              </w:rPr>
              <w:t>benutzen</w:t>
            </w:r>
            <w:r w:rsidRPr="000C65AA">
              <w:rPr>
                <w:rFonts w:ascii="Arial" w:hAnsi="Arial"/>
                <w:i/>
              </w:rPr>
              <w:t>.</w:t>
            </w:r>
          </w:p>
          <w:p w14:paraId="570995B2" w14:textId="14E9CED0" w:rsidR="00D200A8" w:rsidRPr="00D200A8" w:rsidRDefault="00D200A8" w:rsidP="00D200A8">
            <w:pPr>
              <w:pStyle w:val="Listenabsatz"/>
              <w:ind w:left="355"/>
              <w:rPr>
                <w:rFonts w:ascii="Arial" w:hAnsi="Arial" w:cs="Arial"/>
              </w:rPr>
            </w:pPr>
            <w:r>
              <w:rPr>
                <w:rFonts w:ascii="Arial" w:hAnsi="Arial" w:cs="Arial"/>
              </w:rPr>
              <w:t>G</w:t>
            </w:r>
            <w:r w:rsidRPr="00D200A8">
              <w:rPr>
                <w:rFonts w:ascii="Arial" w:hAnsi="Arial" w:cs="Arial"/>
              </w:rPr>
              <w:t>gf. vorhandenes Schaltprogramm sinngemäß umgekehrt abarbeiten.</w:t>
            </w:r>
          </w:p>
          <w:p w14:paraId="0D41DD82" w14:textId="7BC38172" w:rsidR="00275A07" w:rsidRPr="00443CAA" w:rsidRDefault="00D200A8" w:rsidP="00D200A8">
            <w:pPr>
              <w:pStyle w:val="Listenabsatz"/>
              <w:numPr>
                <w:ilvl w:val="0"/>
                <w:numId w:val="1"/>
              </w:numPr>
              <w:ind w:left="355"/>
              <w:rPr>
                <w:rFonts w:ascii="Arial" w:hAnsi="Arial" w:cs="Arial"/>
                <w:color w:val="000000"/>
              </w:rPr>
            </w:pPr>
            <w:r w:rsidRPr="00D200A8">
              <w:rPr>
                <w:rFonts w:ascii="Arial" w:hAnsi="Arial" w:cs="Arial"/>
              </w:rPr>
              <w:t>Kontrolle und Reinigung der Ausrüstungsgegenstände und Bedienelemente</w:t>
            </w:r>
            <w:r w:rsidR="00616486">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bookmarkStart w:id="1" w:name="_GoBack"/>
      <w:bookmarkEnd w:id="1"/>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03D6" w14:textId="77777777" w:rsidR="002C05B7" w:rsidRDefault="002C05B7">
      <w:r>
        <w:separator/>
      </w:r>
    </w:p>
  </w:endnote>
  <w:endnote w:type="continuationSeparator" w:id="0">
    <w:p w14:paraId="79339523" w14:textId="77777777" w:rsidR="002C05B7" w:rsidRDefault="002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826F2DE" w:rsidR="00443CAA" w:rsidRPr="00443CAA" w:rsidRDefault="001D399D"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AA2DF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AA2DFE">
            <w:rPr>
              <w:rFonts w:ascii="Arial" w:hAnsi="Arial" w:cs="Arial"/>
              <w:noProof/>
              <w:sz w:val="16"/>
              <w:szCs w:val="16"/>
            </w:rPr>
            <w:t>4</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111B899" w:rsidR="00443CAA" w:rsidRPr="00443CAA" w:rsidRDefault="001D399D"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684AE4E" w:rsidR="00443CAA" w:rsidRPr="00443CAA" w:rsidRDefault="001D399D"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DFDE" w14:textId="77777777" w:rsidR="002C05B7" w:rsidRDefault="002C05B7">
      <w:r>
        <w:separator/>
      </w:r>
    </w:p>
  </w:footnote>
  <w:footnote w:type="continuationSeparator" w:id="0">
    <w:p w14:paraId="076C7BA8" w14:textId="77777777" w:rsidR="002C05B7" w:rsidRDefault="002C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ind w:left="720" w:hanging="360"/>
      </w:pPr>
      <w:rPr>
        <w:rFonts w:ascii="Symbol" w:hAnsi="Symbol" w:hint="default"/>
        <w:sz w:val="20"/>
        <w:szCs w:val="24"/>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8936B95"/>
    <w:multiLevelType w:val="hybridMultilevel"/>
    <w:tmpl w:val="E768FE9E"/>
    <w:lvl w:ilvl="0" w:tplc="A79200AC">
      <w:start w:val="1"/>
      <w:numFmt w:val="bullet"/>
      <w:lvlText w:val=""/>
      <w:lvlJc w:val="left"/>
      <w:pPr>
        <w:tabs>
          <w:tab w:val="num" w:pos="720"/>
        </w:tabs>
        <w:ind w:left="720" w:hanging="360"/>
      </w:pPr>
      <w:rPr>
        <w:rFonts w:ascii="Wingdings" w:hAnsi="Wingdings" w:hint="default"/>
      </w:rPr>
    </w:lvl>
    <w:lvl w:ilvl="1" w:tplc="2680404A" w:tentative="1">
      <w:start w:val="1"/>
      <w:numFmt w:val="bullet"/>
      <w:lvlText w:val="o"/>
      <w:lvlJc w:val="left"/>
      <w:pPr>
        <w:tabs>
          <w:tab w:val="num" w:pos="1440"/>
        </w:tabs>
        <w:ind w:left="1440" w:hanging="360"/>
      </w:pPr>
      <w:rPr>
        <w:rFonts w:ascii="Courier New" w:hAnsi="Courier New" w:hint="default"/>
      </w:rPr>
    </w:lvl>
    <w:lvl w:ilvl="2" w:tplc="CD6C49C8" w:tentative="1">
      <w:start w:val="1"/>
      <w:numFmt w:val="bullet"/>
      <w:lvlText w:val=""/>
      <w:lvlJc w:val="left"/>
      <w:pPr>
        <w:tabs>
          <w:tab w:val="num" w:pos="2160"/>
        </w:tabs>
        <w:ind w:left="2160" w:hanging="360"/>
      </w:pPr>
      <w:rPr>
        <w:rFonts w:ascii="Wingdings" w:hAnsi="Wingdings" w:hint="default"/>
      </w:rPr>
    </w:lvl>
    <w:lvl w:ilvl="3" w:tplc="EAD0D78E" w:tentative="1">
      <w:start w:val="1"/>
      <w:numFmt w:val="bullet"/>
      <w:lvlText w:val=""/>
      <w:lvlJc w:val="left"/>
      <w:pPr>
        <w:tabs>
          <w:tab w:val="num" w:pos="2880"/>
        </w:tabs>
        <w:ind w:left="2880" w:hanging="360"/>
      </w:pPr>
      <w:rPr>
        <w:rFonts w:ascii="Symbol" w:hAnsi="Symbol" w:hint="default"/>
      </w:rPr>
    </w:lvl>
    <w:lvl w:ilvl="4" w:tplc="FBC8CE7A" w:tentative="1">
      <w:start w:val="1"/>
      <w:numFmt w:val="bullet"/>
      <w:lvlText w:val="o"/>
      <w:lvlJc w:val="left"/>
      <w:pPr>
        <w:tabs>
          <w:tab w:val="num" w:pos="3600"/>
        </w:tabs>
        <w:ind w:left="3600" w:hanging="360"/>
      </w:pPr>
      <w:rPr>
        <w:rFonts w:ascii="Courier New" w:hAnsi="Courier New" w:hint="default"/>
      </w:rPr>
    </w:lvl>
    <w:lvl w:ilvl="5" w:tplc="CB8A2B42" w:tentative="1">
      <w:start w:val="1"/>
      <w:numFmt w:val="bullet"/>
      <w:lvlText w:val=""/>
      <w:lvlJc w:val="left"/>
      <w:pPr>
        <w:tabs>
          <w:tab w:val="num" w:pos="4320"/>
        </w:tabs>
        <w:ind w:left="4320" w:hanging="360"/>
      </w:pPr>
      <w:rPr>
        <w:rFonts w:ascii="Wingdings" w:hAnsi="Wingdings" w:hint="default"/>
      </w:rPr>
    </w:lvl>
    <w:lvl w:ilvl="6" w:tplc="D044631A" w:tentative="1">
      <w:start w:val="1"/>
      <w:numFmt w:val="bullet"/>
      <w:lvlText w:val=""/>
      <w:lvlJc w:val="left"/>
      <w:pPr>
        <w:tabs>
          <w:tab w:val="num" w:pos="5040"/>
        </w:tabs>
        <w:ind w:left="5040" w:hanging="360"/>
      </w:pPr>
      <w:rPr>
        <w:rFonts w:ascii="Symbol" w:hAnsi="Symbol" w:hint="default"/>
      </w:rPr>
    </w:lvl>
    <w:lvl w:ilvl="7" w:tplc="6C7EB142" w:tentative="1">
      <w:start w:val="1"/>
      <w:numFmt w:val="bullet"/>
      <w:lvlText w:val="o"/>
      <w:lvlJc w:val="left"/>
      <w:pPr>
        <w:tabs>
          <w:tab w:val="num" w:pos="5760"/>
        </w:tabs>
        <w:ind w:left="5760" w:hanging="360"/>
      </w:pPr>
      <w:rPr>
        <w:rFonts w:ascii="Courier New" w:hAnsi="Courier New" w:hint="default"/>
      </w:rPr>
    </w:lvl>
    <w:lvl w:ilvl="8" w:tplc="E3F82C1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5C66B8"/>
    <w:multiLevelType w:val="hybridMultilevel"/>
    <w:tmpl w:val="3DB0F06A"/>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7"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C3572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12"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26314FE"/>
    <w:multiLevelType w:val="hybridMultilevel"/>
    <w:tmpl w:val="5D8083B8"/>
    <w:lvl w:ilvl="0" w:tplc="92C88178">
      <w:start w:val="1"/>
      <w:numFmt w:val="decimal"/>
      <w:lvlText w:val="%1."/>
      <w:lvlJc w:val="left"/>
      <w:pPr>
        <w:ind w:left="935" w:hanging="360"/>
      </w:pPr>
      <w:rPr>
        <w:b/>
      </w:r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15"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7921C4"/>
    <w:multiLevelType w:val="hybridMultilevel"/>
    <w:tmpl w:val="3DB0F06A"/>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abstractNum w:abstractNumId="18" w15:restartNumberingAfterBreak="0">
    <w:nsid w:val="6EB61614"/>
    <w:multiLevelType w:val="multilevel"/>
    <w:tmpl w:val="8722948E"/>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3."/>
      <w:lvlJc w:val="right"/>
      <w:pPr>
        <w:ind w:left="2375" w:hanging="180"/>
      </w:pPr>
    </w:lvl>
    <w:lvl w:ilvl="3">
      <w:start w:val="1"/>
      <w:numFmt w:val="decimal"/>
      <w:lvlText w:val="%4."/>
      <w:lvlJc w:val="left"/>
      <w:pPr>
        <w:ind w:left="3095" w:hanging="360"/>
      </w:pPr>
    </w:lvl>
    <w:lvl w:ilvl="4">
      <w:start w:val="1"/>
      <w:numFmt w:val="lowerLetter"/>
      <w:lvlText w:val="%5."/>
      <w:lvlJc w:val="left"/>
      <w:pPr>
        <w:ind w:left="3815" w:hanging="360"/>
      </w:pPr>
    </w:lvl>
    <w:lvl w:ilvl="5">
      <w:start w:val="1"/>
      <w:numFmt w:val="lowerRoman"/>
      <w:lvlText w:val="%6."/>
      <w:lvlJc w:val="right"/>
      <w:pPr>
        <w:ind w:left="4535" w:hanging="180"/>
      </w:pPr>
    </w:lvl>
    <w:lvl w:ilvl="6">
      <w:start w:val="1"/>
      <w:numFmt w:val="decimal"/>
      <w:lvlText w:val="%7."/>
      <w:lvlJc w:val="left"/>
      <w:pPr>
        <w:ind w:left="5255" w:hanging="360"/>
      </w:pPr>
    </w:lvl>
    <w:lvl w:ilvl="7">
      <w:start w:val="1"/>
      <w:numFmt w:val="lowerLetter"/>
      <w:lvlText w:val="%8."/>
      <w:lvlJc w:val="left"/>
      <w:pPr>
        <w:ind w:left="5975" w:hanging="360"/>
      </w:pPr>
    </w:lvl>
    <w:lvl w:ilvl="8">
      <w:start w:val="1"/>
      <w:numFmt w:val="lowerRoman"/>
      <w:lvlText w:val="%9."/>
      <w:lvlJc w:val="right"/>
      <w:pPr>
        <w:ind w:left="6695" w:hanging="180"/>
      </w:pPr>
    </w:lvl>
  </w:abstractNum>
  <w:abstractNum w:abstractNumId="19"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0" w15:restartNumberingAfterBreak="0">
    <w:nsid w:val="76380D4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num w:numId="1">
    <w:abstractNumId w:val="16"/>
  </w:num>
  <w:num w:numId="2">
    <w:abstractNumId w:val="3"/>
  </w:num>
  <w:num w:numId="3">
    <w:abstractNumId w:val="1"/>
  </w:num>
  <w:num w:numId="4">
    <w:abstractNumId w:val="10"/>
  </w:num>
  <w:num w:numId="5">
    <w:abstractNumId w:val="2"/>
  </w:num>
  <w:num w:numId="6">
    <w:abstractNumId w:val="12"/>
  </w:num>
  <w:num w:numId="7">
    <w:abstractNumId w:val="7"/>
  </w:num>
  <w:num w:numId="8">
    <w:abstractNumId w:val="5"/>
  </w:num>
  <w:num w:numId="9">
    <w:abstractNumId w:val="9"/>
  </w:num>
  <w:num w:numId="10">
    <w:abstractNumId w:val="8"/>
  </w:num>
  <w:num w:numId="11">
    <w:abstractNumId w:val="15"/>
  </w:num>
  <w:num w:numId="12">
    <w:abstractNumId w:val="13"/>
  </w:num>
  <w:num w:numId="13">
    <w:abstractNumId w:val="19"/>
  </w:num>
  <w:num w:numId="14">
    <w:abstractNumId w:val="20"/>
  </w:num>
  <w:num w:numId="15">
    <w:abstractNumId w:val="11"/>
  </w:num>
  <w:num w:numId="16">
    <w:abstractNumId w:val="18"/>
  </w:num>
  <w:num w:numId="17">
    <w:abstractNumId w:val="17"/>
  </w:num>
  <w:num w:numId="18">
    <w:abstractNumId w:val="14"/>
  </w:num>
  <w:num w:numId="19">
    <w:abstractNumId w:val="0"/>
  </w:num>
  <w:num w:numId="20">
    <w:abstractNumId w:val="6"/>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373DB"/>
    <w:rsid w:val="00155A4B"/>
    <w:rsid w:val="00161089"/>
    <w:rsid w:val="00166B84"/>
    <w:rsid w:val="001731EB"/>
    <w:rsid w:val="00175321"/>
    <w:rsid w:val="001B3D73"/>
    <w:rsid w:val="001C0D86"/>
    <w:rsid w:val="001D13D9"/>
    <w:rsid w:val="001D399D"/>
    <w:rsid w:val="002010DD"/>
    <w:rsid w:val="00213888"/>
    <w:rsid w:val="00243A70"/>
    <w:rsid w:val="002474B6"/>
    <w:rsid w:val="002649A4"/>
    <w:rsid w:val="00267F58"/>
    <w:rsid w:val="0027021C"/>
    <w:rsid w:val="00274EB7"/>
    <w:rsid w:val="002755E7"/>
    <w:rsid w:val="00275A07"/>
    <w:rsid w:val="002779BD"/>
    <w:rsid w:val="002C05B7"/>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6003"/>
    <w:rsid w:val="00537EFB"/>
    <w:rsid w:val="0055336F"/>
    <w:rsid w:val="00553DB4"/>
    <w:rsid w:val="00563060"/>
    <w:rsid w:val="005854D9"/>
    <w:rsid w:val="00594E62"/>
    <w:rsid w:val="0061606E"/>
    <w:rsid w:val="00616486"/>
    <w:rsid w:val="00624B08"/>
    <w:rsid w:val="00632069"/>
    <w:rsid w:val="0063585E"/>
    <w:rsid w:val="006501B9"/>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2AB9"/>
    <w:rsid w:val="00723F83"/>
    <w:rsid w:val="007421EA"/>
    <w:rsid w:val="00765E10"/>
    <w:rsid w:val="007879A1"/>
    <w:rsid w:val="0079017B"/>
    <w:rsid w:val="007919BE"/>
    <w:rsid w:val="007B4821"/>
    <w:rsid w:val="007E6E46"/>
    <w:rsid w:val="008077FA"/>
    <w:rsid w:val="00812559"/>
    <w:rsid w:val="008465FD"/>
    <w:rsid w:val="00880730"/>
    <w:rsid w:val="008A386C"/>
    <w:rsid w:val="008A7883"/>
    <w:rsid w:val="008B3873"/>
    <w:rsid w:val="008C3C6C"/>
    <w:rsid w:val="008F6738"/>
    <w:rsid w:val="009065B5"/>
    <w:rsid w:val="00911741"/>
    <w:rsid w:val="0091523E"/>
    <w:rsid w:val="00933226"/>
    <w:rsid w:val="00952CB0"/>
    <w:rsid w:val="00971236"/>
    <w:rsid w:val="0097486C"/>
    <w:rsid w:val="0097585F"/>
    <w:rsid w:val="00976921"/>
    <w:rsid w:val="00984D77"/>
    <w:rsid w:val="009A05CA"/>
    <w:rsid w:val="009B0A81"/>
    <w:rsid w:val="009B7FA3"/>
    <w:rsid w:val="009C00A5"/>
    <w:rsid w:val="009C71D8"/>
    <w:rsid w:val="009D6306"/>
    <w:rsid w:val="009E7D92"/>
    <w:rsid w:val="009F653D"/>
    <w:rsid w:val="009F6FB6"/>
    <w:rsid w:val="00A11F20"/>
    <w:rsid w:val="00A25DF1"/>
    <w:rsid w:val="00A34AB9"/>
    <w:rsid w:val="00A43341"/>
    <w:rsid w:val="00A82F91"/>
    <w:rsid w:val="00A91FF0"/>
    <w:rsid w:val="00A92503"/>
    <w:rsid w:val="00AA11A0"/>
    <w:rsid w:val="00AA2DFE"/>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93EC0"/>
    <w:rsid w:val="00C947CF"/>
    <w:rsid w:val="00CC5403"/>
    <w:rsid w:val="00CE23E9"/>
    <w:rsid w:val="00CE605A"/>
    <w:rsid w:val="00CF05A4"/>
    <w:rsid w:val="00CF12E9"/>
    <w:rsid w:val="00CF361B"/>
    <w:rsid w:val="00CF7607"/>
    <w:rsid w:val="00D02D18"/>
    <w:rsid w:val="00D200A8"/>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54355"/>
    <w:rsid w:val="00E751F1"/>
    <w:rsid w:val="00E90135"/>
    <w:rsid w:val="00EB68B5"/>
    <w:rsid w:val="00EC0C67"/>
    <w:rsid w:val="00EC6E39"/>
    <w:rsid w:val="00ED12A0"/>
    <w:rsid w:val="00ED6C3F"/>
    <w:rsid w:val="00F05853"/>
    <w:rsid w:val="00F1424D"/>
    <w:rsid w:val="00F25744"/>
    <w:rsid w:val="00F31C48"/>
    <w:rsid w:val="00F77C53"/>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8F6738"/>
    <w:rPr>
      <w:sz w:val="16"/>
      <w:szCs w:val="16"/>
    </w:rPr>
  </w:style>
  <w:style w:type="paragraph" w:styleId="Kommentartext">
    <w:name w:val="annotation text"/>
    <w:basedOn w:val="Standard"/>
    <w:link w:val="KommentartextZchn"/>
    <w:semiHidden/>
    <w:unhideWhenUsed/>
    <w:rsid w:val="008F6738"/>
  </w:style>
  <w:style w:type="character" w:customStyle="1" w:styleId="KommentartextZchn">
    <w:name w:val="Kommentartext Zchn"/>
    <w:basedOn w:val="Absatz-Standardschriftart"/>
    <w:link w:val="Kommentartext"/>
    <w:semiHidden/>
    <w:rsid w:val="008F6738"/>
  </w:style>
  <w:style w:type="paragraph" w:styleId="Kommentarthema">
    <w:name w:val="annotation subject"/>
    <w:basedOn w:val="Kommentartext"/>
    <w:next w:val="Kommentartext"/>
    <w:link w:val="KommentarthemaZchn"/>
    <w:semiHidden/>
    <w:unhideWhenUsed/>
    <w:rsid w:val="008F6738"/>
    <w:rPr>
      <w:b/>
      <w:bCs/>
    </w:rPr>
  </w:style>
  <w:style w:type="character" w:customStyle="1" w:styleId="KommentarthemaZchn">
    <w:name w:val="Kommentarthema Zchn"/>
    <w:basedOn w:val="KommentartextZchn"/>
    <w:link w:val="Kommentarthema"/>
    <w:semiHidden/>
    <w:rsid w:val="008F6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8961-FAC5-944E-9775-111E5E3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9066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2019-07-31T13:42:00Z</dcterms:created>
  <dcterms:modified xsi:type="dcterms:W3CDTF">2019-07-31T13:42:00Z</dcterms:modified>
</cp:coreProperties>
</file>